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napToGrid w:val="0"/>
        <w:spacing w:line="600" w:lineRule="exact"/>
        <w:ind w:firstLine="88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2021年河南省高等职业教育技能大赛</w:t>
      </w:r>
    </w:p>
    <w:p>
      <w:pPr>
        <w:adjustRightInd w:val="0"/>
        <w:snapToGrid w:val="0"/>
        <w:spacing w:line="600" w:lineRule="exact"/>
        <w:ind w:firstLine="0" w:firstLineChars="0"/>
        <w:jc w:val="center"/>
        <w:rPr>
          <w:sz w:val="30"/>
          <w:szCs w:val="30"/>
        </w:rPr>
      </w:pPr>
      <w:r>
        <w:rPr>
          <w:rFonts w:hint="eastAsia" w:ascii="方正小标宋简体" w:hAnsi="方正小标宋简体" w:eastAsia="方正小标宋简体" w:cs="方正小标宋简体"/>
          <w:sz w:val="44"/>
          <w:szCs w:val="44"/>
        </w:rPr>
        <w:t>虚拟现实（VR）设计与制作赛项</w:t>
      </w:r>
      <w:bookmarkStart w:id="0" w:name="一、赛项名称"/>
      <w:bookmarkEnd w:id="0"/>
      <w:r>
        <w:rPr>
          <w:rFonts w:hint="eastAsia" w:ascii="方正小标宋简体" w:hAnsi="方正小标宋简体" w:eastAsia="方正小标宋简体" w:cs="方正小标宋简体"/>
          <w:sz w:val="44"/>
          <w:szCs w:val="44"/>
        </w:rPr>
        <w:t>竞赛方案</w:t>
      </w:r>
    </w:p>
    <w:p>
      <w:pPr>
        <w:pStyle w:val="2"/>
        <w:adjustRightInd w:val="0"/>
        <w:snapToGrid w:val="0"/>
        <w:spacing w:line="600" w:lineRule="exact"/>
        <w:ind w:left="0" w:firstLine="600"/>
        <w:jc w:val="both"/>
        <w:rPr>
          <w:rFonts w:ascii="黑体" w:hAnsi="黑体" w:eastAsia="黑体" w:cstheme="minorBidi"/>
          <w:b w:val="0"/>
          <w:bCs w:val="0"/>
          <w:kern w:val="2"/>
          <w:sz w:val="30"/>
          <w:szCs w:val="30"/>
        </w:rPr>
      </w:pPr>
      <w:bookmarkStart w:id="41" w:name="_GoBack"/>
      <w:bookmarkEnd w:id="41"/>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ascii="黑体" w:hAnsi="黑体" w:eastAsia="黑体" w:cstheme="minorBidi"/>
          <w:b w:val="0"/>
          <w:bCs w:val="0"/>
          <w:kern w:val="2"/>
          <w:sz w:val="30"/>
          <w:szCs w:val="30"/>
        </w:rPr>
        <w:t>一、赛项名称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赛项名称：虚拟现实（VR）设计与制作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 xml:space="preserve">英文名称：Virtual Reality Design &amp;Production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赛项组别：高职组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竞赛形式：团体赛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赛项编号：GZ-2021037</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赛项归属：电子</w:t>
      </w:r>
      <w:r>
        <w:rPr>
          <w:rFonts w:hint="eastAsia" w:hAnsi="仿宋" w:cstheme="minorBidi"/>
          <w:kern w:val="2"/>
          <w:sz w:val="30"/>
          <w:szCs w:val="30"/>
        </w:rPr>
        <w:t>与</w:t>
      </w:r>
      <w:r>
        <w:rPr>
          <w:rFonts w:hAnsi="仿宋" w:cstheme="minorBidi"/>
          <w:kern w:val="2"/>
          <w:sz w:val="30"/>
          <w:szCs w:val="30"/>
        </w:rPr>
        <w:t>信息大类</w:t>
      </w:r>
      <w:bookmarkStart w:id="1" w:name="二、竞赛目的"/>
      <w:bookmarkEnd w:id="1"/>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主办单位：河南省教育厅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lang w:eastAsia="zh-CN"/>
        </w:rPr>
        <w:t>承办</w:t>
      </w:r>
      <w:r>
        <w:rPr>
          <w:rFonts w:hint="eastAsia" w:hAnsi="仿宋" w:cstheme="minorBidi"/>
          <w:kern w:val="2"/>
          <w:sz w:val="30"/>
          <w:szCs w:val="30"/>
        </w:rPr>
        <w:t>单位：河南职业技术学院</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报到及住宿地点：另行通知</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ascii="黑体" w:hAnsi="黑体" w:eastAsia="黑体" w:cstheme="minorBidi"/>
          <w:b w:val="0"/>
          <w:bCs w:val="0"/>
          <w:kern w:val="2"/>
          <w:sz w:val="30"/>
          <w:szCs w:val="30"/>
        </w:rPr>
        <w:t>二、竞赛目的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bookmarkStart w:id="2" w:name="本赛项以虚拟现实内容制作行业典型项目为背景，以虚拟现实项目设计、虚拟现实模型制作"/>
      <w:bookmarkEnd w:id="2"/>
      <w:r>
        <w:rPr>
          <w:rFonts w:hAnsi="仿宋" w:cstheme="minorBidi"/>
          <w:kern w:val="2"/>
          <w:sz w:val="30"/>
          <w:szCs w:val="30"/>
        </w:rPr>
        <w:t>本赛项以虚拟现实内容制作行业典型项目为背景，以虚拟现实项目设计、虚拟现实模型制作、</w:t>
      </w:r>
      <w:r>
        <w:rPr>
          <w:rFonts w:hint="eastAsia" w:hAnsi="仿宋" w:cstheme="minorBidi"/>
          <w:kern w:val="2"/>
          <w:sz w:val="30"/>
          <w:szCs w:val="30"/>
        </w:rPr>
        <w:t>虚拟现实</w:t>
      </w:r>
      <w:r>
        <w:rPr>
          <w:rFonts w:hAnsi="仿宋" w:cstheme="minorBidi"/>
          <w:kern w:val="2"/>
          <w:sz w:val="30"/>
          <w:szCs w:val="30"/>
        </w:rPr>
        <w:t>动画资源创建、虚拟现实交互实现为技术模块，以虚拟现实应用中的典型案例和虚拟现实技术应用专业的核心教学内容作为竞赛内容，竞赛方式和竞赛内容逐步对标世界技能大赛。通过竞赛，培养学生实践技能，提高学生职业素养,强化学生实践能力，检验学校人才培养成效；通过竞赛，为高职院校虚拟现实技术应用专业提供展示培养水平的平台，给参赛选手提供展示实践能力的平台。营造崇尚技能的社会氛围,引领和促进专业建设和教学改革， 提高学生操作技能和未来岗位的适应能力，为我国虚拟现实行业发展提供高素质技术技能人才。</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3" w:name="三、竞赛内容"/>
      <w:bookmarkEnd w:id="3"/>
      <w:r>
        <w:rPr>
          <w:rFonts w:ascii="黑体" w:hAnsi="黑体" w:eastAsia="黑体" w:cstheme="minorBidi"/>
          <w:b w:val="0"/>
          <w:bCs w:val="0"/>
          <w:kern w:val="2"/>
          <w:sz w:val="30"/>
          <w:szCs w:val="30"/>
        </w:rPr>
        <w:t>三、竞赛内容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4" w:name="（一）竞赛内容"/>
      <w:bookmarkEnd w:id="4"/>
      <w:r>
        <w:rPr>
          <w:rFonts w:hint="eastAsia" w:ascii="楷体_GB2312" w:hAnsi="楷体_GB2312" w:eastAsia="楷体_GB2312" w:cs="楷体_GB2312"/>
          <w:kern w:val="2"/>
          <w:sz w:val="30"/>
          <w:szCs w:val="30"/>
        </w:rPr>
        <w:t>（一）竞赛内容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围绕虚拟现实技术，竞赛内容分为四大任务。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任务一：</w:t>
      </w:r>
      <w:r>
        <w:rPr>
          <w:rFonts w:hint="eastAsia" w:hAnsi="仿宋" w:cstheme="minorBidi"/>
          <w:kern w:val="2"/>
          <w:sz w:val="30"/>
          <w:szCs w:val="30"/>
        </w:rPr>
        <w:t>V</w:t>
      </w:r>
      <w:r>
        <w:rPr>
          <w:rFonts w:hAnsi="仿宋" w:cstheme="minorBidi"/>
          <w:kern w:val="2"/>
          <w:sz w:val="30"/>
          <w:szCs w:val="30"/>
        </w:rPr>
        <w:t>R建模。根据设计要求进行三维建模，通过三维建模、UV展开、</w:t>
      </w:r>
      <w:r>
        <w:rPr>
          <w:rFonts w:hint="eastAsia" w:hAnsi="仿宋" w:cstheme="minorBidi"/>
          <w:kern w:val="2"/>
          <w:sz w:val="30"/>
          <w:szCs w:val="30"/>
        </w:rPr>
        <w:t>赋予贴图及简单</w:t>
      </w:r>
      <w:r>
        <w:rPr>
          <w:rFonts w:hAnsi="仿宋" w:cstheme="minorBidi"/>
          <w:kern w:val="2"/>
          <w:sz w:val="30"/>
          <w:szCs w:val="30"/>
        </w:rPr>
        <w:t>贴图制作，完成模型</w:t>
      </w:r>
      <w:r>
        <w:rPr>
          <w:rFonts w:hint="eastAsia" w:hAnsi="仿宋" w:cstheme="minorBidi"/>
          <w:kern w:val="2"/>
          <w:sz w:val="30"/>
          <w:szCs w:val="30"/>
        </w:rPr>
        <w:t>制作</w:t>
      </w:r>
      <w:r>
        <w:rPr>
          <w:rFonts w:hAnsi="仿宋" w:cstheme="minorBidi"/>
          <w:kern w:val="2"/>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任务二：</w:t>
      </w:r>
      <w:r>
        <w:rPr>
          <w:rFonts w:hint="eastAsia" w:hAnsi="仿宋" w:cstheme="minorBidi"/>
          <w:kern w:val="2"/>
          <w:sz w:val="30"/>
          <w:szCs w:val="30"/>
        </w:rPr>
        <w:t>V</w:t>
      </w:r>
      <w:r>
        <w:rPr>
          <w:rFonts w:hAnsi="仿宋" w:cstheme="minorBidi"/>
          <w:kern w:val="2"/>
          <w:sz w:val="30"/>
          <w:szCs w:val="30"/>
        </w:rPr>
        <w:t>R</w:t>
      </w:r>
      <w:r>
        <w:rPr>
          <w:rFonts w:hint="eastAsia" w:hAnsi="仿宋" w:cstheme="minorBidi"/>
          <w:kern w:val="2"/>
          <w:sz w:val="30"/>
          <w:szCs w:val="30"/>
        </w:rPr>
        <w:t>引擎制作</w:t>
      </w:r>
      <w:r>
        <w:rPr>
          <w:rFonts w:hAnsi="仿宋" w:cstheme="minorBidi"/>
          <w:kern w:val="2"/>
          <w:sz w:val="30"/>
          <w:szCs w:val="30"/>
        </w:rPr>
        <w:t>。紧扣主题，根据任务书要求及所提供的参考资料，利用</w:t>
      </w:r>
      <w:r>
        <w:rPr>
          <w:rFonts w:hint="eastAsia" w:hAnsi="仿宋" w:cstheme="minorBidi"/>
          <w:kern w:val="2"/>
          <w:sz w:val="30"/>
          <w:szCs w:val="30"/>
        </w:rPr>
        <w:t>V</w:t>
      </w:r>
      <w:r>
        <w:rPr>
          <w:rFonts w:hAnsi="仿宋" w:cstheme="minorBidi"/>
          <w:kern w:val="2"/>
          <w:sz w:val="30"/>
          <w:szCs w:val="30"/>
        </w:rPr>
        <w:t>R引擎完成项目的开发，并打包发布到</w:t>
      </w:r>
      <w:r>
        <w:rPr>
          <w:rFonts w:hint="eastAsia" w:hAnsi="仿宋" w:cstheme="minorBidi"/>
          <w:kern w:val="2"/>
          <w:sz w:val="30"/>
          <w:szCs w:val="30"/>
        </w:rPr>
        <w:t>V</w:t>
      </w:r>
      <w:r>
        <w:rPr>
          <w:rFonts w:hAnsi="仿宋" w:cstheme="minorBidi"/>
          <w:kern w:val="2"/>
          <w:sz w:val="30"/>
          <w:szCs w:val="30"/>
        </w:rPr>
        <w:t>R</w:t>
      </w:r>
      <w:r>
        <w:rPr>
          <w:rFonts w:hint="eastAsia" w:hAnsi="仿宋" w:cstheme="minorBidi"/>
          <w:kern w:val="2"/>
          <w:sz w:val="30"/>
          <w:szCs w:val="30"/>
        </w:rPr>
        <w:t>一体机</w:t>
      </w:r>
      <w:r>
        <w:rPr>
          <w:rFonts w:hAnsi="仿宋" w:cstheme="minorBidi"/>
          <w:kern w:val="2"/>
          <w:sz w:val="30"/>
          <w:szCs w:val="30"/>
        </w:rPr>
        <w:t>上运行展示。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任务三：动作交互制作</w:t>
      </w:r>
      <w:r>
        <w:rPr>
          <w:rFonts w:hint="eastAsia" w:hAnsi="仿宋" w:cstheme="minorBidi"/>
          <w:kern w:val="2"/>
          <w:sz w:val="30"/>
          <w:szCs w:val="30"/>
        </w:rPr>
        <w:t>。</w:t>
      </w:r>
      <w:r>
        <w:rPr>
          <w:rFonts w:hAnsi="仿宋" w:cstheme="minorBidi"/>
          <w:kern w:val="2"/>
          <w:sz w:val="30"/>
          <w:szCs w:val="30"/>
        </w:rPr>
        <w:t>根据模型素材，进行</w:t>
      </w:r>
      <w:r>
        <w:rPr>
          <w:rFonts w:hint="eastAsia" w:hAnsi="仿宋" w:cstheme="minorBidi"/>
          <w:kern w:val="2"/>
          <w:sz w:val="30"/>
          <w:szCs w:val="30"/>
        </w:rPr>
        <w:t>骨骼绑定（含刷权重）、</w:t>
      </w:r>
      <w:r>
        <w:rPr>
          <w:rFonts w:hAnsi="仿宋" w:cstheme="minorBidi"/>
          <w:kern w:val="2"/>
          <w:sz w:val="30"/>
          <w:szCs w:val="30"/>
        </w:rPr>
        <w:t>完成</w:t>
      </w:r>
      <w:r>
        <w:rPr>
          <w:rFonts w:hint="eastAsia" w:hAnsi="仿宋" w:cstheme="minorBidi"/>
          <w:kern w:val="2"/>
          <w:sz w:val="30"/>
          <w:szCs w:val="30"/>
        </w:rPr>
        <w:t>动作制作</w:t>
      </w:r>
      <w:r>
        <w:rPr>
          <w:rFonts w:hAnsi="仿宋" w:cstheme="minorBidi"/>
          <w:kern w:val="2"/>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任务四：VR项目设计</w:t>
      </w:r>
      <w:r>
        <w:rPr>
          <w:rFonts w:hint="eastAsia" w:hAnsi="仿宋" w:cstheme="minorBidi"/>
          <w:kern w:val="2"/>
          <w:sz w:val="30"/>
          <w:szCs w:val="30"/>
        </w:rPr>
        <w:t>。</w:t>
      </w:r>
      <w:r>
        <w:rPr>
          <w:rFonts w:hAnsi="仿宋" w:cstheme="minorBidi"/>
          <w:kern w:val="2"/>
          <w:sz w:val="30"/>
          <w:szCs w:val="30"/>
        </w:rPr>
        <w:t>结合VR项目开发的理论</w:t>
      </w:r>
      <w:r>
        <w:rPr>
          <w:rFonts w:hint="eastAsia" w:hAnsi="仿宋" w:cstheme="minorBidi"/>
          <w:kern w:val="2"/>
          <w:sz w:val="30"/>
          <w:szCs w:val="30"/>
        </w:rPr>
        <w:t>知识，使用给定的需求文档，利用给定的支撑</w:t>
      </w:r>
      <w:r>
        <w:rPr>
          <w:rFonts w:hAnsi="仿宋" w:cstheme="minorBidi"/>
          <w:kern w:val="2"/>
          <w:sz w:val="30"/>
          <w:szCs w:val="30"/>
        </w:rPr>
        <w:t>软件</w:t>
      </w:r>
      <w:r>
        <w:rPr>
          <w:rFonts w:hint="eastAsia" w:hAnsi="仿宋" w:cstheme="minorBidi"/>
          <w:kern w:val="2"/>
          <w:sz w:val="30"/>
          <w:szCs w:val="30"/>
        </w:rPr>
        <w:t>，</w:t>
      </w:r>
      <w:r>
        <w:rPr>
          <w:rFonts w:hAnsi="仿宋" w:cstheme="minorBidi"/>
          <w:kern w:val="2"/>
          <w:sz w:val="30"/>
          <w:szCs w:val="30"/>
        </w:rPr>
        <w:t>完成VR</w:t>
      </w:r>
      <w:r>
        <w:rPr>
          <w:rFonts w:hint="eastAsia" w:hAnsi="仿宋" w:cstheme="minorBidi"/>
          <w:kern w:val="2"/>
          <w:sz w:val="30"/>
          <w:szCs w:val="30"/>
        </w:rPr>
        <w:t>项目</w:t>
      </w:r>
      <w:r>
        <w:rPr>
          <w:rFonts w:hAnsi="仿宋" w:cstheme="minorBidi"/>
          <w:kern w:val="2"/>
          <w:sz w:val="30"/>
          <w:szCs w:val="30"/>
        </w:rPr>
        <w:t>的</w:t>
      </w:r>
      <w:r>
        <w:rPr>
          <w:rFonts w:hint="eastAsia" w:hAnsi="仿宋" w:cstheme="minorBidi"/>
          <w:kern w:val="2"/>
          <w:sz w:val="30"/>
          <w:szCs w:val="30"/>
        </w:rPr>
        <w:t>设计与制作</w:t>
      </w:r>
      <w:r>
        <w:rPr>
          <w:rFonts w:hAnsi="仿宋" w:cstheme="minorBidi"/>
          <w:kern w:val="2"/>
          <w:sz w:val="30"/>
          <w:szCs w:val="30"/>
        </w:rPr>
        <w:t>，撰写项目设计文档。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5" w:name="（二）竞赛时间"/>
      <w:bookmarkEnd w:id="5"/>
      <w:r>
        <w:rPr>
          <w:rFonts w:hint="eastAsia" w:ascii="楷体_GB2312" w:hAnsi="楷体_GB2312" w:eastAsia="楷体_GB2312" w:cs="楷体_GB2312"/>
          <w:kern w:val="2"/>
          <w:sz w:val="30"/>
          <w:szCs w:val="30"/>
        </w:rPr>
        <w:t>（二）竞赛时间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本次赛项的竞赛时长为</w:t>
      </w:r>
      <w:r>
        <w:rPr>
          <w:rFonts w:hint="eastAsia" w:hAnsi="仿宋" w:cstheme="minorBidi"/>
          <w:kern w:val="2"/>
          <w:sz w:val="30"/>
          <w:szCs w:val="30"/>
        </w:rPr>
        <w:t xml:space="preserve"> </w:t>
      </w:r>
      <w:r>
        <w:rPr>
          <w:rFonts w:hAnsi="仿宋" w:cstheme="minorBidi"/>
          <w:kern w:val="2"/>
          <w:sz w:val="30"/>
          <w:szCs w:val="30"/>
        </w:rPr>
        <w:t>4 个小时。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6" w:name="（三）成绩比例"/>
      <w:bookmarkEnd w:id="6"/>
      <w:r>
        <w:rPr>
          <w:rFonts w:hint="eastAsia" w:ascii="楷体_GB2312" w:hAnsi="楷体_GB2312" w:eastAsia="楷体_GB2312" w:cs="楷体_GB2312"/>
          <w:kern w:val="2"/>
          <w:sz w:val="30"/>
          <w:szCs w:val="30"/>
        </w:rPr>
        <w:t>（三）成绩比例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竞赛内容各部分的成绩占比如下：</w:t>
      </w:r>
    </w:p>
    <w:tbl>
      <w:tblPr>
        <w:tblStyle w:val="16"/>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25"/>
        <w:gridCol w:w="1746"/>
        <w:gridCol w:w="2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496"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序号</w:t>
            </w:r>
          </w:p>
        </w:tc>
        <w:tc>
          <w:tcPr>
            <w:tcW w:w="3525"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任务名称</w:t>
            </w:r>
          </w:p>
        </w:tc>
        <w:tc>
          <w:tcPr>
            <w:tcW w:w="1746"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成绩占比</w:t>
            </w:r>
          </w:p>
        </w:tc>
        <w:tc>
          <w:tcPr>
            <w:tcW w:w="2333"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49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1</w:t>
            </w:r>
          </w:p>
        </w:tc>
        <w:tc>
          <w:tcPr>
            <w:tcW w:w="3525"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VR 建模</w:t>
            </w:r>
          </w:p>
        </w:tc>
        <w:tc>
          <w:tcPr>
            <w:tcW w:w="174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30%</w:t>
            </w:r>
          </w:p>
        </w:tc>
        <w:tc>
          <w:tcPr>
            <w:tcW w:w="2333" w:type="dxa"/>
            <w:vMerge w:val="restart"/>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4小时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49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2</w:t>
            </w:r>
          </w:p>
        </w:tc>
        <w:tc>
          <w:tcPr>
            <w:tcW w:w="3525"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VR 引擎制作</w:t>
            </w:r>
          </w:p>
        </w:tc>
        <w:tc>
          <w:tcPr>
            <w:tcW w:w="174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35%</w:t>
            </w:r>
          </w:p>
        </w:tc>
        <w:tc>
          <w:tcPr>
            <w:tcW w:w="2333" w:type="dxa"/>
            <w:vMerge w:val="continue"/>
            <w:vAlign w:val="center"/>
          </w:tcPr>
          <w:p>
            <w:pPr>
              <w:pStyle w:val="18"/>
              <w:adjustRightInd w:val="0"/>
              <w:snapToGrid w:val="0"/>
              <w:spacing w:line="240" w:lineRule="auto"/>
              <w:ind w:firstLine="0" w:firstLineChars="0"/>
              <w:jc w:val="center"/>
              <w:rPr>
                <w:rFonts w:hAnsi="仿宋" w:cstheme="minorBidi"/>
                <w:kern w:val="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49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3</w:t>
            </w:r>
          </w:p>
        </w:tc>
        <w:tc>
          <w:tcPr>
            <w:tcW w:w="3525"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动作交互制作</w:t>
            </w:r>
          </w:p>
        </w:tc>
        <w:tc>
          <w:tcPr>
            <w:tcW w:w="174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15%</w:t>
            </w:r>
          </w:p>
        </w:tc>
        <w:tc>
          <w:tcPr>
            <w:tcW w:w="2333" w:type="dxa"/>
            <w:vMerge w:val="continue"/>
            <w:vAlign w:val="bottom"/>
          </w:tcPr>
          <w:p>
            <w:pPr>
              <w:pStyle w:val="18"/>
              <w:adjustRightInd w:val="0"/>
              <w:snapToGrid w:val="0"/>
              <w:spacing w:line="240" w:lineRule="auto"/>
              <w:ind w:firstLine="0" w:firstLineChars="0"/>
              <w:jc w:val="center"/>
              <w:rPr>
                <w:rFonts w:hAnsi="仿宋" w:cstheme="minorBidi"/>
                <w:kern w:val="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49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4</w:t>
            </w:r>
          </w:p>
        </w:tc>
        <w:tc>
          <w:tcPr>
            <w:tcW w:w="3525"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VR 项目设计</w:t>
            </w:r>
          </w:p>
        </w:tc>
        <w:tc>
          <w:tcPr>
            <w:tcW w:w="174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15%</w:t>
            </w:r>
          </w:p>
        </w:tc>
        <w:tc>
          <w:tcPr>
            <w:tcW w:w="2333" w:type="dxa"/>
            <w:vMerge w:val="continue"/>
            <w:vAlign w:val="center"/>
          </w:tcPr>
          <w:p>
            <w:pPr>
              <w:adjustRightInd w:val="0"/>
              <w:snapToGrid w:val="0"/>
              <w:spacing w:line="240" w:lineRule="auto"/>
              <w:ind w:firstLine="0" w:firstLineChars="0"/>
              <w:jc w:val="center"/>
              <w:rPr>
                <w:rFonts w:hAnsi="仿宋" w:cstheme="minorBidi"/>
                <w:kern w:val="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49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5</w:t>
            </w:r>
          </w:p>
        </w:tc>
        <w:tc>
          <w:tcPr>
            <w:tcW w:w="3525"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职业素养</w:t>
            </w:r>
          </w:p>
        </w:tc>
        <w:tc>
          <w:tcPr>
            <w:tcW w:w="1746"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5</w:t>
            </w:r>
            <w:r>
              <w:rPr>
                <w:rFonts w:hAnsi="仿宋" w:cstheme="minorBidi"/>
                <w:kern w:val="2"/>
                <w:sz w:val="24"/>
                <w:szCs w:val="24"/>
              </w:rPr>
              <w:t>%</w:t>
            </w:r>
          </w:p>
        </w:tc>
        <w:tc>
          <w:tcPr>
            <w:tcW w:w="2333" w:type="dxa"/>
            <w:vMerge w:val="continue"/>
            <w:vAlign w:val="center"/>
          </w:tcPr>
          <w:p>
            <w:pPr>
              <w:adjustRightInd w:val="0"/>
              <w:snapToGrid w:val="0"/>
              <w:spacing w:line="240" w:lineRule="auto"/>
              <w:ind w:firstLine="0" w:firstLineChars="0"/>
              <w:jc w:val="center"/>
              <w:rPr>
                <w:rFonts w:hAnsi="仿宋" w:cstheme="minorBidi"/>
                <w:kern w:val="2"/>
                <w:sz w:val="30"/>
                <w:szCs w:val="30"/>
              </w:rPr>
            </w:pPr>
          </w:p>
        </w:tc>
      </w:tr>
    </w:tbl>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7" w:name="四、竞赛方式"/>
      <w:bookmarkEnd w:id="7"/>
      <w:r>
        <w:rPr>
          <w:rFonts w:ascii="黑体" w:hAnsi="黑体" w:eastAsia="黑体" w:cstheme="minorBidi"/>
          <w:b w:val="0"/>
          <w:bCs w:val="0"/>
          <w:kern w:val="2"/>
          <w:sz w:val="30"/>
          <w:szCs w:val="30"/>
        </w:rPr>
        <w:t>四、竞赛方式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根据虚拟现实（VR）设计与制作赛项特点，采取团体赛形式。在规定时间，指定地点，由参赛选手完成指定的VR 项目任务。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参赛队与队员：以校为单位组队，</w:t>
      </w:r>
      <w:r>
        <w:rPr>
          <w:rFonts w:hint="eastAsia" w:hAnsi="仿宋" w:cstheme="minorBidi"/>
          <w:kern w:val="2"/>
          <w:sz w:val="30"/>
          <w:szCs w:val="30"/>
        </w:rPr>
        <w:t>每校不超过2队，</w:t>
      </w:r>
      <w:r>
        <w:rPr>
          <w:rFonts w:hAnsi="仿宋" w:cstheme="minorBidi"/>
          <w:kern w:val="2"/>
          <w:sz w:val="30"/>
          <w:szCs w:val="30"/>
        </w:rPr>
        <w:t>每个参赛队由3名选手和</w:t>
      </w:r>
      <w:r>
        <w:rPr>
          <w:rFonts w:hint="eastAsia" w:hAnsi="仿宋" w:cstheme="minorBidi"/>
          <w:kern w:val="2"/>
          <w:sz w:val="30"/>
          <w:szCs w:val="30"/>
        </w:rPr>
        <w:t>1-</w:t>
      </w:r>
      <w:r>
        <w:rPr>
          <w:rFonts w:hAnsi="仿宋" w:cstheme="minorBidi"/>
          <w:kern w:val="2"/>
          <w:sz w:val="30"/>
          <w:szCs w:val="30"/>
        </w:rPr>
        <w:t>2名指导教师组成。参赛选手在竞赛现场按照竞赛任务书要求</w:t>
      </w:r>
      <w:r>
        <w:rPr>
          <w:rFonts w:hint="eastAsia" w:hAnsi="仿宋" w:cstheme="minorBidi"/>
          <w:kern w:val="2"/>
          <w:sz w:val="30"/>
          <w:szCs w:val="30"/>
        </w:rPr>
        <w:t>，安排</w:t>
      </w:r>
      <w:r>
        <w:rPr>
          <w:rFonts w:hAnsi="仿宋" w:cstheme="minorBidi"/>
          <w:kern w:val="2"/>
          <w:sz w:val="30"/>
          <w:szCs w:val="30"/>
        </w:rPr>
        <w:t>3</w:t>
      </w:r>
      <w:r>
        <w:rPr>
          <w:rFonts w:hint="eastAsia" w:hAnsi="仿宋" w:cstheme="minorBidi"/>
          <w:kern w:val="2"/>
          <w:sz w:val="30"/>
          <w:szCs w:val="30"/>
        </w:rPr>
        <w:t>名选手进场，</w:t>
      </w:r>
      <w:r>
        <w:rPr>
          <w:rFonts w:hAnsi="仿宋" w:cstheme="minorBidi"/>
          <w:kern w:val="2"/>
          <w:sz w:val="30"/>
          <w:szCs w:val="30"/>
        </w:rPr>
        <w:t>相互配合完成比赛任务。</w:t>
      </w:r>
      <w:bookmarkStart w:id="8" w:name="五、竞赛流程"/>
      <w:bookmarkEnd w:id="8"/>
      <w:bookmarkStart w:id="9" w:name="（二）竞赛流程图"/>
      <w:bookmarkEnd w:id="9"/>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outlineLvl w:val="0"/>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五、参赛报名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1.参赛院校须于1</w:t>
      </w:r>
      <w:r>
        <w:rPr>
          <w:rFonts w:hint="eastAsia" w:hAnsi="仿宋" w:cstheme="minorBidi"/>
          <w:kern w:val="2"/>
          <w:sz w:val="30"/>
          <w:szCs w:val="30"/>
        </w:rPr>
        <w:t>1</w:t>
      </w:r>
      <w:r>
        <w:rPr>
          <w:rFonts w:hAnsi="仿宋" w:cstheme="minorBidi"/>
          <w:kern w:val="2"/>
          <w:sz w:val="30"/>
          <w:szCs w:val="30"/>
        </w:rPr>
        <w:t>月</w:t>
      </w:r>
      <w:r>
        <w:rPr>
          <w:rFonts w:hint="eastAsia" w:hAnsi="仿宋" w:cstheme="minorBidi"/>
          <w:kern w:val="2"/>
          <w:sz w:val="30"/>
          <w:szCs w:val="30"/>
        </w:rPr>
        <w:t>3</w:t>
      </w:r>
      <w:r>
        <w:rPr>
          <w:rFonts w:hAnsi="仿宋" w:cstheme="minorBidi"/>
          <w:kern w:val="2"/>
          <w:sz w:val="30"/>
          <w:szCs w:val="30"/>
        </w:rPr>
        <w:t>日前登录河南省高职院校技能大赛报名系统（http://39.105.49.188/），按照2021高职大赛文件要求填报并提交参赛信息。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2.各参赛校以学校为单位注册报名平台，专人负责报名工作。（技术支持：郭威，电话：13643997008）。</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hAnsi="仿宋" w:cstheme="minorBidi"/>
          <w:kern w:val="2"/>
          <w:sz w:val="30"/>
          <w:szCs w:val="30"/>
          <w:lang w:eastAsia="zh-CN"/>
        </w:rPr>
        <w:t>承办</w:t>
      </w:r>
      <w:r>
        <w:rPr>
          <w:rFonts w:hAnsi="仿宋" w:cstheme="minorBidi"/>
          <w:kern w:val="2"/>
          <w:sz w:val="30"/>
          <w:szCs w:val="30"/>
        </w:rPr>
        <w:t>院校（河南职业技术学院）。纸质报名材料接收截止时间为</w:t>
      </w:r>
      <w:r>
        <w:rPr>
          <w:rFonts w:hint="eastAsia" w:hAnsi="仿宋" w:cstheme="minorBidi"/>
          <w:kern w:val="2"/>
          <w:sz w:val="30"/>
          <w:szCs w:val="30"/>
        </w:rPr>
        <w:t>11</w:t>
      </w:r>
      <w:r>
        <w:rPr>
          <w:rFonts w:hAnsi="仿宋" w:cstheme="minorBidi"/>
          <w:kern w:val="2"/>
          <w:sz w:val="30"/>
          <w:szCs w:val="30"/>
        </w:rPr>
        <w:t>月</w:t>
      </w:r>
      <w:r>
        <w:rPr>
          <w:rFonts w:hint="eastAsia" w:hAnsi="仿宋" w:cstheme="minorBidi"/>
          <w:kern w:val="2"/>
          <w:sz w:val="30"/>
          <w:szCs w:val="30"/>
        </w:rPr>
        <w:t>5</w:t>
      </w:r>
      <w:r>
        <w:rPr>
          <w:rFonts w:hAnsi="仿宋" w:cstheme="minorBidi"/>
          <w:kern w:val="2"/>
          <w:sz w:val="30"/>
          <w:szCs w:val="30"/>
        </w:rPr>
        <w:t>日，以邮戳时间为准。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邮寄地址：河南省郑州市郑东新区平安大道河南职业技术学院</w:t>
      </w:r>
      <w:r>
        <w:rPr>
          <w:rFonts w:hAnsi="仿宋" w:cstheme="minorBidi"/>
          <w:kern w:val="2"/>
          <w:sz w:val="30"/>
          <w:szCs w:val="30"/>
        </w:rPr>
        <w:t xml:space="preserve">  关克鑫  15981988275</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4.承办学校收到纸质报名材料，按参赛条件的要求认真审核参赛选手和指导教师资格，审核通过报名成功。</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六</w:t>
      </w:r>
      <w:r>
        <w:rPr>
          <w:rFonts w:ascii="黑体" w:hAnsi="黑体" w:eastAsia="黑体" w:cstheme="minorBidi"/>
          <w:b w:val="0"/>
          <w:bCs w:val="0"/>
          <w:kern w:val="2"/>
          <w:sz w:val="30"/>
          <w:szCs w:val="30"/>
        </w:rPr>
        <w:t>、竞赛流程</w:t>
      </w:r>
    </w:p>
    <w:p>
      <w:pPr>
        <w:keepNext w:val="0"/>
        <w:keepLines w:val="0"/>
        <w:pageBreakBefore w:val="0"/>
        <w:widowControl w:val="0"/>
        <w:kinsoku/>
        <w:wordWrap/>
        <w:overflowPunct/>
        <w:topLinePunct w:val="0"/>
        <w:autoSpaceDE w:val="0"/>
        <w:autoSpaceDN w:val="0"/>
        <w:bidi w:val="0"/>
        <w:spacing w:line="560" w:lineRule="exact"/>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rPr>
        <w:t>竞赛时间</w:t>
      </w:r>
    </w:p>
    <w:p>
      <w:pPr>
        <w:keepNext w:val="0"/>
        <w:keepLines w:val="0"/>
        <w:pageBreakBefore w:val="0"/>
        <w:widowControl w:val="0"/>
        <w:kinsoku/>
        <w:wordWrap/>
        <w:overflowPunct/>
        <w:topLinePunct w:val="0"/>
        <w:autoSpaceDE w:val="0"/>
        <w:autoSpaceDN w:val="0"/>
        <w:bidi w:val="0"/>
        <w:spacing w:line="560" w:lineRule="exact"/>
        <w:ind w:firstLine="600"/>
        <w:textAlignment w:val="auto"/>
      </w:pPr>
      <w:r>
        <w:rPr>
          <w:rFonts w:hint="eastAsia"/>
          <w:sz w:val="30"/>
          <w:szCs w:val="30"/>
        </w:rPr>
        <w:t>2021年11月12日报到，2021年11月13日为竞赛时间。</w:t>
      </w:r>
    </w:p>
    <w:p>
      <w:pPr>
        <w:keepNext w:val="0"/>
        <w:keepLines w:val="0"/>
        <w:pageBreakBefore w:val="0"/>
        <w:widowControl w:val="0"/>
        <w:kinsoku/>
        <w:wordWrap/>
        <w:overflowPunct/>
        <w:topLinePunct w:val="0"/>
        <w:autoSpaceDE w:val="0"/>
        <w:autoSpaceDN w:val="0"/>
        <w:bidi w:val="0"/>
        <w:spacing w:line="560" w:lineRule="exact"/>
        <w:ind w:firstLine="600"/>
        <w:textAlignment w:val="auto"/>
        <w:rPr>
          <w:rFonts w:hint="eastAsia" w:ascii="楷体_GB2312" w:hAnsi="楷体_GB2312" w:eastAsia="楷体_GB2312" w:cs="楷体_GB2312"/>
          <w:sz w:val="30"/>
          <w:szCs w:val="30"/>
          <w:lang w:val="zh-TW" w:eastAsia="zh-TW"/>
        </w:rPr>
      </w:pPr>
      <w:bookmarkStart w:id="10" w:name="（一）竞赛日程安排表"/>
      <w:bookmarkEnd w:id="10"/>
      <w:r>
        <w:rPr>
          <w:rFonts w:hint="eastAsia" w:ascii="楷体_GB2312" w:hAnsi="楷体_GB2312" w:eastAsia="楷体_GB2312" w:cs="楷体_GB2312"/>
          <w:sz w:val="30"/>
          <w:szCs w:val="30"/>
          <w:lang w:val="zh-TW" w:eastAsia="zh-TW"/>
        </w:rPr>
        <w:t>（二）竞赛日程安排表</w:t>
      </w:r>
    </w:p>
    <w:tbl>
      <w:tblPr>
        <w:tblStyle w:val="16"/>
        <w:tblW w:w="90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62"/>
        <w:gridCol w:w="5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Align w:val="center"/>
          </w:tcPr>
          <w:p>
            <w:pPr>
              <w:pStyle w:val="18"/>
              <w:adjustRightInd w:val="0"/>
              <w:snapToGrid w:val="0"/>
              <w:spacing w:line="240" w:lineRule="auto"/>
              <w:ind w:firstLine="0" w:firstLineChars="0"/>
              <w:jc w:val="center"/>
              <w:rPr>
                <w:rFonts w:ascii="黑体" w:hAnsi="黑体" w:eastAsia="黑体" w:cs="黑体"/>
                <w:kern w:val="2"/>
                <w:sz w:val="24"/>
                <w:szCs w:val="30"/>
              </w:rPr>
            </w:pPr>
            <w:r>
              <w:rPr>
                <w:rFonts w:hint="eastAsia" w:ascii="黑体" w:hAnsi="黑体" w:eastAsia="黑体" w:cs="黑体"/>
                <w:kern w:val="2"/>
                <w:sz w:val="24"/>
                <w:szCs w:val="30"/>
              </w:rPr>
              <w:t>日期</w:t>
            </w:r>
          </w:p>
        </w:tc>
        <w:tc>
          <w:tcPr>
            <w:tcW w:w="1762" w:type="dxa"/>
            <w:vAlign w:val="center"/>
          </w:tcPr>
          <w:p>
            <w:pPr>
              <w:pStyle w:val="18"/>
              <w:adjustRightInd w:val="0"/>
              <w:snapToGrid w:val="0"/>
              <w:spacing w:line="240" w:lineRule="auto"/>
              <w:ind w:firstLine="0" w:firstLineChars="0"/>
              <w:jc w:val="center"/>
              <w:rPr>
                <w:rFonts w:ascii="黑体" w:hAnsi="黑体" w:eastAsia="黑体" w:cs="黑体"/>
                <w:kern w:val="2"/>
                <w:sz w:val="24"/>
                <w:szCs w:val="30"/>
              </w:rPr>
            </w:pPr>
            <w:r>
              <w:rPr>
                <w:rFonts w:hint="eastAsia" w:ascii="黑体" w:hAnsi="黑体" w:eastAsia="黑体" w:cs="黑体"/>
                <w:kern w:val="2"/>
                <w:sz w:val="24"/>
                <w:szCs w:val="30"/>
              </w:rPr>
              <w:t>时间</w:t>
            </w:r>
          </w:p>
        </w:tc>
        <w:tc>
          <w:tcPr>
            <w:tcW w:w="5715" w:type="dxa"/>
            <w:vAlign w:val="center"/>
          </w:tcPr>
          <w:p>
            <w:pPr>
              <w:pStyle w:val="18"/>
              <w:adjustRightInd w:val="0"/>
              <w:snapToGrid w:val="0"/>
              <w:spacing w:line="240" w:lineRule="auto"/>
              <w:ind w:firstLine="0" w:firstLineChars="0"/>
              <w:jc w:val="center"/>
              <w:rPr>
                <w:rFonts w:ascii="黑体" w:hAnsi="黑体" w:eastAsia="黑体" w:cs="黑体"/>
                <w:kern w:val="2"/>
                <w:sz w:val="24"/>
                <w:szCs w:val="30"/>
              </w:rPr>
            </w:pPr>
            <w:r>
              <w:rPr>
                <w:rFonts w:hint="eastAsia" w:ascii="黑体" w:hAnsi="黑体" w:eastAsia="黑体" w:cs="黑体"/>
                <w:kern w:val="2"/>
                <w:sz w:val="24"/>
                <w:szCs w:val="30"/>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restart"/>
            <w:vAlign w:val="center"/>
          </w:tcPr>
          <w:p>
            <w:pPr>
              <w:pStyle w:val="18"/>
              <w:adjustRightInd w:val="0"/>
              <w:snapToGrid w:val="0"/>
              <w:spacing w:line="240" w:lineRule="auto"/>
              <w:ind w:firstLine="0" w:firstLineChars="0"/>
              <w:jc w:val="center"/>
              <w:rPr>
                <w:rFonts w:hint="default" w:hAnsi="仿宋" w:eastAsia="仿宋_GB2312" w:cstheme="minorBidi"/>
                <w:kern w:val="2"/>
                <w:sz w:val="24"/>
                <w:szCs w:val="30"/>
                <w:lang w:val="en-US" w:eastAsia="zh-CN"/>
              </w:rPr>
            </w:pPr>
            <w:r>
              <w:rPr>
                <w:rFonts w:hint="eastAsia" w:hAnsi="仿宋" w:cstheme="minorBidi"/>
                <w:kern w:val="2"/>
                <w:sz w:val="24"/>
                <w:szCs w:val="30"/>
                <w:lang w:val="en-US" w:eastAsia="zh-CN"/>
              </w:rPr>
              <w:t>11月12日</w:t>
            </w: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12:00之前</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各参赛队报到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10:00-11:00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工作人员培训会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12:00-17:00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竞赛设备运行烤机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14:00-15:00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裁判工作会议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15:30-16:00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领队会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16:00-16:30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参赛队熟悉比赛场地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17:00-18:00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现场裁判赛前检查，封闭赛场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restart"/>
            <w:vAlign w:val="center"/>
          </w:tcPr>
          <w:p>
            <w:pPr>
              <w:pStyle w:val="18"/>
              <w:adjustRightInd w:val="0"/>
              <w:snapToGrid w:val="0"/>
              <w:spacing w:line="240" w:lineRule="auto"/>
              <w:ind w:firstLine="0" w:firstLineChars="0"/>
              <w:jc w:val="center"/>
              <w:rPr>
                <w:rFonts w:hint="default" w:hAnsi="仿宋" w:eastAsia="仿宋_GB2312" w:cstheme="minorBidi"/>
                <w:kern w:val="2"/>
                <w:sz w:val="24"/>
                <w:szCs w:val="30"/>
                <w:lang w:val="en-US" w:eastAsia="zh-CN"/>
              </w:rPr>
            </w:pPr>
            <w:r>
              <w:rPr>
                <w:rFonts w:hint="eastAsia" w:hAnsi="仿宋" w:cstheme="minorBidi"/>
                <w:kern w:val="2"/>
                <w:sz w:val="24"/>
                <w:szCs w:val="30"/>
                <w:lang w:val="en-US" w:eastAsia="zh-CN"/>
              </w:rPr>
              <w:t>11月13日</w:t>
            </w: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06:30-07:00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参赛队早餐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07:00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启封赛场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07:00-07:50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检录、</w:t>
            </w:r>
            <w:r>
              <w:rPr>
                <w:rFonts w:hAnsi="仿宋" w:cstheme="minorBidi"/>
                <w:kern w:val="2"/>
                <w:sz w:val="24"/>
                <w:szCs w:val="30"/>
              </w:rPr>
              <w:t>一次加密</w:t>
            </w:r>
            <w:r>
              <w:rPr>
                <w:rFonts w:hint="eastAsia" w:hAnsi="仿宋" w:cstheme="minorBidi"/>
                <w:kern w:val="2"/>
                <w:sz w:val="24"/>
                <w:szCs w:val="30"/>
              </w:rPr>
              <w:t>、二次加密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07:50-08:00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参赛选手根据工位号由工作人员引导进入竞赛工位、</w:t>
            </w:r>
            <w:r>
              <w:rPr>
                <w:rFonts w:hint="eastAsia" w:hAnsi="仿宋" w:cstheme="minorBidi"/>
                <w:kern w:val="2"/>
                <w:sz w:val="24"/>
                <w:szCs w:val="30"/>
              </w:rPr>
              <w:t>确认比赛任务、比赛设施。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8:00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竞赛开始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12:00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竞赛结束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1</w:t>
            </w:r>
            <w:r>
              <w:rPr>
                <w:rFonts w:hAnsi="仿宋" w:cstheme="minorBidi"/>
                <w:kern w:val="2"/>
                <w:sz w:val="24"/>
                <w:szCs w:val="30"/>
              </w:rPr>
              <w:t>2</w:t>
            </w:r>
            <w:r>
              <w:rPr>
                <w:rFonts w:hint="eastAsia" w:hAnsi="仿宋" w:cstheme="minorBidi"/>
                <w:kern w:val="2"/>
                <w:sz w:val="24"/>
                <w:szCs w:val="30"/>
              </w:rPr>
              <w:t>:</w:t>
            </w:r>
            <w:r>
              <w:rPr>
                <w:rFonts w:hAnsi="仿宋" w:cstheme="minorBidi"/>
                <w:kern w:val="2"/>
                <w:sz w:val="24"/>
                <w:szCs w:val="30"/>
              </w:rPr>
              <w:t>00-13</w:t>
            </w:r>
            <w:r>
              <w:rPr>
                <w:rFonts w:hint="eastAsia" w:hAnsi="仿宋" w:cstheme="minorBidi"/>
                <w:kern w:val="2"/>
                <w:sz w:val="24"/>
                <w:szCs w:val="30"/>
              </w:rPr>
              <w:t>:</w:t>
            </w:r>
            <w:r>
              <w:rPr>
                <w:rFonts w:hAnsi="仿宋" w:cstheme="minorBidi"/>
                <w:kern w:val="2"/>
                <w:sz w:val="24"/>
                <w:szCs w:val="30"/>
              </w:rPr>
              <w:t>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申诉期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13:00-15</w:t>
            </w:r>
            <w:r>
              <w:rPr>
                <w:rFonts w:hint="eastAsia" w:hAnsi="仿宋" w:cstheme="minorBidi"/>
                <w:kern w:val="2"/>
                <w:sz w:val="24"/>
                <w:szCs w:val="30"/>
              </w:rPr>
              <w:t>:</w:t>
            </w:r>
            <w:r>
              <w:rPr>
                <w:rFonts w:hAnsi="仿宋" w:cstheme="minorBidi"/>
                <w:kern w:val="2"/>
                <w:sz w:val="24"/>
                <w:szCs w:val="30"/>
              </w:rPr>
              <w:t>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评分：裁判组对竞赛的各参赛队进行成绩评定与复核</w:t>
            </w:r>
            <w:r>
              <w:rPr>
                <w:rFonts w:hint="eastAsia" w:hAnsi="仿宋" w:cstheme="minorBidi"/>
                <w:kern w:val="2"/>
                <w:sz w:val="24"/>
                <w:szCs w:val="30"/>
              </w:rPr>
              <w:t>，并保存竞赛成绩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1</w:t>
            </w:r>
            <w:r>
              <w:rPr>
                <w:rFonts w:hAnsi="仿宋" w:cstheme="minorBidi"/>
                <w:kern w:val="2"/>
                <w:sz w:val="24"/>
                <w:szCs w:val="30"/>
              </w:rPr>
              <w:t>4:00-14:50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检录、</w:t>
            </w:r>
            <w:r>
              <w:rPr>
                <w:rFonts w:hAnsi="仿宋" w:cstheme="minorBidi"/>
                <w:kern w:val="2"/>
                <w:sz w:val="24"/>
                <w:szCs w:val="30"/>
              </w:rPr>
              <w:t>一次加密</w:t>
            </w:r>
            <w:r>
              <w:rPr>
                <w:rFonts w:hint="eastAsia" w:hAnsi="仿宋" w:cstheme="minorBidi"/>
                <w:kern w:val="2"/>
                <w:sz w:val="24"/>
                <w:szCs w:val="30"/>
              </w:rPr>
              <w:t>、二次加密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1</w:t>
            </w:r>
            <w:r>
              <w:rPr>
                <w:rFonts w:hAnsi="仿宋" w:cstheme="minorBidi"/>
                <w:kern w:val="2"/>
                <w:sz w:val="24"/>
                <w:szCs w:val="30"/>
              </w:rPr>
              <w:t>4:50-15:00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参赛选手根据工位号由工作人员引导进入竞赛工位、</w:t>
            </w:r>
            <w:r>
              <w:rPr>
                <w:rFonts w:hint="eastAsia" w:hAnsi="仿宋" w:cstheme="minorBidi"/>
                <w:kern w:val="2"/>
                <w:sz w:val="24"/>
                <w:szCs w:val="30"/>
              </w:rPr>
              <w:t>确认比赛任务、比赛设施。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1</w:t>
            </w:r>
            <w:r>
              <w:rPr>
                <w:rFonts w:hAnsi="仿宋" w:cstheme="minorBidi"/>
                <w:kern w:val="2"/>
                <w:sz w:val="24"/>
                <w:szCs w:val="30"/>
              </w:rPr>
              <w:t>5:00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竞赛开始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1</w:t>
            </w:r>
            <w:r>
              <w:rPr>
                <w:rFonts w:hAnsi="仿宋" w:cstheme="minorBidi"/>
                <w:kern w:val="2"/>
                <w:sz w:val="24"/>
                <w:szCs w:val="30"/>
              </w:rPr>
              <w:t>9</w:t>
            </w:r>
            <w:r>
              <w:rPr>
                <w:rFonts w:hint="eastAsia" w:hAnsi="仿宋" w:cstheme="minorBidi"/>
                <w:kern w:val="2"/>
                <w:sz w:val="24"/>
                <w:szCs w:val="30"/>
              </w:rPr>
              <w:t>:</w:t>
            </w:r>
            <w:r>
              <w:rPr>
                <w:rFonts w:hAnsi="仿宋" w:cstheme="minorBidi"/>
                <w:kern w:val="2"/>
                <w:sz w:val="24"/>
                <w:szCs w:val="30"/>
              </w:rPr>
              <w:t>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竞赛结束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1</w:t>
            </w:r>
            <w:r>
              <w:rPr>
                <w:rFonts w:hAnsi="仿宋" w:cstheme="minorBidi"/>
                <w:kern w:val="2"/>
                <w:sz w:val="24"/>
                <w:szCs w:val="30"/>
              </w:rPr>
              <w:t>9</w:t>
            </w:r>
            <w:r>
              <w:rPr>
                <w:rFonts w:hint="eastAsia" w:hAnsi="仿宋" w:cstheme="minorBidi"/>
                <w:kern w:val="2"/>
                <w:sz w:val="24"/>
                <w:szCs w:val="30"/>
              </w:rPr>
              <w:t>:</w:t>
            </w:r>
            <w:r>
              <w:rPr>
                <w:rFonts w:hAnsi="仿宋" w:cstheme="minorBidi"/>
                <w:kern w:val="2"/>
                <w:sz w:val="24"/>
                <w:szCs w:val="30"/>
              </w:rPr>
              <w:t>00-20</w:t>
            </w:r>
            <w:r>
              <w:rPr>
                <w:rFonts w:hint="eastAsia" w:hAnsi="仿宋" w:cstheme="minorBidi"/>
                <w:kern w:val="2"/>
                <w:sz w:val="24"/>
                <w:szCs w:val="30"/>
              </w:rPr>
              <w:t>:</w:t>
            </w:r>
            <w:r>
              <w:rPr>
                <w:rFonts w:hAnsi="仿宋" w:cstheme="minorBidi"/>
                <w:kern w:val="2"/>
                <w:sz w:val="24"/>
                <w:szCs w:val="30"/>
              </w:rPr>
              <w:t>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int="eastAsia" w:hAnsi="仿宋" w:cstheme="minorBidi"/>
                <w:kern w:val="2"/>
                <w:sz w:val="24"/>
                <w:szCs w:val="30"/>
              </w:rPr>
              <w:t>申诉期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20:00-22:00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评分：裁判组对竞赛的各参赛队进行成绩评定与复核</w:t>
            </w:r>
            <w:r>
              <w:rPr>
                <w:rFonts w:hint="eastAsia" w:hAnsi="仿宋" w:cstheme="minorBidi"/>
                <w:kern w:val="2"/>
                <w:sz w:val="24"/>
                <w:szCs w:val="30"/>
              </w:rPr>
              <w:t>，并保存竞赛成绩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22</w:t>
            </w:r>
            <w:r>
              <w:rPr>
                <w:rFonts w:hint="eastAsia" w:hAnsi="仿宋" w:cstheme="minorBidi"/>
                <w:kern w:val="2"/>
                <w:sz w:val="24"/>
                <w:szCs w:val="30"/>
              </w:rPr>
              <w:t>:</w:t>
            </w:r>
            <w:r>
              <w:rPr>
                <w:rFonts w:hAnsi="仿宋" w:cstheme="minorBidi"/>
                <w:kern w:val="2"/>
                <w:sz w:val="24"/>
                <w:szCs w:val="30"/>
              </w:rPr>
              <w:t>30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加密信息解密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571"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30"/>
              </w:rPr>
            </w:pPr>
          </w:p>
        </w:tc>
        <w:tc>
          <w:tcPr>
            <w:tcW w:w="176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23</w:t>
            </w:r>
            <w:r>
              <w:rPr>
                <w:rFonts w:hint="eastAsia" w:hAnsi="仿宋" w:cstheme="minorBidi"/>
                <w:kern w:val="2"/>
                <w:sz w:val="24"/>
                <w:szCs w:val="30"/>
              </w:rPr>
              <w:t>:</w:t>
            </w:r>
            <w:r>
              <w:rPr>
                <w:rFonts w:hAnsi="仿宋" w:cstheme="minorBidi"/>
                <w:kern w:val="2"/>
                <w:sz w:val="24"/>
                <w:szCs w:val="30"/>
              </w:rPr>
              <w:t>00</w:t>
            </w:r>
          </w:p>
        </w:tc>
        <w:tc>
          <w:tcPr>
            <w:tcW w:w="571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公布成绩</w:t>
            </w:r>
          </w:p>
        </w:tc>
      </w:tr>
    </w:tbl>
    <w:p>
      <w:pPr>
        <w:adjustRightInd w:val="0"/>
        <w:snapToGrid w:val="0"/>
        <w:spacing w:line="600" w:lineRule="exact"/>
        <w:ind w:firstLine="600"/>
        <w:jc w:val="both"/>
        <w:rPr>
          <w:rFonts w:hint="eastAsia" w:hAnsi="仿宋" w:cstheme="minorBidi"/>
          <w:kern w:val="2"/>
          <w:sz w:val="30"/>
          <w:szCs w:val="30"/>
        </w:rPr>
      </w:pPr>
      <w:r>
        <w:rPr>
          <w:rFonts w:hint="eastAsia" w:hAnsi="仿宋" w:cstheme="minorBidi"/>
          <w:kern w:val="2"/>
          <w:sz w:val="30"/>
          <w:szCs w:val="30"/>
        </w:rPr>
        <w:t>备注：具体根据参赛队报名数量进行调整。</w:t>
      </w:r>
    </w:p>
    <w:p>
      <w:pPr>
        <w:adjustRightInd w:val="0"/>
        <w:snapToGrid w:val="0"/>
        <w:spacing w:line="600" w:lineRule="exact"/>
        <w:ind w:firstLine="600"/>
        <w:jc w:val="both"/>
        <w:rPr>
          <w:rFonts w:hAnsi="仿宋" w:cstheme="minorBidi"/>
          <w:kern w:val="2"/>
          <w:sz w:val="30"/>
          <w:szCs w:val="30"/>
        </w:rPr>
      </w:pPr>
      <w:r>
        <w:rPr>
          <w:rFonts w:hAnsi="仿宋" w:cstheme="minorBidi"/>
          <w:kern w:val="2"/>
          <w:sz w:val="30"/>
          <w:szCs w:val="30"/>
        </w:rPr>
        <w:drawing>
          <wp:anchor distT="0" distB="0" distL="114300" distR="114300" simplePos="0" relativeHeight="251659264" behindDoc="0" locked="0" layoutInCell="1" allowOverlap="0">
            <wp:simplePos x="0" y="0"/>
            <wp:positionH relativeFrom="margin">
              <wp:posOffset>702310</wp:posOffset>
            </wp:positionH>
            <wp:positionV relativeFrom="margin">
              <wp:posOffset>1213485</wp:posOffset>
            </wp:positionV>
            <wp:extent cx="4300855" cy="5349875"/>
            <wp:effectExtent l="0" t="0" r="4445" b="31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00855" cy="5349875"/>
                    </a:xfrm>
                    <a:prstGeom prst="rect">
                      <a:avLst/>
                    </a:prstGeom>
                    <a:noFill/>
                    <a:ln>
                      <a:noFill/>
                    </a:ln>
                  </pic:spPr>
                </pic:pic>
              </a:graphicData>
            </a:graphic>
          </wp:anchor>
        </w:drawing>
      </w:r>
      <w:r>
        <w:rPr>
          <w:rFonts w:hint="eastAsia" w:ascii="楷体_GB2312" w:hAnsi="楷体_GB2312" w:eastAsia="楷体_GB2312" w:cs="楷体_GB2312"/>
          <w:kern w:val="2"/>
          <w:sz w:val="30"/>
          <w:szCs w:val="30"/>
        </w:rPr>
        <w:t>（三）竞赛流程图</w:t>
      </w:r>
      <w:bookmarkStart w:id="11" w:name="六、竞赛赛卷"/>
      <w:bookmarkEnd w:id="11"/>
    </w:p>
    <w:p>
      <w:pPr>
        <w:pStyle w:val="6"/>
        <w:adjustRightInd w:val="0"/>
        <w:snapToGrid w:val="0"/>
        <w:spacing w:before="6" w:line="600" w:lineRule="exact"/>
        <w:ind w:firstLine="600"/>
        <w:jc w:val="both"/>
        <w:rPr>
          <w:rFonts w:hAnsi="仿宋" w:cstheme="minorBidi"/>
          <w:kern w:val="2"/>
          <w:sz w:val="30"/>
          <w:szCs w:val="30"/>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七</w:t>
      </w:r>
      <w:r>
        <w:rPr>
          <w:rFonts w:ascii="黑体" w:hAnsi="黑体" w:eastAsia="黑体" w:cstheme="minorBidi"/>
          <w:b w:val="0"/>
          <w:bCs w:val="0"/>
          <w:kern w:val="2"/>
          <w:sz w:val="30"/>
          <w:szCs w:val="30"/>
        </w:rPr>
        <w:t>、竞赛赛卷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竞赛试题按照《全国职业院校技能大赛制度汇编》要求建立赛卷库，赛卷库赛卷数量不少于5套，各套赛卷的重复率不超过 50%</w:t>
      </w:r>
      <w:r>
        <w:rPr>
          <w:rFonts w:hint="eastAsia" w:hAnsi="仿宋" w:cstheme="minorBidi"/>
          <w:kern w:val="2"/>
          <w:sz w:val="30"/>
          <w:szCs w:val="30"/>
        </w:rPr>
        <w:t>，于开赛前一周在指定位置公示</w:t>
      </w:r>
      <w:r>
        <w:rPr>
          <w:rFonts w:hAnsi="仿宋" w:cstheme="minorBidi"/>
          <w:kern w:val="2"/>
          <w:sz w:val="30"/>
          <w:szCs w:val="30"/>
        </w:rPr>
        <w:t>。正式赛卷于比赛前三天内，把赛卷随机排序后，由监督仲裁组人员随机抽取确定。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竞赛样题见附件。</w:t>
      </w:r>
      <w:bookmarkStart w:id="12" w:name="七、竞赛规则"/>
      <w:bookmarkEnd w:id="12"/>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八</w:t>
      </w:r>
      <w:r>
        <w:rPr>
          <w:rFonts w:ascii="黑体" w:hAnsi="黑体" w:eastAsia="黑体" w:cstheme="minorBidi"/>
          <w:b w:val="0"/>
          <w:bCs w:val="0"/>
          <w:kern w:val="2"/>
          <w:sz w:val="30"/>
          <w:szCs w:val="30"/>
        </w:rPr>
        <w:t>、竞赛规则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int="eastAsia" w:ascii="楷体_GB2312" w:hAnsi="楷体_GB2312" w:eastAsia="楷体_GB2312" w:cs="楷体_GB2312"/>
          <w:kern w:val="2"/>
          <w:sz w:val="30"/>
          <w:szCs w:val="30"/>
        </w:rPr>
      </w:pPr>
      <w:bookmarkStart w:id="13" w:name="（一）参赛资格"/>
      <w:bookmarkEnd w:id="13"/>
      <w:r>
        <w:rPr>
          <w:rFonts w:hint="eastAsia" w:ascii="楷体_GB2312" w:hAnsi="楷体_GB2312" w:eastAsia="楷体_GB2312" w:cs="楷体_GB2312"/>
          <w:kern w:val="2"/>
          <w:sz w:val="30"/>
          <w:szCs w:val="30"/>
        </w:rPr>
        <w:t>（一）参赛资格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参赛选手须为普通高等学校全日制在籍专科学生；本科院校中高职类全日制在籍学生；五年制高职四、五年级学生。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凡在往届全国职业院校技能大赛中获本赛项高职组一等奖的选手，不能再参赛。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int="eastAsia" w:ascii="楷体_GB2312" w:hAnsi="楷体_GB2312" w:eastAsia="楷体_GB2312" w:cs="楷体_GB2312"/>
          <w:kern w:val="2"/>
          <w:sz w:val="30"/>
          <w:szCs w:val="30"/>
        </w:rPr>
      </w:pPr>
      <w:bookmarkStart w:id="14" w:name="（二）报名要求"/>
      <w:bookmarkEnd w:id="14"/>
      <w:r>
        <w:rPr>
          <w:rFonts w:hint="eastAsia" w:ascii="楷体_GB2312" w:hAnsi="楷体_GB2312" w:eastAsia="楷体_GB2312" w:cs="楷体_GB2312"/>
          <w:kern w:val="2"/>
          <w:sz w:val="30"/>
          <w:szCs w:val="30"/>
        </w:rPr>
        <w:t>（二）报名要求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本赛项为团体赛，</w:t>
      </w:r>
      <w:r>
        <w:rPr>
          <w:rFonts w:hint="eastAsia" w:hAnsi="仿宋" w:cstheme="minorBidi"/>
          <w:kern w:val="2"/>
          <w:sz w:val="30"/>
          <w:szCs w:val="30"/>
        </w:rPr>
        <w:t>只设学生组，以学校为单位组队，</w:t>
      </w:r>
      <w:r>
        <w:rPr>
          <w:rFonts w:hAnsi="仿宋" w:cstheme="minorBidi"/>
          <w:kern w:val="2"/>
          <w:sz w:val="30"/>
          <w:szCs w:val="30"/>
        </w:rPr>
        <w:t>不允许跨校组队。</w:t>
      </w:r>
      <w:r>
        <w:rPr>
          <w:rFonts w:hint="eastAsia" w:hAnsi="仿宋" w:cstheme="minorBidi"/>
          <w:kern w:val="2"/>
          <w:sz w:val="30"/>
          <w:szCs w:val="30"/>
        </w:rPr>
        <w:t>每校限报不多于2个代表队，指导老师和学生须为同校在籍。</w:t>
      </w:r>
      <w:r>
        <w:rPr>
          <w:rFonts w:hAnsi="仿宋" w:cstheme="minorBidi"/>
          <w:kern w:val="2"/>
          <w:sz w:val="30"/>
          <w:szCs w:val="30"/>
        </w:rPr>
        <w:t>参赛选手和指导教师报名获得确认后不得随意更换。如备赛过程中参赛选手和指导教师因故无法参赛，须由省级教育行政部门于相应赛项开赛时间 10 个工作日之前出具书面说明，经大赛执委会办公室核实后予以更换，补充人员需满足本赛项参赛选手资格并接受审核；团体赛选手因特殊原因不能参加比赛时，由大赛执委会办公室根据赛项的特点决定是否可进行缺员比赛，并上报大赛执委会备案。竞赛开始后，参赛队不得更换参赛选手，若有参赛队员缺席，不得补充参赛选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int="eastAsia" w:ascii="楷体_GB2312" w:hAnsi="楷体_GB2312" w:eastAsia="楷体_GB2312" w:cs="楷体_GB2312"/>
          <w:kern w:val="2"/>
          <w:sz w:val="30"/>
          <w:szCs w:val="30"/>
        </w:rPr>
      </w:pPr>
      <w:bookmarkStart w:id="15" w:name="（三）赛前准备"/>
      <w:bookmarkEnd w:id="15"/>
      <w:r>
        <w:rPr>
          <w:rFonts w:hint="eastAsia" w:ascii="楷体_GB2312" w:hAnsi="楷体_GB2312" w:eastAsia="楷体_GB2312" w:cs="楷体_GB2312"/>
          <w:kern w:val="2"/>
          <w:sz w:val="30"/>
          <w:szCs w:val="30"/>
        </w:rPr>
        <w:t>（三）赛前准备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参赛队在比赛前一天由赛项执委会统一组织熟悉赛场。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参赛选手须按规定提前入场，入场前须携带参赛凭证和有效身份证件（身份证和学生证）。不得私自携带任何软硬件工具（各种便携式电脑、各种移动存储设备等）、技术资源、通信工具等。按工位号就位，检查比赛所需竞赛设备齐全后方可开始比赛。迟到超过 10 分钟不得入场。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int="eastAsia" w:ascii="楷体_GB2312" w:hAnsi="楷体_GB2312" w:eastAsia="楷体_GB2312" w:cs="楷体_GB2312"/>
          <w:kern w:val="2"/>
          <w:sz w:val="30"/>
          <w:szCs w:val="30"/>
        </w:rPr>
      </w:pPr>
      <w:bookmarkStart w:id="16" w:name="（四）正式比赛"/>
      <w:bookmarkEnd w:id="16"/>
      <w:r>
        <w:rPr>
          <w:rFonts w:hint="eastAsia" w:ascii="楷体_GB2312" w:hAnsi="楷体_GB2312" w:eastAsia="楷体_GB2312" w:cs="楷体_GB2312"/>
          <w:kern w:val="2"/>
          <w:sz w:val="30"/>
          <w:szCs w:val="30"/>
        </w:rPr>
        <w:t>（四）正式比赛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Ansi="仿宋" w:cstheme="minorBidi"/>
          <w:kern w:val="2"/>
          <w:sz w:val="30"/>
          <w:szCs w:val="30"/>
        </w:rPr>
      </w:pPr>
      <w:r>
        <w:rPr>
          <w:rFonts w:hAnsi="仿宋" w:cstheme="minorBidi"/>
          <w:kern w:val="2"/>
          <w:sz w:val="30"/>
          <w:szCs w:val="30"/>
        </w:rPr>
        <w:t>参赛选手应严格遵守赛场纪律，服从指挥，着装整洁，仪表端庄， 讲文明礼貌。各地代表队之间应团结、友好、协作，避免各种矛盾发生。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Ansi="仿宋" w:cstheme="minorBidi"/>
          <w:kern w:val="2"/>
          <w:sz w:val="30"/>
          <w:szCs w:val="30"/>
        </w:rPr>
      </w:pPr>
      <w:r>
        <w:rPr>
          <w:rFonts w:hAnsi="仿宋" w:cstheme="minorBidi"/>
          <w:kern w:val="2"/>
          <w:sz w:val="30"/>
          <w:szCs w:val="30"/>
        </w:rPr>
        <w:t>竞赛过程中，每个参赛队内部成员之间可以互相沟通，但不得和任何其它人员讨论问题，也不得向裁判、巡视和其他必须进入考场的工作人员询问与竞赛项目的操作流程和操作方法有关的问题，成员间的沟通谈话不得影响到其他竞赛队伍。如有竞赛题目文字不清、软硬件环境故障问题时，可向裁判员询问。选手在比赛中应注意及时保存结果文件。竞赛期间参赛选手不准出场（去洗手间会有工作人员陪同），竞赛结束后方可离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竞赛结束后，参赛队要确认成功提交竞赛要求的文件，裁判员监督参赛队队长签字确认，参赛队在确认后不得再进行任何操作。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int="eastAsia" w:ascii="楷体_GB2312" w:hAnsi="楷体_GB2312" w:eastAsia="楷体_GB2312" w:cs="楷体_GB2312"/>
          <w:kern w:val="2"/>
          <w:sz w:val="30"/>
          <w:szCs w:val="30"/>
        </w:rPr>
      </w:pPr>
      <w:bookmarkStart w:id="17" w:name="（五）成绩公布"/>
      <w:bookmarkEnd w:id="17"/>
      <w:r>
        <w:rPr>
          <w:rFonts w:hint="eastAsia" w:ascii="楷体_GB2312" w:hAnsi="楷体_GB2312" w:eastAsia="楷体_GB2312" w:cs="楷体_GB2312"/>
          <w:kern w:val="2"/>
          <w:sz w:val="30"/>
          <w:szCs w:val="30"/>
        </w:rPr>
        <w:t>（五）成绩公布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赛项成绩解密后，</w:t>
      </w:r>
      <w:r>
        <w:rPr>
          <w:rFonts w:hint="eastAsia" w:hAnsi="仿宋" w:cstheme="minorBidi"/>
          <w:kern w:val="2"/>
          <w:sz w:val="30"/>
          <w:szCs w:val="30"/>
        </w:rPr>
        <w:t>经裁判长、监督人员签字后，向全体参赛队公布比赛结果</w:t>
      </w:r>
      <w:r>
        <w:rPr>
          <w:rFonts w:hAnsi="仿宋" w:cstheme="minorBidi"/>
          <w:kern w:val="2"/>
          <w:sz w:val="30"/>
          <w:szCs w:val="30"/>
        </w:rPr>
        <w:t>。</w:t>
      </w:r>
      <w:r>
        <w:rPr>
          <w:rFonts w:hint="eastAsia" w:hAnsi="仿宋" w:cstheme="minorBidi"/>
          <w:kern w:val="2"/>
          <w:sz w:val="30"/>
          <w:szCs w:val="30"/>
        </w:rPr>
        <w:t>公布</w:t>
      </w:r>
      <w:r>
        <w:rPr>
          <w:rFonts w:hAnsi="仿宋" w:cstheme="minorBidi"/>
          <w:kern w:val="2"/>
          <w:sz w:val="30"/>
          <w:szCs w:val="30"/>
        </w:rPr>
        <w:t>2小时无异议后，提交省教育厅。</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18" w:name="八、竞赛环境"/>
      <w:bookmarkEnd w:id="18"/>
      <w:r>
        <w:rPr>
          <w:rFonts w:hint="eastAsia" w:ascii="黑体" w:hAnsi="黑体" w:eastAsia="黑体" w:cstheme="minorBidi"/>
          <w:b w:val="0"/>
          <w:bCs w:val="0"/>
          <w:kern w:val="2"/>
          <w:sz w:val="30"/>
          <w:szCs w:val="30"/>
        </w:rPr>
        <w:t>九</w:t>
      </w:r>
      <w:r>
        <w:rPr>
          <w:rFonts w:ascii="黑体" w:hAnsi="黑体" w:eastAsia="黑体" w:cstheme="minorBidi"/>
          <w:b w:val="0"/>
          <w:bCs w:val="0"/>
          <w:kern w:val="2"/>
          <w:sz w:val="30"/>
          <w:szCs w:val="30"/>
        </w:rPr>
        <w:t>、竞赛环境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int="eastAsia" w:ascii="楷体_GB2312" w:hAnsi="楷体_GB2312" w:eastAsia="楷体_GB2312" w:cs="楷体_GB2312"/>
          <w:kern w:val="2"/>
          <w:sz w:val="30"/>
          <w:szCs w:val="30"/>
        </w:rPr>
      </w:pPr>
      <w:bookmarkStart w:id="19" w:name="（一）赛场环境设计"/>
      <w:bookmarkEnd w:id="19"/>
      <w:r>
        <w:rPr>
          <w:rFonts w:hint="eastAsia" w:ascii="楷体_GB2312" w:hAnsi="楷体_GB2312" w:eastAsia="楷体_GB2312" w:cs="楷体_GB2312"/>
          <w:kern w:val="2"/>
          <w:sz w:val="30"/>
          <w:szCs w:val="30"/>
        </w:rPr>
        <w:t>（一）赛场环境设计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竞赛场地：竞赛现场设置竞赛区、裁判区、服务区、技术支持区。现场保证良好的采光、照明和通风，提供稳定的水、电和供电应急设备，同时提供指导教师休息场所。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竞赛设备：所有竞赛设备由赛项执委会负责提供和保障，竞赛区按照参赛队数量准备比赛所需的软硬件平台，为参赛队提供标准竞赛设备。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竞赛工位：竞赛现场各个工位配备单相 220V/4.5A交流电源。每个比赛工位上标明编号。每个工位配有</w:t>
      </w:r>
      <w:r>
        <w:rPr>
          <w:rFonts w:hint="eastAsia" w:hAnsi="仿宋" w:cstheme="minorBidi"/>
          <w:kern w:val="2"/>
          <w:sz w:val="30"/>
          <w:szCs w:val="30"/>
        </w:rPr>
        <w:t>3张</w:t>
      </w:r>
      <w:r>
        <w:rPr>
          <w:rFonts w:hAnsi="仿宋" w:cstheme="minorBidi"/>
          <w:kern w:val="2"/>
          <w:sz w:val="30"/>
          <w:szCs w:val="30"/>
        </w:rPr>
        <w:t>工作台，用于摆放计算机和其它设备工具等，同时配备 3 把工作椅（凳）。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技术支持区为参赛选手提供竞赛相关设备备件，服务区提供医疗等服务保障。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int="eastAsia" w:ascii="楷体_GB2312" w:hAnsi="楷体_GB2312" w:eastAsia="楷体_GB2312" w:cs="楷体_GB2312"/>
          <w:kern w:val="2"/>
          <w:sz w:val="30"/>
          <w:szCs w:val="30"/>
        </w:rPr>
      </w:pPr>
      <w:bookmarkStart w:id="20" w:name="（二）赛场开放"/>
      <w:bookmarkEnd w:id="20"/>
      <w:r>
        <w:rPr>
          <w:rFonts w:hint="eastAsia" w:ascii="楷体_GB2312" w:hAnsi="楷体_GB2312" w:eastAsia="楷体_GB2312" w:cs="楷体_GB2312"/>
          <w:kern w:val="2"/>
          <w:sz w:val="30"/>
          <w:szCs w:val="30"/>
        </w:rPr>
        <w:t>（二）赛场开放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竞赛环境依据竞赛需求设计，在竞赛不被干扰的前提下赛场面向媒体、行业专家开放，允许媒体、行业专家在规定的时段内沿指定路线进行现场参观。</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21" w:name="九、技术规范"/>
      <w:bookmarkEnd w:id="21"/>
      <w:r>
        <w:rPr>
          <w:rFonts w:hint="eastAsia" w:ascii="黑体" w:hAnsi="黑体" w:eastAsia="黑体" w:cstheme="minorBidi"/>
          <w:b w:val="0"/>
          <w:bCs w:val="0"/>
          <w:kern w:val="2"/>
          <w:sz w:val="30"/>
          <w:szCs w:val="30"/>
        </w:rPr>
        <w:t>十</w:t>
      </w:r>
      <w:r>
        <w:rPr>
          <w:rFonts w:ascii="黑体" w:hAnsi="黑体" w:eastAsia="黑体" w:cstheme="minorBidi"/>
          <w:b w:val="0"/>
          <w:bCs w:val="0"/>
          <w:kern w:val="2"/>
          <w:sz w:val="30"/>
          <w:szCs w:val="30"/>
        </w:rPr>
        <w:t>、技术规范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竞赛项目的命题依据企业职业岗位对人才培养需求，并参照表中相关国家职业技术标准制定。</w:t>
      </w:r>
    </w:p>
    <w:tbl>
      <w:tblPr>
        <w:tblStyle w:val="16"/>
        <w:tblW w:w="9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2305"/>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ascii="黑体" w:hAnsi="黑体" w:eastAsia="黑体" w:cs="黑体"/>
                <w:kern w:val="2"/>
                <w:sz w:val="24"/>
                <w:szCs w:val="30"/>
              </w:rPr>
            </w:pPr>
            <w:r>
              <w:rPr>
                <w:rFonts w:hint="eastAsia" w:ascii="黑体" w:hAnsi="黑体" w:eastAsia="黑体" w:cs="黑体"/>
                <w:kern w:val="2"/>
                <w:sz w:val="24"/>
                <w:szCs w:val="30"/>
              </w:rPr>
              <w:t>序号</w:t>
            </w:r>
          </w:p>
        </w:tc>
        <w:tc>
          <w:tcPr>
            <w:tcW w:w="2305" w:type="dxa"/>
            <w:vAlign w:val="center"/>
          </w:tcPr>
          <w:p>
            <w:pPr>
              <w:pStyle w:val="18"/>
              <w:adjustRightInd w:val="0"/>
              <w:snapToGrid w:val="0"/>
              <w:spacing w:line="240" w:lineRule="auto"/>
              <w:ind w:firstLine="0" w:firstLineChars="0"/>
              <w:jc w:val="center"/>
              <w:rPr>
                <w:rFonts w:ascii="黑体" w:hAnsi="黑体" w:eastAsia="黑体" w:cs="黑体"/>
                <w:kern w:val="2"/>
                <w:sz w:val="24"/>
                <w:szCs w:val="30"/>
              </w:rPr>
            </w:pPr>
            <w:r>
              <w:rPr>
                <w:rFonts w:hint="eastAsia" w:ascii="黑体" w:hAnsi="黑体" w:eastAsia="黑体" w:cs="黑体"/>
                <w:kern w:val="2"/>
                <w:sz w:val="24"/>
                <w:szCs w:val="30"/>
              </w:rPr>
              <w:t>标准号</w:t>
            </w:r>
          </w:p>
        </w:tc>
        <w:tc>
          <w:tcPr>
            <w:tcW w:w="6104" w:type="dxa"/>
            <w:vAlign w:val="center"/>
          </w:tcPr>
          <w:p>
            <w:pPr>
              <w:pStyle w:val="18"/>
              <w:adjustRightInd w:val="0"/>
              <w:snapToGrid w:val="0"/>
              <w:spacing w:line="240" w:lineRule="auto"/>
              <w:ind w:firstLine="0" w:firstLineChars="0"/>
              <w:jc w:val="center"/>
              <w:rPr>
                <w:rFonts w:ascii="黑体" w:hAnsi="黑体" w:eastAsia="黑体" w:cs="黑体"/>
                <w:kern w:val="2"/>
                <w:sz w:val="24"/>
                <w:szCs w:val="30"/>
              </w:rPr>
            </w:pPr>
            <w:r>
              <w:rPr>
                <w:rFonts w:hint="eastAsia" w:ascii="黑体" w:hAnsi="黑体" w:eastAsia="黑体" w:cs="黑体"/>
                <w:kern w:val="2"/>
                <w:sz w:val="24"/>
                <w:szCs w:val="30"/>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LD/T81.1-2006</w:t>
            </w:r>
          </w:p>
        </w:tc>
        <w:tc>
          <w:tcPr>
            <w:tcW w:w="6104"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2</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ISO/IEC8806-4-1991</w:t>
            </w:r>
          </w:p>
        </w:tc>
        <w:tc>
          <w:tcPr>
            <w:tcW w:w="6104" w:type="dxa"/>
            <w:vAlign w:val="center"/>
          </w:tcPr>
          <w:p>
            <w:pPr>
              <w:pStyle w:val="18"/>
              <w:adjustRightInd w:val="0"/>
              <w:snapToGrid w:val="0"/>
              <w:spacing w:line="240" w:lineRule="auto"/>
              <w:ind w:firstLine="0" w:firstLineChars="0"/>
              <w:jc w:val="both"/>
              <w:rPr>
                <w:rFonts w:hAnsi="仿宋" w:cstheme="minorBidi"/>
                <w:kern w:val="2"/>
                <w:sz w:val="24"/>
                <w:szCs w:val="30"/>
              </w:rPr>
            </w:pPr>
            <w:r>
              <w:rPr>
                <w:rFonts w:hAnsi="仿宋" w:cstheme="minorBidi"/>
                <w:kern w:val="2"/>
                <w:sz w:val="24"/>
                <w:szCs w:val="30"/>
              </w:rPr>
              <w:t xml:space="preserve">信息技术 </w:t>
            </w:r>
            <w:r>
              <w:rPr>
                <w:rFonts w:hint="eastAsia" w:hAnsi="仿宋" w:cstheme="minorBidi"/>
                <w:kern w:val="2"/>
                <w:sz w:val="24"/>
                <w:szCs w:val="30"/>
                <w:lang w:val="en-US" w:eastAsia="zh-CN"/>
              </w:rPr>
              <w:t xml:space="preserve"> </w:t>
            </w:r>
            <w:r>
              <w:rPr>
                <w:rFonts w:hAnsi="仿宋" w:cstheme="minorBidi"/>
                <w:kern w:val="2"/>
                <w:sz w:val="24"/>
                <w:szCs w:val="30"/>
              </w:rPr>
              <w:t xml:space="preserve">计算机图形 </w:t>
            </w:r>
            <w:r>
              <w:rPr>
                <w:rFonts w:hint="eastAsia" w:hAnsi="仿宋" w:cstheme="minorBidi"/>
                <w:kern w:val="2"/>
                <w:sz w:val="24"/>
                <w:szCs w:val="30"/>
                <w:lang w:val="en-US" w:eastAsia="zh-CN"/>
              </w:rPr>
              <w:t xml:space="preserve"> </w:t>
            </w:r>
            <w:r>
              <w:rPr>
                <w:rFonts w:hAnsi="仿宋" w:cstheme="minorBidi"/>
                <w:kern w:val="2"/>
                <w:sz w:val="24"/>
                <w:szCs w:val="30"/>
              </w:rPr>
              <w:t>三维图形核心系统</w:t>
            </w:r>
          </w:p>
          <w:p>
            <w:pPr>
              <w:pStyle w:val="18"/>
              <w:adjustRightInd w:val="0"/>
              <w:snapToGrid w:val="0"/>
              <w:spacing w:line="240" w:lineRule="auto"/>
              <w:ind w:firstLine="0" w:firstLineChars="0"/>
              <w:jc w:val="both"/>
              <w:rPr>
                <w:rFonts w:hAnsi="仿宋" w:cstheme="minorBidi"/>
                <w:kern w:val="2"/>
                <w:sz w:val="24"/>
                <w:szCs w:val="30"/>
              </w:rPr>
            </w:pPr>
            <w:r>
              <w:rPr>
                <w:rFonts w:hAnsi="仿宋" w:cstheme="minorBidi"/>
                <w:kern w:val="2"/>
                <w:sz w:val="24"/>
                <w:szCs w:val="30"/>
              </w:rPr>
              <w:t>（GKS-3D）语言联编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3</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GB/T 28170.1-2011</w:t>
            </w:r>
          </w:p>
        </w:tc>
        <w:tc>
          <w:tcPr>
            <w:tcW w:w="6104" w:type="dxa"/>
            <w:vAlign w:val="center"/>
          </w:tcPr>
          <w:p>
            <w:pPr>
              <w:pStyle w:val="18"/>
              <w:adjustRightInd w:val="0"/>
              <w:snapToGrid w:val="0"/>
              <w:spacing w:line="240" w:lineRule="auto"/>
              <w:ind w:firstLine="0" w:firstLineChars="0"/>
              <w:jc w:val="both"/>
              <w:rPr>
                <w:rFonts w:hAnsi="仿宋" w:cstheme="minorBidi"/>
                <w:kern w:val="2"/>
                <w:sz w:val="24"/>
                <w:szCs w:val="30"/>
              </w:rPr>
            </w:pPr>
            <w:r>
              <w:rPr>
                <w:rFonts w:hAnsi="仿宋" w:cstheme="minorBidi"/>
                <w:kern w:val="2"/>
                <w:sz w:val="24"/>
                <w:szCs w:val="30"/>
              </w:rPr>
              <w:t>信息技术</w:t>
            </w:r>
            <w:r>
              <w:rPr>
                <w:rFonts w:hint="eastAsia" w:hAnsi="仿宋" w:cstheme="minorBidi"/>
                <w:kern w:val="2"/>
                <w:sz w:val="24"/>
                <w:szCs w:val="30"/>
                <w:lang w:val="en-US" w:eastAsia="zh-CN"/>
              </w:rPr>
              <w:t xml:space="preserve">  </w:t>
            </w:r>
            <w:r>
              <w:rPr>
                <w:rFonts w:hAnsi="仿宋" w:cstheme="minorBidi"/>
                <w:kern w:val="2"/>
                <w:sz w:val="24"/>
                <w:szCs w:val="30"/>
              </w:rPr>
              <w:t>计算机图形和图像处理 可扩展三维组件（X3D）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4</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ISO/IEC14496-5-200</w:t>
            </w:r>
          </w:p>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1/Amd 36-2015</w:t>
            </w:r>
          </w:p>
        </w:tc>
        <w:tc>
          <w:tcPr>
            <w:tcW w:w="6104"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信息技术 音频－可视对象的编码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5</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ISO/IEC14496-27-2009/Amd 6-2015</w:t>
            </w:r>
          </w:p>
        </w:tc>
        <w:tc>
          <w:tcPr>
            <w:tcW w:w="6104"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 xml:space="preserve">信息技术 </w:t>
            </w:r>
            <w:r>
              <w:rPr>
                <w:rFonts w:hint="eastAsia" w:hAnsi="仿宋" w:cstheme="minorBidi"/>
                <w:kern w:val="2"/>
                <w:sz w:val="24"/>
                <w:szCs w:val="30"/>
                <w:lang w:val="en-US" w:eastAsia="zh-CN"/>
              </w:rPr>
              <w:t xml:space="preserve"> </w:t>
            </w:r>
            <w:r>
              <w:rPr>
                <w:rFonts w:hAnsi="仿宋" w:cstheme="minorBidi"/>
                <w:kern w:val="2"/>
                <w:sz w:val="24"/>
                <w:szCs w:val="30"/>
              </w:rPr>
              <w:t xml:space="preserve">视听对象编码 </w:t>
            </w:r>
            <w:r>
              <w:rPr>
                <w:rFonts w:hint="eastAsia" w:hAnsi="仿宋" w:cstheme="minorBidi"/>
                <w:kern w:val="2"/>
                <w:sz w:val="24"/>
                <w:szCs w:val="30"/>
                <w:lang w:val="en-US" w:eastAsia="zh-CN"/>
              </w:rPr>
              <w:t xml:space="preserve"> </w:t>
            </w:r>
            <w:r>
              <w:rPr>
                <w:rFonts w:hAnsi="仿宋" w:cstheme="minorBidi"/>
                <w:kern w:val="2"/>
                <w:sz w:val="24"/>
                <w:szCs w:val="30"/>
              </w:rPr>
              <w:t>第27部分:3D 图形的一致性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6</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ISO/IEC 23003-2-2010/Amd1-2015</w:t>
            </w:r>
          </w:p>
        </w:tc>
        <w:tc>
          <w:tcPr>
            <w:tcW w:w="6104"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 xml:space="preserve">信息技术 </w:t>
            </w:r>
            <w:r>
              <w:rPr>
                <w:rFonts w:hint="eastAsia" w:hAnsi="仿宋" w:cstheme="minorBidi"/>
                <w:kern w:val="2"/>
                <w:sz w:val="24"/>
                <w:szCs w:val="30"/>
                <w:lang w:val="en-US" w:eastAsia="zh-CN"/>
              </w:rPr>
              <w:t xml:space="preserve"> </w:t>
            </w:r>
            <w:r>
              <w:rPr>
                <w:rFonts w:hAnsi="仿宋" w:cstheme="minorBidi"/>
                <w:kern w:val="2"/>
                <w:sz w:val="24"/>
                <w:szCs w:val="30"/>
              </w:rPr>
              <w:t>MPEG 音频技术 第2部分:三维空间音频对象编码（SAOC）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7</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ISO 15076-1-2010</w:t>
            </w:r>
          </w:p>
        </w:tc>
        <w:tc>
          <w:tcPr>
            <w:tcW w:w="6104" w:type="dxa"/>
            <w:vAlign w:val="center"/>
          </w:tcPr>
          <w:p>
            <w:pPr>
              <w:pStyle w:val="18"/>
              <w:adjustRightInd w:val="0"/>
              <w:snapToGrid w:val="0"/>
              <w:spacing w:line="240" w:lineRule="auto"/>
              <w:ind w:firstLine="0" w:firstLineChars="0"/>
              <w:jc w:val="both"/>
              <w:rPr>
                <w:rFonts w:hAnsi="仿宋" w:cstheme="minorBidi"/>
                <w:kern w:val="2"/>
                <w:sz w:val="24"/>
                <w:szCs w:val="30"/>
              </w:rPr>
            </w:pPr>
            <w:r>
              <w:rPr>
                <w:rFonts w:hAnsi="仿宋" w:cstheme="minorBidi"/>
                <w:kern w:val="2"/>
                <w:sz w:val="24"/>
                <w:szCs w:val="30"/>
              </w:rPr>
              <w:t>图象技术色彩管理 软件设计</w:t>
            </w:r>
            <w:r>
              <w:rPr>
                <w:rFonts w:hint="eastAsia" w:hAnsi="仿宋" w:cstheme="minorBidi"/>
                <w:kern w:val="2"/>
                <w:sz w:val="24"/>
                <w:szCs w:val="30"/>
                <w:lang w:val="en-US" w:eastAsia="zh-CN"/>
              </w:rPr>
              <w:t xml:space="preserve">  </w:t>
            </w:r>
            <w:r>
              <w:rPr>
                <w:rFonts w:hAnsi="仿宋" w:cstheme="minorBidi"/>
                <w:kern w:val="2"/>
                <w:sz w:val="24"/>
                <w:szCs w:val="30"/>
              </w:rPr>
              <w:t>文件格式和数据结构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8</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GB/T 22270.3-2015</w:t>
            </w:r>
          </w:p>
        </w:tc>
        <w:tc>
          <w:tcPr>
            <w:tcW w:w="6104"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 xml:space="preserve">工业自动化系统与集成 测试应用的服务接口 </w:t>
            </w:r>
          </w:p>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第3部分:虚拟设备服务接口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72"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9</w:t>
            </w:r>
          </w:p>
        </w:tc>
        <w:tc>
          <w:tcPr>
            <w:tcW w:w="2305"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GB/T 26101-2010</w:t>
            </w:r>
          </w:p>
        </w:tc>
        <w:tc>
          <w:tcPr>
            <w:tcW w:w="6104" w:type="dxa"/>
            <w:vAlign w:val="center"/>
          </w:tcPr>
          <w:p>
            <w:pPr>
              <w:pStyle w:val="18"/>
              <w:adjustRightInd w:val="0"/>
              <w:snapToGrid w:val="0"/>
              <w:spacing w:line="240" w:lineRule="auto"/>
              <w:ind w:firstLine="0" w:firstLineChars="0"/>
              <w:jc w:val="center"/>
              <w:rPr>
                <w:rFonts w:hAnsi="仿宋" w:cstheme="minorBidi"/>
                <w:kern w:val="2"/>
                <w:sz w:val="24"/>
                <w:szCs w:val="30"/>
              </w:rPr>
            </w:pPr>
            <w:r>
              <w:rPr>
                <w:rFonts w:hAnsi="仿宋" w:cstheme="minorBidi"/>
                <w:kern w:val="2"/>
                <w:sz w:val="24"/>
                <w:szCs w:val="30"/>
              </w:rPr>
              <w:t>机械产品虚拟装配通用技术要求</w:t>
            </w:r>
          </w:p>
        </w:tc>
      </w:tr>
    </w:tbl>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00" w:firstLineChars="200"/>
        <w:jc w:val="both"/>
        <w:textAlignment w:val="auto"/>
        <w:outlineLvl w:val="0"/>
        <w:rPr>
          <w:rFonts w:ascii="黑体" w:hAnsi="黑体" w:eastAsia="黑体" w:cstheme="minorBidi"/>
          <w:b w:val="0"/>
          <w:bCs w:val="0"/>
          <w:kern w:val="2"/>
          <w:sz w:val="30"/>
          <w:szCs w:val="30"/>
        </w:rPr>
      </w:pPr>
      <w:bookmarkStart w:id="22" w:name="十、技术平台"/>
      <w:bookmarkEnd w:id="22"/>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一</w:t>
      </w:r>
      <w:r>
        <w:rPr>
          <w:rFonts w:ascii="黑体" w:hAnsi="黑体" w:eastAsia="黑体" w:cstheme="minorBidi"/>
          <w:b w:val="0"/>
          <w:bCs w:val="0"/>
          <w:kern w:val="2"/>
          <w:sz w:val="30"/>
          <w:szCs w:val="30"/>
        </w:rPr>
        <w:t>、技术平台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int="eastAsia" w:ascii="楷体_GB2312" w:hAnsi="楷体_GB2312" w:eastAsia="楷体_GB2312" w:cs="楷体_GB2312"/>
          <w:kern w:val="2"/>
          <w:sz w:val="30"/>
          <w:szCs w:val="30"/>
        </w:rPr>
      </w:pPr>
      <w:bookmarkStart w:id="23" w:name="（一）硬件环境"/>
      <w:bookmarkEnd w:id="23"/>
      <w:r>
        <w:rPr>
          <w:rFonts w:hint="eastAsia" w:ascii="楷体_GB2312" w:hAnsi="楷体_GB2312" w:eastAsia="楷体_GB2312" w:cs="楷体_GB2312"/>
          <w:kern w:val="2"/>
          <w:sz w:val="30"/>
          <w:szCs w:val="30"/>
        </w:rPr>
        <w:t>（一）硬件环境</w:t>
      </w:r>
    </w:p>
    <w:tbl>
      <w:tblPr>
        <w:tblStyle w:val="16"/>
        <w:tblW w:w="92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601"/>
        <w:gridCol w:w="871"/>
        <w:gridCol w:w="967"/>
        <w:gridCol w:w="5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61"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序号</w:t>
            </w:r>
          </w:p>
        </w:tc>
        <w:tc>
          <w:tcPr>
            <w:tcW w:w="1601"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设备名称</w:t>
            </w:r>
          </w:p>
        </w:tc>
        <w:tc>
          <w:tcPr>
            <w:tcW w:w="871"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单位</w:t>
            </w:r>
          </w:p>
        </w:tc>
        <w:tc>
          <w:tcPr>
            <w:tcW w:w="967"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数量</w:t>
            </w:r>
          </w:p>
        </w:tc>
        <w:tc>
          <w:tcPr>
            <w:tcW w:w="5001" w:type="dxa"/>
            <w:vAlign w:val="center"/>
          </w:tcPr>
          <w:p>
            <w:pPr>
              <w:pStyle w:val="18"/>
              <w:adjustRightInd w:val="0"/>
              <w:snapToGrid w:val="0"/>
              <w:spacing w:line="240" w:lineRule="auto"/>
              <w:ind w:firstLine="0" w:firstLineChars="0"/>
              <w:jc w:val="center"/>
              <w:rPr>
                <w:rFonts w:ascii="黑体" w:hAnsi="黑体" w:eastAsia="黑体" w:cs="黑体"/>
                <w:kern w:val="2"/>
                <w:sz w:val="24"/>
                <w:szCs w:val="24"/>
              </w:rPr>
            </w:pPr>
            <w:r>
              <w:rPr>
                <w:rFonts w:hint="eastAsia" w:ascii="黑体" w:hAnsi="黑体" w:eastAsia="黑体" w:cs="黑体"/>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6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1</w:t>
            </w:r>
          </w:p>
        </w:tc>
        <w:tc>
          <w:tcPr>
            <w:tcW w:w="160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VR开发套件</w:t>
            </w:r>
          </w:p>
        </w:tc>
        <w:tc>
          <w:tcPr>
            <w:tcW w:w="87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套</w:t>
            </w:r>
          </w:p>
        </w:tc>
        <w:tc>
          <w:tcPr>
            <w:tcW w:w="96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1</w:t>
            </w:r>
          </w:p>
        </w:tc>
        <w:tc>
          <w:tcPr>
            <w:tcW w:w="500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VR一体机及配件</w:t>
            </w:r>
            <w:r>
              <w:rPr>
                <w:rFonts w:hint="eastAsia" w:hAnsi="仿宋" w:cstheme="minorBidi"/>
                <w:kern w:val="2"/>
                <w:sz w:val="24"/>
                <w:szCs w:val="24"/>
              </w:rPr>
              <w:t>：设备轻便，具备高精度九轴传感器、距离传感器支持手部空间定位及震触感反馈。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6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2</w:t>
            </w:r>
          </w:p>
        </w:tc>
        <w:tc>
          <w:tcPr>
            <w:tcW w:w="160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计算机</w:t>
            </w:r>
          </w:p>
        </w:tc>
        <w:tc>
          <w:tcPr>
            <w:tcW w:w="87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台</w:t>
            </w:r>
          </w:p>
        </w:tc>
        <w:tc>
          <w:tcPr>
            <w:tcW w:w="96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3</w:t>
            </w:r>
          </w:p>
        </w:tc>
        <w:tc>
          <w:tcPr>
            <w:tcW w:w="500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6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3</w:t>
            </w:r>
          </w:p>
        </w:tc>
        <w:tc>
          <w:tcPr>
            <w:tcW w:w="160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工作台</w:t>
            </w:r>
          </w:p>
        </w:tc>
        <w:tc>
          <w:tcPr>
            <w:tcW w:w="871"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张</w:t>
            </w:r>
          </w:p>
        </w:tc>
        <w:tc>
          <w:tcPr>
            <w:tcW w:w="96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3</w:t>
            </w:r>
          </w:p>
        </w:tc>
        <w:tc>
          <w:tcPr>
            <w:tcW w:w="5001" w:type="dxa"/>
            <w:vAlign w:val="center"/>
          </w:tcPr>
          <w:p>
            <w:pPr>
              <w:pStyle w:val="18"/>
              <w:adjustRightInd w:val="0"/>
              <w:snapToGrid w:val="0"/>
              <w:spacing w:line="240" w:lineRule="auto"/>
              <w:ind w:firstLine="0" w:firstLineChars="0"/>
              <w:jc w:val="both"/>
              <w:rPr>
                <w:rFonts w:hAnsi="仿宋" w:cstheme="minorBidi"/>
                <w:kern w:val="2"/>
                <w:sz w:val="24"/>
                <w:szCs w:val="24"/>
              </w:rPr>
            </w:pPr>
            <w:r>
              <w:rPr>
                <w:rFonts w:hint="eastAsia" w:hAnsi="仿宋" w:cstheme="minorBidi"/>
                <w:kern w:val="2"/>
                <w:sz w:val="24"/>
                <w:szCs w:val="24"/>
              </w:rPr>
              <w:t>尺寸不低于1</w:t>
            </w:r>
            <w:r>
              <w:rPr>
                <w:rFonts w:hAnsi="仿宋" w:cstheme="minorBidi"/>
                <w:kern w:val="2"/>
                <w:sz w:val="24"/>
                <w:szCs w:val="24"/>
              </w:rPr>
              <w:t>00</w:t>
            </w:r>
            <w:r>
              <w:rPr>
                <w:rFonts w:hint="eastAsia" w:hAnsi="仿宋" w:cstheme="minorBidi"/>
                <w:kern w:val="2"/>
                <w:sz w:val="24"/>
                <w:szCs w:val="24"/>
              </w:rPr>
              <w:t>x</w:t>
            </w:r>
            <w:r>
              <w:rPr>
                <w:rFonts w:hAnsi="仿宋" w:cstheme="minorBidi"/>
                <w:kern w:val="2"/>
                <w:sz w:val="24"/>
                <w:szCs w:val="24"/>
              </w:rPr>
              <w:t>60</w:t>
            </w:r>
            <w:r>
              <w:rPr>
                <w:rFonts w:hint="eastAsia" w:hAnsi="仿宋" w:cstheme="minorBidi"/>
                <w:kern w:val="2"/>
                <w:sz w:val="24"/>
                <w:szCs w:val="24"/>
              </w:rPr>
              <w:t>cm</w:t>
            </w:r>
          </w:p>
        </w:tc>
      </w:tr>
    </w:tbl>
    <w:p>
      <w:pPr>
        <w:adjustRightInd w:val="0"/>
        <w:snapToGrid w:val="0"/>
        <w:spacing w:line="600" w:lineRule="exact"/>
        <w:ind w:firstLine="600"/>
        <w:jc w:val="both"/>
        <w:rPr>
          <w:rFonts w:hAnsi="仿宋" w:cstheme="minorBidi"/>
          <w:kern w:val="2"/>
          <w:sz w:val="30"/>
          <w:szCs w:val="30"/>
        </w:rPr>
      </w:pPr>
      <w:r>
        <w:rPr>
          <w:rFonts w:hAnsi="仿宋" w:cstheme="minorBidi"/>
          <w:kern w:val="2"/>
          <w:sz w:val="30"/>
          <w:szCs w:val="30"/>
        </w:rPr>
        <w:t>计算机最低配置如下：</w:t>
      </w:r>
    </w:p>
    <w:tbl>
      <w:tblPr>
        <w:tblStyle w:val="16"/>
        <w:tblW w:w="92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6"/>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696" w:type="dxa"/>
            <w:vAlign w:val="center"/>
          </w:tcPr>
          <w:p>
            <w:pPr>
              <w:pStyle w:val="18"/>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CPU</w:t>
            </w:r>
          </w:p>
        </w:tc>
        <w:tc>
          <w:tcPr>
            <w:tcW w:w="6527" w:type="dxa"/>
            <w:vAlign w:val="center"/>
          </w:tcPr>
          <w:p>
            <w:pPr>
              <w:pStyle w:val="18"/>
              <w:adjustRightInd w:val="0"/>
              <w:snapToGrid w:val="0"/>
              <w:spacing w:line="600" w:lineRule="exact"/>
              <w:ind w:firstLine="480"/>
              <w:jc w:val="both"/>
              <w:rPr>
                <w:rFonts w:hAnsi="仿宋" w:cstheme="minorBidi"/>
                <w:kern w:val="2"/>
                <w:sz w:val="24"/>
                <w:szCs w:val="30"/>
              </w:rPr>
            </w:pPr>
            <w:r>
              <w:rPr>
                <w:rFonts w:hAnsi="仿宋" w:cstheme="minorBidi"/>
                <w:kern w:val="2"/>
                <w:sz w:val="24"/>
                <w:szCs w:val="30"/>
              </w:rPr>
              <w:t>I7以上处理器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696" w:type="dxa"/>
            <w:vAlign w:val="center"/>
          </w:tcPr>
          <w:p>
            <w:pPr>
              <w:pStyle w:val="18"/>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内存</w:t>
            </w:r>
          </w:p>
        </w:tc>
        <w:tc>
          <w:tcPr>
            <w:tcW w:w="6527" w:type="dxa"/>
            <w:vAlign w:val="center"/>
          </w:tcPr>
          <w:p>
            <w:pPr>
              <w:pStyle w:val="18"/>
              <w:adjustRightInd w:val="0"/>
              <w:snapToGrid w:val="0"/>
              <w:spacing w:line="600" w:lineRule="exact"/>
              <w:ind w:firstLine="480"/>
              <w:jc w:val="both"/>
              <w:rPr>
                <w:rFonts w:hAnsi="仿宋" w:cstheme="minorBidi"/>
                <w:kern w:val="2"/>
                <w:sz w:val="24"/>
                <w:szCs w:val="30"/>
              </w:rPr>
            </w:pPr>
            <w:r>
              <w:rPr>
                <w:rFonts w:hint="eastAsia" w:hAnsi="仿宋" w:cstheme="minorBidi"/>
                <w:kern w:val="2"/>
                <w:sz w:val="24"/>
                <w:szCs w:val="30"/>
              </w:rPr>
              <w:t>16</w:t>
            </w:r>
            <w:r>
              <w:rPr>
                <w:rFonts w:hAnsi="仿宋" w:cstheme="minorBidi"/>
                <w:kern w:val="2"/>
                <w:sz w:val="24"/>
                <w:szCs w:val="30"/>
              </w:rPr>
              <w:t>G以上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696" w:type="dxa"/>
            <w:vAlign w:val="center"/>
          </w:tcPr>
          <w:p>
            <w:pPr>
              <w:pStyle w:val="18"/>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显卡</w:t>
            </w:r>
          </w:p>
        </w:tc>
        <w:tc>
          <w:tcPr>
            <w:tcW w:w="6527" w:type="dxa"/>
            <w:vAlign w:val="center"/>
          </w:tcPr>
          <w:p>
            <w:pPr>
              <w:pStyle w:val="18"/>
              <w:adjustRightInd w:val="0"/>
              <w:snapToGrid w:val="0"/>
              <w:spacing w:line="600" w:lineRule="exact"/>
              <w:ind w:firstLine="480"/>
              <w:jc w:val="both"/>
              <w:rPr>
                <w:rFonts w:hAnsi="仿宋" w:cstheme="minorBidi"/>
                <w:kern w:val="2"/>
                <w:sz w:val="24"/>
                <w:szCs w:val="30"/>
              </w:rPr>
            </w:pPr>
            <w:r>
              <w:rPr>
                <w:rFonts w:hAnsi="仿宋" w:cstheme="minorBidi"/>
                <w:kern w:val="2"/>
                <w:sz w:val="24"/>
                <w:szCs w:val="30"/>
              </w:rPr>
              <w:t>GTX1050ti及以上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696" w:type="dxa"/>
            <w:vAlign w:val="center"/>
          </w:tcPr>
          <w:p>
            <w:pPr>
              <w:pStyle w:val="18"/>
              <w:adjustRightInd w:val="0"/>
              <w:snapToGrid w:val="0"/>
              <w:spacing w:line="600" w:lineRule="exact"/>
              <w:ind w:firstLine="480"/>
              <w:jc w:val="center"/>
              <w:rPr>
                <w:rFonts w:hAnsi="仿宋" w:cstheme="minorBidi"/>
                <w:kern w:val="2"/>
                <w:sz w:val="24"/>
                <w:szCs w:val="30"/>
              </w:rPr>
            </w:pPr>
            <w:r>
              <w:rPr>
                <w:rFonts w:hAnsi="仿宋" w:cstheme="minorBidi"/>
                <w:kern w:val="2"/>
                <w:sz w:val="24"/>
                <w:szCs w:val="30"/>
              </w:rPr>
              <w:t>端口</w:t>
            </w:r>
          </w:p>
        </w:tc>
        <w:tc>
          <w:tcPr>
            <w:tcW w:w="6527" w:type="dxa"/>
            <w:vAlign w:val="center"/>
          </w:tcPr>
          <w:p>
            <w:pPr>
              <w:pStyle w:val="18"/>
              <w:adjustRightInd w:val="0"/>
              <w:snapToGrid w:val="0"/>
              <w:spacing w:line="600" w:lineRule="exact"/>
              <w:ind w:firstLine="480"/>
              <w:jc w:val="both"/>
              <w:rPr>
                <w:rFonts w:hAnsi="仿宋" w:cstheme="minorBidi"/>
                <w:kern w:val="2"/>
                <w:sz w:val="24"/>
                <w:szCs w:val="30"/>
              </w:rPr>
            </w:pPr>
            <w:r>
              <w:rPr>
                <w:rFonts w:hAnsi="仿宋" w:cstheme="minorBidi"/>
                <w:kern w:val="2"/>
                <w:sz w:val="24"/>
                <w:szCs w:val="30"/>
              </w:rPr>
              <w:t>至少1个串口，2个USB接口</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int="eastAsia" w:ascii="楷体_GB2312" w:hAnsi="楷体_GB2312" w:eastAsia="楷体_GB2312" w:cs="楷体_GB2312"/>
          <w:kern w:val="2"/>
          <w:sz w:val="30"/>
          <w:szCs w:val="30"/>
        </w:rPr>
      </w:pPr>
      <w:bookmarkStart w:id="24" w:name="（二）软件环境"/>
      <w:bookmarkEnd w:id="24"/>
      <w:r>
        <w:rPr>
          <w:rFonts w:hint="eastAsia" w:ascii="楷体_GB2312" w:hAnsi="楷体_GB2312" w:eastAsia="楷体_GB2312" w:cs="楷体_GB2312"/>
          <w:kern w:val="2"/>
          <w:sz w:val="30"/>
          <w:szCs w:val="30"/>
        </w:rPr>
        <w:t>（二）软件环境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Ansi="仿宋" w:cstheme="minorBidi"/>
          <w:kern w:val="2"/>
          <w:sz w:val="30"/>
          <w:szCs w:val="30"/>
        </w:rPr>
      </w:pPr>
      <w:r>
        <w:rPr>
          <w:rFonts w:hint="eastAsia" w:hAnsi="仿宋" w:cstheme="minorBidi"/>
          <w:kern w:val="2"/>
          <w:sz w:val="30"/>
          <w:szCs w:val="30"/>
        </w:rPr>
        <w:t>设备配套提供如下软件：</w:t>
      </w:r>
    </w:p>
    <w:tbl>
      <w:tblPr>
        <w:tblStyle w:val="16"/>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4"/>
        <w:gridCol w:w="2837"/>
        <w:gridCol w:w="2427"/>
        <w:gridCol w:w="1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atLeast"/>
          <w:jc w:val="center"/>
        </w:trPr>
        <w:tc>
          <w:tcPr>
            <w:tcW w:w="2704" w:type="dxa"/>
            <w:vAlign w:val="center"/>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软件类型</w:t>
            </w:r>
          </w:p>
        </w:tc>
        <w:tc>
          <w:tcPr>
            <w:tcW w:w="2837" w:type="dxa"/>
            <w:vAlign w:val="center"/>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软件名称</w:t>
            </w:r>
          </w:p>
        </w:tc>
        <w:tc>
          <w:tcPr>
            <w:tcW w:w="2427" w:type="dxa"/>
            <w:vAlign w:val="center"/>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软件版本</w:t>
            </w:r>
          </w:p>
        </w:tc>
        <w:tc>
          <w:tcPr>
            <w:tcW w:w="1146" w:type="dxa"/>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操作系统</w:t>
            </w: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Windows</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64 位 Win10</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restart"/>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VR</w:t>
            </w:r>
            <w:r>
              <w:rPr>
                <w:rFonts w:hint="eastAsia" w:hAnsi="仿宋" w:cstheme="minorBidi"/>
                <w:kern w:val="2"/>
                <w:sz w:val="24"/>
                <w:szCs w:val="24"/>
              </w:rPr>
              <w:t>美术</w:t>
            </w:r>
            <w:r>
              <w:rPr>
                <w:rFonts w:hAnsi="仿宋" w:cstheme="minorBidi"/>
                <w:kern w:val="2"/>
                <w:sz w:val="24"/>
                <w:szCs w:val="24"/>
              </w:rPr>
              <w:t>资源制作软件</w:t>
            </w: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3ds Max</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2020 版</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24"/>
              </w:rPr>
            </w:pP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Maya</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2020 版</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continue"/>
            <w:tcBorders>
              <w:top w:val="nil"/>
            </w:tcBorders>
            <w:vAlign w:val="center"/>
          </w:tcPr>
          <w:p>
            <w:pPr>
              <w:adjustRightInd w:val="0"/>
              <w:snapToGrid w:val="0"/>
              <w:spacing w:line="240" w:lineRule="auto"/>
              <w:ind w:firstLine="0" w:firstLineChars="0"/>
              <w:jc w:val="center"/>
              <w:rPr>
                <w:rFonts w:hAnsi="仿宋" w:cstheme="minorBidi"/>
                <w:kern w:val="2"/>
                <w:sz w:val="24"/>
                <w:szCs w:val="24"/>
              </w:rPr>
            </w:pP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Photoshop CC</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2015 版</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restart"/>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VR引擎</w:t>
            </w: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Unity 3D</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2018.1.0f2版</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continue"/>
            <w:vAlign w:val="center"/>
          </w:tcPr>
          <w:p>
            <w:pPr>
              <w:adjustRightInd w:val="0"/>
              <w:snapToGrid w:val="0"/>
              <w:spacing w:line="240" w:lineRule="auto"/>
              <w:ind w:firstLine="0" w:firstLineChars="0"/>
              <w:jc w:val="center"/>
              <w:rPr>
                <w:rFonts w:hAnsi="仿宋" w:cstheme="minorBidi"/>
                <w:kern w:val="2"/>
                <w:sz w:val="24"/>
                <w:szCs w:val="24"/>
              </w:rPr>
            </w:pP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Unreal Engine4（UE4）</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4.24.3版</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restart"/>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V</w:t>
            </w:r>
            <w:r>
              <w:rPr>
                <w:rFonts w:hAnsi="仿宋" w:cstheme="minorBidi"/>
                <w:kern w:val="2"/>
                <w:sz w:val="24"/>
                <w:szCs w:val="24"/>
              </w:rPr>
              <w:t>R</w:t>
            </w:r>
            <w:r>
              <w:rPr>
                <w:rFonts w:hint="eastAsia" w:hAnsi="仿宋" w:cstheme="minorBidi"/>
                <w:kern w:val="2"/>
                <w:sz w:val="24"/>
                <w:szCs w:val="24"/>
              </w:rPr>
              <w:t>项目设计及支撑软件</w:t>
            </w: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int="eastAsia" w:hAnsi="仿宋" w:cstheme="minorBidi"/>
                <w:kern w:val="2"/>
                <w:sz w:val="24"/>
                <w:szCs w:val="24"/>
              </w:rPr>
              <w:t>i</w:t>
            </w:r>
            <w:r>
              <w:rPr>
                <w:rFonts w:hAnsi="仿宋" w:cstheme="minorBidi"/>
                <w:kern w:val="2"/>
                <w:sz w:val="24"/>
                <w:szCs w:val="24"/>
              </w:rPr>
              <w:t>L</w:t>
            </w:r>
            <w:r>
              <w:rPr>
                <w:rFonts w:hint="eastAsia" w:hAnsi="仿宋" w:cstheme="minorBidi"/>
                <w:kern w:val="2"/>
                <w:sz w:val="24"/>
                <w:szCs w:val="24"/>
              </w:rPr>
              <w:t>ook</w:t>
            </w:r>
            <w:r>
              <w:rPr>
                <w:rFonts w:hAnsi="仿宋" w:cstheme="minorBidi"/>
                <w:kern w:val="2"/>
                <w:sz w:val="24"/>
                <w:szCs w:val="24"/>
              </w:rPr>
              <w:t xml:space="preserve"> </w:t>
            </w:r>
            <w:r>
              <w:rPr>
                <w:rFonts w:hint="eastAsia" w:hAnsi="仿宋" w:cstheme="minorBidi"/>
                <w:kern w:val="2"/>
                <w:sz w:val="24"/>
                <w:szCs w:val="24"/>
              </w:rPr>
              <w:t>V</w:t>
            </w:r>
            <w:r>
              <w:rPr>
                <w:rFonts w:hAnsi="仿宋" w:cstheme="minorBidi"/>
                <w:kern w:val="2"/>
                <w:sz w:val="24"/>
                <w:szCs w:val="24"/>
              </w:rPr>
              <w:t>R</w:t>
            </w:r>
            <w:r>
              <w:rPr>
                <w:rFonts w:hint="eastAsia" w:hAnsi="仿宋" w:cstheme="minorBidi"/>
                <w:kern w:val="2"/>
                <w:sz w:val="24"/>
                <w:szCs w:val="24"/>
              </w:rPr>
              <w:t>工程技术软件</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V</w:t>
            </w:r>
            <w:r>
              <w:rPr>
                <w:rFonts w:hAnsi="仿宋" w:cstheme="minorBidi"/>
                <w:kern w:val="2"/>
                <w:sz w:val="24"/>
                <w:szCs w:val="24"/>
              </w:rPr>
              <w:t>1.0</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continue"/>
            <w:vAlign w:val="center"/>
          </w:tcPr>
          <w:p>
            <w:pPr>
              <w:pStyle w:val="18"/>
              <w:adjustRightInd w:val="0"/>
              <w:snapToGrid w:val="0"/>
              <w:spacing w:line="240" w:lineRule="auto"/>
              <w:ind w:firstLine="0" w:firstLineChars="0"/>
              <w:jc w:val="center"/>
              <w:rPr>
                <w:rFonts w:hAnsi="仿宋" w:cstheme="minorBidi"/>
                <w:kern w:val="2"/>
                <w:sz w:val="24"/>
                <w:szCs w:val="24"/>
              </w:rPr>
            </w:pP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Microsoft Office</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2016 版</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continue"/>
          </w:tcPr>
          <w:p>
            <w:pPr>
              <w:adjustRightInd w:val="0"/>
              <w:snapToGrid w:val="0"/>
              <w:spacing w:line="240" w:lineRule="auto"/>
              <w:ind w:firstLine="0" w:firstLineChars="0"/>
              <w:jc w:val="center"/>
              <w:rPr>
                <w:rFonts w:hAnsi="仿宋" w:cstheme="minorBidi"/>
                <w:kern w:val="2"/>
                <w:sz w:val="24"/>
                <w:szCs w:val="24"/>
              </w:rPr>
            </w:pP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Microsoft Visual Studio</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2017 版</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4" w:type="dxa"/>
            <w:vMerge w:val="continue"/>
          </w:tcPr>
          <w:p>
            <w:pPr>
              <w:adjustRightInd w:val="0"/>
              <w:snapToGrid w:val="0"/>
              <w:spacing w:line="240" w:lineRule="auto"/>
              <w:ind w:firstLine="0" w:firstLineChars="0"/>
              <w:jc w:val="center"/>
              <w:rPr>
                <w:rFonts w:hAnsi="仿宋" w:cstheme="minorBidi"/>
                <w:kern w:val="2"/>
                <w:sz w:val="24"/>
                <w:szCs w:val="24"/>
              </w:rPr>
            </w:pPr>
          </w:p>
        </w:tc>
        <w:tc>
          <w:tcPr>
            <w:tcW w:w="2837" w:type="dxa"/>
            <w:vAlign w:val="center"/>
          </w:tcPr>
          <w:p>
            <w:pPr>
              <w:pStyle w:val="18"/>
              <w:adjustRightInd w:val="0"/>
              <w:snapToGrid w:val="0"/>
              <w:spacing w:line="240" w:lineRule="auto"/>
              <w:ind w:left="140" w:leftChars="50" w:firstLine="0" w:firstLineChars="0"/>
              <w:jc w:val="center"/>
              <w:rPr>
                <w:rFonts w:hAnsi="仿宋" w:cstheme="minorBidi"/>
                <w:kern w:val="2"/>
                <w:sz w:val="24"/>
                <w:szCs w:val="24"/>
              </w:rPr>
            </w:pPr>
            <w:r>
              <w:rPr>
                <w:rFonts w:hAnsi="仿宋" w:cstheme="minorBidi"/>
                <w:kern w:val="2"/>
                <w:sz w:val="24"/>
                <w:szCs w:val="24"/>
              </w:rPr>
              <w:t>抓图软件</w:t>
            </w:r>
          </w:p>
        </w:tc>
        <w:tc>
          <w:tcPr>
            <w:tcW w:w="2427"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w:t>
            </w:r>
          </w:p>
        </w:tc>
        <w:tc>
          <w:tcPr>
            <w:tcW w:w="1146" w:type="dxa"/>
          </w:tcPr>
          <w:p>
            <w:pPr>
              <w:pStyle w:val="18"/>
              <w:adjustRightInd w:val="0"/>
              <w:snapToGrid w:val="0"/>
              <w:spacing w:line="240" w:lineRule="auto"/>
              <w:ind w:firstLine="0" w:firstLineChars="0"/>
              <w:jc w:val="center"/>
              <w:rPr>
                <w:rFonts w:hAnsi="仿宋" w:cstheme="minorBidi"/>
                <w:kern w:val="2"/>
                <w:sz w:val="24"/>
                <w:szCs w:val="24"/>
              </w:rPr>
            </w:pP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25" w:name="（三）竞赛平台介绍"/>
      <w:bookmarkEnd w:id="25"/>
      <w:r>
        <w:rPr>
          <w:rFonts w:hint="eastAsia" w:ascii="楷体_GB2312" w:hAnsi="楷体_GB2312" w:eastAsia="楷体_GB2312" w:cs="楷体_GB2312"/>
          <w:kern w:val="2"/>
          <w:sz w:val="30"/>
          <w:szCs w:val="30"/>
        </w:rPr>
        <w:t>（三）竞赛平台介绍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本赛项使用的主体竞赛平台由V</w:t>
      </w:r>
      <w:r>
        <w:rPr>
          <w:rFonts w:hAnsi="仿宋" w:cstheme="minorBidi"/>
          <w:kern w:val="2"/>
          <w:sz w:val="30"/>
          <w:szCs w:val="30"/>
        </w:rPr>
        <w:t>R</w:t>
      </w:r>
      <w:r>
        <w:rPr>
          <w:rFonts w:hint="eastAsia" w:hAnsi="仿宋" w:cstheme="minorBidi"/>
          <w:kern w:val="2"/>
          <w:sz w:val="30"/>
          <w:szCs w:val="30"/>
        </w:rPr>
        <w:t>资源制作软件、V</w:t>
      </w:r>
      <w:r>
        <w:rPr>
          <w:rFonts w:hAnsi="仿宋" w:cstheme="minorBidi"/>
          <w:kern w:val="2"/>
          <w:sz w:val="30"/>
          <w:szCs w:val="30"/>
        </w:rPr>
        <w:t>R</w:t>
      </w:r>
      <w:r>
        <w:rPr>
          <w:rFonts w:hint="eastAsia" w:hAnsi="仿宋" w:cstheme="minorBidi"/>
          <w:kern w:val="2"/>
          <w:sz w:val="30"/>
          <w:szCs w:val="30"/>
        </w:rPr>
        <w:t>引擎、</w:t>
      </w:r>
      <w:r>
        <w:rPr>
          <w:rFonts w:hAnsi="仿宋" w:cstheme="minorBidi"/>
          <w:kern w:val="2"/>
          <w:sz w:val="30"/>
          <w:szCs w:val="30"/>
        </w:rPr>
        <w:t xml:space="preserve">iLook </w:t>
      </w:r>
      <w:r>
        <w:rPr>
          <w:rFonts w:hint="eastAsia" w:hAnsi="仿宋" w:cstheme="minorBidi"/>
          <w:kern w:val="2"/>
          <w:sz w:val="30"/>
          <w:szCs w:val="30"/>
        </w:rPr>
        <w:t>V</w:t>
      </w:r>
      <w:r>
        <w:rPr>
          <w:rFonts w:hAnsi="仿宋" w:cstheme="minorBidi"/>
          <w:kern w:val="2"/>
          <w:sz w:val="30"/>
          <w:szCs w:val="30"/>
        </w:rPr>
        <w:t>R工程技术软件</w:t>
      </w:r>
      <w:r>
        <w:rPr>
          <w:rFonts w:hint="eastAsia" w:hAnsi="仿宋" w:cstheme="minorBidi"/>
          <w:kern w:val="2"/>
          <w:sz w:val="30"/>
          <w:szCs w:val="30"/>
        </w:rPr>
        <w:t>和</w:t>
      </w:r>
      <w:r>
        <w:rPr>
          <w:rFonts w:hAnsi="仿宋" w:cstheme="minorBidi"/>
          <w:kern w:val="2"/>
          <w:sz w:val="30"/>
          <w:szCs w:val="30"/>
        </w:rPr>
        <w:t>VR</w:t>
      </w:r>
      <w:r>
        <w:rPr>
          <w:rFonts w:hint="eastAsia" w:hAnsi="仿宋" w:cstheme="minorBidi"/>
          <w:kern w:val="2"/>
          <w:sz w:val="30"/>
          <w:szCs w:val="30"/>
        </w:rPr>
        <w:t>开发套件构成，整合了虚拟现实头部跟踪技术、广角立体显示技术、语音输入输出技术、立体声技术、实时三维处理与展示技术等核心技能与核心知识，重点培养学生在V</w:t>
      </w:r>
      <w:r>
        <w:rPr>
          <w:rFonts w:hAnsi="仿宋" w:cstheme="minorBidi"/>
          <w:kern w:val="2"/>
          <w:sz w:val="30"/>
          <w:szCs w:val="30"/>
        </w:rPr>
        <w:t>R</w:t>
      </w:r>
      <w:r>
        <w:rPr>
          <w:rFonts w:hint="eastAsia" w:hAnsi="仿宋" w:cstheme="minorBidi"/>
          <w:kern w:val="2"/>
          <w:sz w:val="30"/>
          <w:szCs w:val="30"/>
        </w:rPr>
        <w:t>工程项目设计与文档编写</w:t>
      </w:r>
      <w:r>
        <w:rPr>
          <w:rFonts w:hAnsi="仿宋" w:cstheme="minorBidi"/>
          <w:kern w:val="2"/>
          <w:sz w:val="30"/>
          <w:szCs w:val="30"/>
        </w:rPr>
        <w:t>、VR模型素材3D建模、</w:t>
      </w:r>
      <w:r>
        <w:rPr>
          <w:rFonts w:hint="eastAsia" w:hAnsi="仿宋" w:cstheme="minorBidi"/>
          <w:kern w:val="2"/>
          <w:sz w:val="30"/>
          <w:szCs w:val="30"/>
        </w:rPr>
        <w:t>V</w:t>
      </w:r>
      <w:r>
        <w:rPr>
          <w:rFonts w:hAnsi="仿宋" w:cstheme="minorBidi"/>
          <w:kern w:val="2"/>
          <w:sz w:val="30"/>
          <w:szCs w:val="30"/>
        </w:rPr>
        <w:t>R</w:t>
      </w:r>
      <w:r>
        <w:rPr>
          <w:rFonts w:hint="eastAsia" w:hAnsi="仿宋" w:cstheme="minorBidi"/>
          <w:kern w:val="2"/>
          <w:sz w:val="30"/>
          <w:szCs w:val="30"/>
        </w:rPr>
        <w:t>模型交互动作制作、</w:t>
      </w:r>
      <w:r>
        <w:rPr>
          <w:rFonts w:hAnsi="仿宋" w:cstheme="minorBidi"/>
          <w:kern w:val="2"/>
          <w:sz w:val="30"/>
          <w:szCs w:val="30"/>
        </w:rPr>
        <w:t>VR引擎制作VR作品等方面的能力，使学生掌握虚拟现实（VR）设计与制作的实际动手能力，使学生能更系统化、全面地对接到虚拟现实行业的岗位技能需求。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V</w:t>
      </w:r>
      <w:r>
        <w:rPr>
          <w:rFonts w:hAnsi="仿宋" w:cstheme="minorBidi"/>
          <w:kern w:val="2"/>
          <w:sz w:val="30"/>
          <w:szCs w:val="30"/>
        </w:rPr>
        <w:t>R</w:t>
      </w:r>
      <w:r>
        <w:rPr>
          <w:rFonts w:hint="eastAsia" w:hAnsi="仿宋" w:cstheme="minorBidi"/>
          <w:kern w:val="2"/>
          <w:sz w:val="30"/>
          <w:szCs w:val="30"/>
        </w:rPr>
        <w:t>美术资源制作软件主要由</w:t>
      </w:r>
      <w:r>
        <w:rPr>
          <w:rFonts w:hAnsi="仿宋" w:cstheme="minorBidi"/>
          <w:kern w:val="2"/>
          <w:sz w:val="30"/>
          <w:szCs w:val="30"/>
        </w:rPr>
        <w:t>3ds Max</w:t>
      </w:r>
      <w:r>
        <w:rPr>
          <w:rFonts w:hint="eastAsia" w:hAnsi="仿宋" w:cstheme="minorBidi"/>
          <w:kern w:val="2"/>
          <w:sz w:val="30"/>
          <w:szCs w:val="30"/>
        </w:rPr>
        <w:t>、</w:t>
      </w:r>
      <w:r>
        <w:rPr>
          <w:rFonts w:hAnsi="仿宋" w:cstheme="minorBidi"/>
          <w:kern w:val="2"/>
          <w:sz w:val="30"/>
          <w:szCs w:val="30"/>
        </w:rPr>
        <w:t>Maya</w:t>
      </w:r>
      <w:r>
        <w:rPr>
          <w:rFonts w:hint="eastAsia" w:hAnsi="仿宋" w:cstheme="minorBidi"/>
          <w:kern w:val="2"/>
          <w:sz w:val="30"/>
          <w:szCs w:val="30"/>
        </w:rPr>
        <w:t>和</w:t>
      </w:r>
      <w:r>
        <w:rPr>
          <w:rFonts w:hAnsi="仿宋" w:cstheme="minorBidi"/>
          <w:kern w:val="2"/>
          <w:sz w:val="30"/>
          <w:szCs w:val="30"/>
        </w:rPr>
        <w:t>Photoshop CC</w:t>
      </w:r>
      <w:r>
        <w:rPr>
          <w:rFonts w:hint="eastAsia" w:hAnsi="仿宋" w:cstheme="minorBidi"/>
          <w:kern w:val="2"/>
          <w:sz w:val="30"/>
          <w:szCs w:val="30"/>
        </w:rPr>
        <w:t>构成，是虚拟现实（V</w:t>
      </w:r>
      <w:r>
        <w:rPr>
          <w:rFonts w:hAnsi="仿宋" w:cstheme="minorBidi"/>
          <w:kern w:val="2"/>
          <w:sz w:val="30"/>
          <w:szCs w:val="30"/>
        </w:rPr>
        <w:t>R</w:t>
      </w:r>
      <w:r>
        <w:rPr>
          <w:rFonts w:hint="eastAsia" w:hAnsi="仿宋" w:cstheme="minorBidi"/>
          <w:kern w:val="2"/>
          <w:sz w:val="30"/>
          <w:szCs w:val="30"/>
        </w:rPr>
        <w:t>）素材制作的主要工具。</w:t>
      </w:r>
      <w:r>
        <w:rPr>
          <w:rFonts w:hAnsi="仿宋" w:cstheme="minorBidi"/>
          <w:kern w:val="2"/>
          <w:sz w:val="30"/>
          <w:szCs w:val="30"/>
        </w:rPr>
        <w:t>VR引擎</w:t>
      </w:r>
      <w:r>
        <w:rPr>
          <w:rFonts w:hint="eastAsia" w:hAnsi="仿宋" w:cstheme="minorBidi"/>
          <w:kern w:val="2"/>
          <w:sz w:val="30"/>
          <w:szCs w:val="30"/>
        </w:rPr>
        <w:t>主要由</w:t>
      </w:r>
      <w:r>
        <w:rPr>
          <w:rFonts w:hAnsi="仿宋" w:cstheme="minorBidi"/>
          <w:kern w:val="2"/>
          <w:sz w:val="30"/>
          <w:szCs w:val="30"/>
        </w:rPr>
        <w:t>Unity 3D</w:t>
      </w:r>
      <w:r>
        <w:rPr>
          <w:rFonts w:hint="eastAsia" w:hAnsi="仿宋" w:cstheme="minorBidi"/>
          <w:kern w:val="2"/>
          <w:sz w:val="30"/>
          <w:szCs w:val="30"/>
        </w:rPr>
        <w:t>、</w:t>
      </w:r>
      <w:r>
        <w:rPr>
          <w:rFonts w:hAnsi="仿宋" w:cstheme="minorBidi"/>
          <w:kern w:val="2"/>
          <w:sz w:val="30"/>
          <w:szCs w:val="30"/>
        </w:rPr>
        <w:t>Unreal Engine4（UE4）</w:t>
      </w:r>
      <w:r>
        <w:rPr>
          <w:rFonts w:hint="eastAsia" w:hAnsi="仿宋" w:cstheme="minorBidi"/>
          <w:kern w:val="2"/>
          <w:sz w:val="30"/>
          <w:szCs w:val="30"/>
        </w:rPr>
        <w:t>构成，是虚拟现实（V</w:t>
      </w:r>
      <w:r>
        <w:rPr>
          <w:rFonts w:hAnsi="仿宋" w:cstheme="minorBidi"/>
          <w:kern w:val="2"/>
          <w:sz w:val="30"/>
          <w:szCs w:val="30"/>
        </w:rPr>
        <w:t>R</w:t>
      </w:r>
      <w:r>
        <w:rPr>
          <w:rFonts w:hint="eastAsia" w:hAnsi="仿宋" w:cstheme="minorBidi"/>
          <w:kern w:val="2"/>
          <w:sz w:val="30"/>
          <w:szCs w:val="30"/>
        </w:rPr>
        <w:t>）项目开发的主流引擎。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V</w:t>
      </w:r>
      <w:r>
        <w:rPr>
          <w:rFonts w:hAnsi="仿宋" w:cstheme="minorBidi"/>
          <w:kern w:val="2"/>
          <w:sz w:val="30"/>
          <w:szCs w:val="30"/>
        </w:rPr>
        <w:t>R</w:t>
      </w:r>
      <w:r>
        <w:rPr>
          <w:rFonts w:hint="eastAsia" w:hAnsi="仿宋" w:cstheme="minorBidi"/>
          <w:kern w:val="2"/>
          <w:sz w:val="30"/>
          <w:szCs w:val="30"/>
        </w:rPr>
        <w:t>开发套件主要由</w:t>
      </w:r>
      <w:r>
        <w:rPr>
          <w:rFonts w:hAnsi="仿宋" w:cstheme="minorBidi"/>
          <w:kern w:val="2"/>
          <w:sz w:val="30"/>
          <w:szCs w:val="30"/>
        </w:rPr>
        <w:t>VR</w:t>
      </w:r>
      <w:r>
        <w:rPr>
          <w:rFonts w:hint="eastAsia" w:hAnsi="仿宋" w:cstheme="minorBidi"/>
          <w:kern w:val="2"/>
          <w:sz w:val="30"/>
          <w:szCs w:val="30"/>
        </w:rPr>
        <w:t>一体机、V</w:t>
      </w:r>
      <w:r>
        <w:rPr>
          <w:rFonts w:hAnsi="仿宋" w:cstheme="minorBidi"/>
          <w:kern w:val="2"/>
          <w:sz w:val="30"/>
          <w:szCs w:val="30"/>
        </w:rPr>
        <w:t>R</w:t>
      </w:r>
      <w:r>
        <w:rPr>
          <w:rFonts w:hint="eastAsia" w:hAnsi="仿宋" w:cstheme="minorBidi"/>
          <w:kern w:val="2"/>
          <w:sz w:val="30"/>
          <w:szCs w:val="30"/>
        </w:rPr>
        <w:t>开发配件（交互手柄、电路板、传感器、控制器等）构成，均为行业主流通用设备，可支撑本项竞赛需求。</w:t>
      </w:r>
      <w:r>
        <w:rPr>
          <w:rFonts w:hAnsi="仿宋" w:cstheme="minorBidi"/>
          <w:kern w:val="2"/>
          <w:sz w:val="30"/>
          <w:szCs w:val="30"/>
        </w:rPr>
        <w:t>VR</w:t>
      </w:r>
      <w:r>
        <w:rPr>
          <w:rFonts w:hint="eastAsia" w:hAnsi="仿宋" w:cstheme="minorBidi"/>
          <w:kern w:val="2"/>
          <w:sz w:val="30"/>
          <w:szCs w:val="30"/>
        </w:rPr>
        <w:t>开发套件兼具独立使用和串流P</w:t>
      </w:r>
      <w:r>
        <w:rPr>
          <w:rFonts w:hAnsi="仿宋" w:cstheme="minorBidi"/>
          <w:kern w:val="2"/>
          <w:sz w:val="30"/>
          <w:szCs w:val="30"/>
        </w:rPr>
        <w:t>C</w:t>
      </w:r>
      <w:r>
        <w:rPr>
          <w:rFonts w:hint="eastAsia" w:hAnsi="仿宋" w:cstheme="minorBidi"/>
          <w:kern w:val="2"/>
          <w:sz w:val="30"/>
          <w:szCs w:val="30"/>
        </w:rPr>
        <w:t>两种应用方式</w:t>
      </w:r>
      <w:r>
        <w:rPr>
          <w:rFonts w:hAnsi="仿宋" w:cstheme="minorBidi"/>
          <w:kern w:val="2"/>
          <w:sz w:val="30"/>
          <w:szCs w:val="30"/>
        </w:rPr>
        <w:t>，</w:t>
      </w:r>
      <w:r>
        <w:rPr>
          <w:rFonts w:hint="eastAsia" w:hAnsi="仿宋" w:cstheme="minorBidi"/>
          <w:kern w:val="2"/>
          <w:sz w:val="30"/>
          <w:szCs w:val="30"/>
        </w:rPr>
        <w:t>无须布置</w:t>
      </w:r>
      <w:r>
        <w:rPr>
          <w:rFonts w:hAnsi="仿宋" w:cstheme="minorBidi"/>
          <w:kern w:val="2"/>
          <w:sz w:val="30"/>
          <w:szCs w:val="30"/>
        </w:rPr>
        <w:t>线缆</w:t>
      </w:r>
      <w:r>
        <w:rPr>
          <w:rFonts w:hint="eastAsia" w:hAnsi="仿宋" w:cstheme="minorBidi"/>
          <w:kern w:val="2"/>
          <w:sz w:val="30"/>
          <w:szCs w:val="30"/>
        </w:rPr>
        <w:t>和</w:t>
      </w:r>
      <w:r>
        <w:rPr>
          <w:rFonts w:hAnsi="仿宋" w:cstheme="minorBidi"/>
          <w:kern w:val="2"/>
          <w:sz w:val="30"/>
          <w:szCs w:val="30"/>
        </w:rPr>
        <w:t>搭建复杂的定位设备</w:t>
      </w:r>
      <w:r>
        <w:rPr>
          <w:rFonts w:hint="eastAsia" w:hAnsi="仿宋" w:cstheme="minorBidi"/>
          <w:kern w:val="2"/>
          <w:sz w:val="30"/>
          <w:szCs w:val="30"/>
        </w:rPr>
        <w:t>，支持多种交互方式，具有广泛的应用场景。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 xml:space="preserve">iLook </w:t>
      </w:r>
      <w:r>
        <w:rPr>
          <w:rFonts w:hint="eastAsia" w:hAnsi="仿宋" w:cstheme="minorBidi"/>
          <w:kern w:val="2"/>
          <w:sz w:val="30"/>
          <w:szCs w:val="30"/>
        </w:rPr>
        <w:t>V</w:t>
      </w:r>
      <w:r>
        <w:rPr>
          <w:rFonts w:hAnsi="仿宋" w:cstheme="minorBidi"/>
          <w:kern w:val="2"/>
          <w:sz w:val="30"/>
          <w:szCs w:val="30"/>
        </w:rPr>
        <w:t>R工程技术软件</w:t>
      </w:r>
      <w:r>
        <w:rPr>
          <w:rFonts w:hint="eastAsia" w:hAnsi="仿宋" w:cstheme="minorBidi"/>
          <w:kern w:val="2"/>
          <w:sz w:val="30"/>
          <w:szCs w:val="30"/>
        </w:rPr>
        <w:t>是虚拟现实行业应用软件，通过蓝图式编辑，能够提升项目流程策划、项目开发效率。在项目设计方面，开发者可根据项目需求，灵活选用V</w:t>
      </w:r>
      <w:r>
        <w:rPr>
          <w:rFonts w:hAnsi="仿宋" w:cstheme="minorBidi"/>
          <w:kern w:val="2"/>
          <w:sz w:val="30"/>
          <w:szCs w:val="30"/>
        </w:rPr>
        <w:t>R</w:t>
      </w:r>
      <w:r>
        <w:rPr>
          <w:rFonts w:hint="eastAsia" w:hAnsi="仿宋" w:cstheme="minorBidi"/>
          <w:kern w:val="2"/>
          <w:sz w:val="30"/>
          <w:szCs w:val="30"/>
        </w:rPr>
        <w:t>引擎或工程技术软件作为项目开发工具。</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26" w:name="十一、成绩评定"/>
      <w:bookmarkEnd w:id="26"/>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二</w:t>
      </w:r>
      <w:r>
        <w:rPr>
          <w:rFonts w:ascii="黑体" w:hAnsi="黑体" w:eastAsia="黑体" w:cstheme="minorBidi"/>
          <w:b w:val="0"/>
          <w:bCs w:val="0"/>
          <w:kern w:val="2"/>
          <w:sz w:val="30"/>
          <w:szCs w:val="30"/>
        </w:rPr>
        <w:t>、成绩评定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竞赛评分本着公平、公正、公开的原则，评分标准注重对参赛选手价值观与态度、虚拟现实（VR）设计与制作能力的考察。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（一）评分流程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所有任务实行结果评分，每个任务采用双人以上裁判同时评分， 裁判员根据评分标准对过程和结果进行评判。在竞赛成绩和名次发布前，还需裁判长、监督仲裁组成员签字确认。参赛选手如有违反竞赛纪律、竞赛规则等行为，一经发现，由当执裁判将违纪行为做出书面纪录并由选手确认签名，由项目裁判长汇总给总裁判长，并由总裁判长签字，按大赛相应规定做出处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ascii="楷体_GB2312" w:hAnsi="楷体_GB2312" w:eastAsia="楷体_GB2312" w:cs="楷体_GB2312"/>
          <w:kern w:val="2"/>
          <w:sz w:val="30"/>
          <w:szCs w:val="30"/>
        </w:rPr>
      </w:pPr>
      <w:bookmarkStart w:id="27" w:name="（二）评分标准"/>
      <w:bookmarkEnd w:id="27"/>
      <w:r>
        <w:rPr>
          <w:rFonts w:hint="eastAsia" w:ascii="楷体_GB2312" w:hAnsi="楷体_GB2312" w:eastAsia="楷体_GB2312" w:cs="楷体_GB2312"/>
          <w:kern w:val="2"/>
          <w:sz w:val="30"/>
          <w:szCs w:val="30"/>
        </w:rPr>
        <w:t>（二）评分标准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Ansi="仿宋" w:cstheme="minorBidi"/>
          <w:kern w:val="2"/>
          <w:sz w:val="30"/>
          <w:szCs w:val="30"/>
        </w:rPr>
      </w:pPr>
      <w:r>
        <w:rPr>
          <w:rFonts w:hAnsi="仿宋" w:cstheme="minorBidi"/>
          <w:kern w:val="2"/>
          <w:sz w:val="30"/>
          <w:szCs w:val="30"/>
        </w:rPr>
        <w:t>1.分数占比</w:t>
      </w:r>
    </w:p>
    <w:tbl>
      <w:tblPr>
        <w:tblStyle w:val="16"/>
        <w:tblW w:w="93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2263"/>
        <w:gridCol w:w="852"/>
        <w:gridCol w:w="5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22" w:type="dxa"/>
            <w:vAlign w:val="center"/>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序号</w:t>
            </w:r>
          </w:p>
        </w:tc>
        <w:tc>
          <w:tcPr>
            <w:tcW w:w="2263" w:type="dxa"/>
            <w:vAlign w:val="center"/>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名称</w:t>
            </w:r>
          </w:p>
        </w:tc>
        <w:tc>
          <w:tcPr>
            <w:tcW w:w="852" w:type="dxa"/>
            <w:vAlign w:val="center"/>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占比</w:t>
            </w:r>
          </w:p>
        </w:tc>
        <w:tc>
          <w:tcPr>
            <w:tcW w:w="5463" w:type="dxa"/>
            <w:vAlign w:val="center"/>
          </w:tcPr>
          <w:p>
            <w:pPr>
              <w:pStyle w:val="18"/>
              <w:adjustRightInd w:val="0"/>
              <w:snapToGrid w:val="0"/>
              <w:spacing w:line="240" w:lineRule="auto"/>
              <w:ind w:firstLine="0" w:firstLineChars="0"/>
              <w:jc w:val="center"/>
              <w:rPr>
                <w:rFonts w:hint="eastAsia" w:ascii="黑体" w:hAnsi="黑体" w:eastAsia="黑体" w:cs="黑体"/>
                <w:kern w:val="2"/>
                <w:sz w:val="24"/>
                <w:szCs w:val="24"/>
              </w:rPr>
            </w:pPr>
            <w:r>
              <w:rPr>
                <w:rFonts w:hint="eastAsia" w:ascii="黑体" w:hAnsi="黑体" w:eastAsia="黑体" w:cs="黑体"/>
                <w:kern w:val="2"/>
                <w:sz w:val="24"/>
                <w:szCs w:val="24"/>
              </w:rPr>
              <w:t>主要考核内容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2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1</w:t>
            </w:r>
          </w:p>
        </w:tc>
        <w:tc>
          <w:tcPr>
            <w:tcW w:w="2263"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VR建模</w:t>
            </w:r>
          </w:p>
        </w:tc>
        <w:tc>
          <w:tcPr>
            <w:tcW w:w="85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30</w:t>
            </w:r>
            <w:r>
              <w:rPr>
                <w:rFonts w:hint="eastAsia" w:hAnsi="仿宋" w:cstheme="minorBidi"/>
                <w:kern w:val="2"/>
                <w:sz w:val="24"/>
                <w:szCs w:val="24"/>
              </w:rPr>
              <w:t>%</w:t>
            </w:r>
          </w:p>
        </w:tc>
        <w:tc>
          <w:tcPr>
            <w:tcW w:w="5463" w:type="dxa"/>
            <w:vAlign w:val="center"/>
          </w:tcPr>
          <w:p>
            <w:pPr>
              <w:pStyle w:val="18"/>
              <w:adjustRightInd w:val="0"/>
              <w:snapToGrid w:val="0"/>
              <w:spacing w:line="240" w:lineRule="auto"/>
              <w:ind w:firstLine="0" w:firstLineChars="0"/>
              <w:jc w:val="both"/>
              <w:rPr>
                <w:rFonts w:hAnsi="仿宋" w:cstheme="minorBidi"/>
                <w:kern w:val="2"/>
                <w:sz w:val="24"/>
                <w:szCs w:val="24"/>
              </w:rPr>
            </w:pPr>
            <w:r>
              <w:rPr>
                <w:rFonts w:hint="eastAsia" w:hAnsi="仿宋" w:cstheme="minorBidi"/>
                <w:kern w:val="2"/>
                <w:sz w:val="24"/>
                <w:szCs w:val="24"/>
              </w:rPr>
              <w:t>根据要求对VR模型素材进行三维建模，掌握3D 建模、展UV、模型贴图等建模技术。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2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2</w:t>
            </w:r>
          </w:p>
        </w:tc>
        <w:tc>
          <w:tcPr>
            <w:tcW w:w="2263"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VR引擎制作</w:t>
            </w:r>
          </w:p>
        </w:tc>
        <w:tc>
          <w:tcPr>
            <w:tcW w:w="85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35%</w:t>
            </w:r>
          </w:p>
        </w:tc>
        <w:tc>
          <w:tcPr>
            <w:tcW w:w="5463" w:type="dxa"/>
            <w:vAlign w:val="center"/>
          </w:tcPr>
          <w:p>
            <w:pPr>
              <w:pStyle w:val="18"/>
              <w:adjustRightInd w:val="0"/>
              <w:snapToGrid w:val="0"/>
              <w:spacing w:line="240" w:lineRule="auto"/>
              <w:ind w:firstLine="0" w:firstLineChars="0"/>
              <w:jc w:val="both"/>
              <w:rPr>
                <w:rFonts w:hAnsi="仿宋" w:cstheme="minorBidi"/>
                <w:kern w:val="2"/>
                <w:sz w:val="24"/>
                <w:szCs w:val="24"/>
              </w:rPr>
            </w:pPr>
            <w:r>
              <w:rPr>
                <w:rFonts w:hint="eastAsia" w:hAnsi="仿宋" w:cstheme="minorBidi"/>
                <w:kern w:val="2"/>
                <w:sz w:val="24"/>
                <w:szCs w:val="24"/>
              </w:rPr>
              <w:t>考核Unity3D/UE4的地形系统、交互脚本编写、图形系统与组件、图形用户界面、粒子系统以及事件触发等功能的使用。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2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3</w:t>
            </w:r>
          </w:p>
        </w:tc>
        <w:tc>
          <w:tcPr>
            <w:tcW w:w="2263"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动作交互制作</w:t>
            </w:r>
          </w:p>
        </w:tc>
        <w:tc>
          <w:tcPr>
            <w:tcW w:w="85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Ansi="仿宋" w:cstheme="minorBidi"/>
                <w:kern w:val="2"/>
                <w:sz w:val="24"/>
                <w:szCs w:val="24"/>
              </w:rPr>
              <w:t>15</w:t>
            </w:r>
            <w:r>
              <w:rPr>
                <w:rFonts w:hint="eastAsia" w:hAnsi="仿宋" w:cstheme="minorBidi"/>
                <w:kern w:val="2"/>
                <w:sz w:val="24"/>
                <w:szCs w:val="24"/>
              </w:rPr>
              <w:t>%</w:t>
            </w:r>
          </w:p>
        </w:tc>
        <w:tc>
          <w:tcPr>
            <w:tcW w:w="5463" w:type="dxa"/>
            <w:vAlign w:val="center"/>
          </w:tcPr>
          <w:p>
            <w:pPr>
              <w:pStyle w:val="18"/>
              <w:adjustRightInd w:val="0"/>
              <w:snapToGrid w:val="0"/>
              <w:spacing w:line="240" w:lineRule="auto"/>
              <w:ind w:firstLine="0" w:firstLineChars="0"/>
              <w:jc w:val="both"/>
              <w:rPr>
                <w:rFonts w:hAnsi="仿宋" w:cstheme="minorBidi"/>
                <w:kern w:val="2"/>
                <w:sz w:val="24"/>
                <w:szCs w:val="24"/>
              </w:rPr>
            </w:pPr>
            <w:r>
              <w:rPr>
                <w:rFonts w:hint="eastAsia" w:hAnsi="仿宋" w:cstheme="minorBidi"/>
                <w:kern w:val="2"/>
                <w:sz w:val="24"/>
                <w:szCs w:val="24"/>
              </w:rPr>
              <w:t>考核三维动作骨骼绑定、蒙皮、动作调节。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2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4</w:t>
            </w:r>
          </w:p>
        </w:tc>
        <w:tc>
          <w:tcPr>
            <w:tcW w:w="2263"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VR 项目设计</w:t>
            </w:r>
          </w:p>
        </w:tc>
        <w:tc>
          <w:tcPr>
            <w:tcW w:w="85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15%</w:t>
            </w:r>
          </w:p>
        </w:tc>
        <w:tc>
          <w:tcPr>
            <w:tcW w:w="5463" w:type="dxa"/>
            <w:vAlign w:val="center"/>
          </w:tcPr>
          <w:p>
            <w:pPr>
              <w:pStyle w:val="18"/>
              <w:adjustRightInd w:val="0"/>
              <w:snapToGrid w:val="0"/>
              <w:spacing w:line="240" w:lineRule="auto"/>
              <w:ind w:firstLine="0" w:firstLineChars="0"/>
              <w:jc w:val="both"/>
              <w:rPr>
                <w:rFonts w:hAnsi="仿宋" w:cstheme="minorBidi"/>
                <w:kern w:val="2"/>
                <w:sz w:val="24"/>
                <w:szCs w:val="24"/>
              </w:rPr>
            </w:pPr>
            <w:r>
              <w:rPr>
                <w:rFonts w:hint="eastAsia" w:hAnsi="仿宋" w:cstheme="minorBidi"/>
                <w:kern w:val="2"/>
                <w:sz w:val="24"/>
                <w:szCs w:val="24"/>
              </w:rPr>
              <w:t>考核学生的项目设计能力，包括文档、工具使用、VR 场景设计、UI 设计、人机交互设计、用户体验设计等能力。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2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5</w:t>
            </w:r>
          </w:p>
        </w:tc>
        <w:tc>
          <w:tcPr>
            <w:tcW w:w="2263"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职业素养</w:t>
            </w:r>
          </w:p>
        </w:tc>
        <w:tc>
          <w:tcPr>
            <w:tcW w:w="852" w:type="dxa"/>
            <w:vAlign w:val="center"/>
          </w:tcPr>
          <w:p>
            <w:pPr>
              <w:pStyle w:val="18"/>
              <w:adjustRightInd w:val="0"/>
              <w:snapToGrid w:val="0"/>
              <w:spacing w:line="240" w:lineRule="auto"/>
              <w:ind w:firstLine="0" w:firstLineChars="0"/>
              <w:jc w:val="center"/>
              <w:rPr>
                <w:rFonts w:hAnsi="仿宋" w:cstheme="minorBidi"/>
                <w:kern w:val="2"/>
                <w:sz w:val="24"/>
                <w:szCs w:val="24"/>
              </w:rPr>
            </w:pPr>
            <w:r>
              <w:rPr>
                <w:rFonts w:hint="eastAsia" w:hAnsi="仿宋" w:cstheme="minorBidi"/>
                <w:kern w:val="2"/>
                <w:sz w:val="24"/>
                <w:szCs w:val="24"/>
              </w:rPr>
              <w:t>5</w:t>
            </w:r>
            <w:r>
              <w:rPr>
                <w:rFonts w:hAnsi="仿宋" w:cstheme="minorBidi"/>
                <w:kern w:val="2"/>
                <w:sz w:val="24"/>
                <w:szCs w:val="24"/>
              </w:rPr>
              <w:t>%</w:t>
            </w:r>
          </w:p>
        </w:tc>
        <w:tc>
          <w:tcPr>
            <w:tcW w:w="5463" w:type="dxa"/>
            <w:vAlign w:val="center"/>
          </w:tcPr>
          <w:p>
            <w:pPr>
              <w:pStyle w:val="18"/>
              <w:adjustRightInd w:val="0"/>
              <w:snapToGrid w:val="0"/>
              <w:spacing w:line="240" w:lineRule="auto"/>
              <w:ind w:firstLine="0" w:firstLineChars="0"/>
              <w:jc w:val="both"/>
              <w:rPr>
                <w:rFonts w:hAnsi="仿宋" w:cstheme="minorBidi"/>
                <w:kern w:val="2"/>
                <w:sz w:val="24"/>
                <w:szCs w:val="24"/>
              </w:rPr>
            </w:pPr>
            <w:r>
              <w:rPr>
                <w:rFonts w:hint="eastAsia" w:hAnsi="仿宋" w:cstheme="minorBidi"/>
                <w:kern w:val="2"/>
                <w:sz w:val="24"/>
                <w:szCs w:val="24"/>
              </w:rPr>
              <w:t>考核参赛选手在职业意识、职业规范、团</w:t>
            </w:r>
            <w:r>
              <w:rPr>
                <w:rFonts w:hAnsi="仿宋" w:cstheme="minorBidi"/>
                <w:kern w:val="2"/>
                <w:sz w:val="24"/>
                <w:szCs w:val="24"/>
              </w:rPr>
              <w:t>队协作</w:t>
            </w:r>
            <w:r>
              <w:rPr>
                <w:rFonts w:hint="eastAsia" w:hAnsi="仿宋" w:cstheme="minorBidi"/>
                <w:kern w:val="2"/>
                <w:sz w:val="24"/>
                <w:szCs w:val="24"/>
              </w:rPr>
              <w:t>、组织纪律</w:t>
            </w:r>
            <w:r>
              <w:rPr>
                <w:rFonts w:hAnsi="仿宋" w:cstheme="minorBidi"/>
                <w:kern w:val="2"/>
                <w:sz w:val="24"/>
                <w:szCs w:val="24"/>
              </w:rPr>
              <w:t>、团队风貌</w:t>
            </w:r>
            <w:r>
              <w:rPr>
                <w:rFonts w:hint="eastAsia" w:hAnsi="仿宋" w:cstheme="minorBidi"/>
                <w:kern w:val="2"/>
                <w:sz w:val="24"/>
                <w:szCs w:val="24"/>
              </w:rPr>
              <w:t>、综合职业技能</w:t>
            </w:r>
            <w:r>
              <w:rPr>
                <w:rFonts w:hAnsi="仿宋" w:cstheme="minorBidi"/>
                <w:kern w:val="2"/>
                <w:sz w:val="24"/>
                <w:szCs w:val="24"/>
              </w:rPr>
              <w:t>等方面的职业素养。</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28" w:name="（三）评分方法"/>
      <w:bookmarkEnd w:id="28"/>
      <w:r>
        <w:rPr>
          <w:rFonts w:hint="eastAsia" w:ascii="楷体_GB2312" w:hAnsi="楷体_GB2312" w:eastAsia="楷体_GB2312" w:cs="楷体_GB2312"/>
          <w:kern w:val="2"/>
          <w:sz w:val="30"/>
          <w:szCs w:val="30"/>
        </w:rPr>
        <w:t>（三）评分方法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竞赛评分本着公平公正公开的原则，评分标准注重对参赛选手价值观与态度、虚拟现实设计与制作能力、团队协作与沟通及组织与管理能力的考察。以技能考核为主，兼顾团队协作精神和职业道德素养综合评定。</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.抽检复核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为保障成绩评判的准确性，监督仲裁组将对赛项总成绩排名前30%的所有参赛队伍（选手）的成绩进行复核；对其余成绩进行抽检复核，抽检覆盖率不得低于 15%。如发现成绩错误以书面方式及时告知裁判长，由裁判长更正成绩并签字确认。复核、抽检错误率超过5%的，裁判组将对所有成绩进行复核。</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.成绩解密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裁判长正式提交赛位（竞赛作品）评分结果并复核无误后，加密裁判在监督人员监督下对加密结果进行逐层解密。</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.成绩公布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记分员将解密后的各参赛队伍（选手）成绩汇总成比赛成绩，经裁判长、监督仲裁组签字后，在指定地点以纸质形式向全体参赛队公布比赛成绩。公布 2 小时无异议后，将赛项总成绩录入赛务管理系统， 经裁判长、监督仲裁长在系统导出成绩单上审核签字后，在闭幕式上宣布并颁发证书。</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.成绩报送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录入，由承办单位信息员将赛项总成绩的最终结果录入赛务管理系统。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审核，承办单位信息员对成绩数据审核后，将赛务系统中录入的成绩导出打印，经赛项裁判长审核无误后签字。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报送，由承办单位信息员将裁判长确认的电子版赛项成绩信息上传赛务管理系统，同时将裁判长签字的纸质打印成绩单报送大赛执委会办公室。</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29" w:name="十二、奖项设定"/>
      <w:bookmarkEnd w:id="29"/>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三</w:t>
      </w:r>
      <w:r>
        <w:rPr>
          <w:rFonts w:ascii="黑体" w:hAnsi="黑体" w:eastAsia="黑体" w:cstheme="minorBidi"/>
          <w:b w:val="0"/>
          <w:bCs w:val="0"/>
          <w:kern w:val="2"/>
          <w:sz w:val="30"/>
          <w:szCs w:val="30"/>
        </w:rPr>
        <w:t>、奖项设定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详见省教育厅大赛文件通知。</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30" w:name="十三、赛场预案"/>
      <w:bookmarkEnd w:id="30"/>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四</w:t>
      </w:r>
      <w:r>
        <w:rPr>
          <w:rFonts w:ascii="黑体" w:hAnsi="黑体" w:eastAsia="黑体" w:cstheme="minorBidi"/>
          <w:b w:val="0"/>
          <w:bCs w:val="0"/>
          <w:kern w:val="2"/>
          <w:sz w:val="30"/>
          <w:szCs w:val="30"/>
        </w:rPr>
        <w:t>、赛场预案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为保障赛项顺利进行，避免竞赛过程中不可控但可能出现的紧急情况，特制定如下赛场预案：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（一）计算机、VR一体机问题处理预案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赛场提供占总参赛队伍10%的备用工位和设备，经规定流程确认需要更换设备或调整工位时，可及时更换。</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若</w:t>
      </w:r>
      <w:r>
        <w:rPr>
          <w:rFonts w:hint="eastAsia" w:hAnsi="仿宋" w:cstheme="minorBidi"/>
          <w:kern w:val="2"/>
          <w:sz w:val="30"/>
          <w:szCs w:val="30"/>
        </w:rPr>
        <w:t>计算机、V</w:t>
      </w:r>
      <w:r>
        <w:rPr>
          <w:rFonts w:hAnsi="仿宋" w:cstheme="minorBidi"/>
          <w:kern w:val="2"/>
          <w:sz w:val="30"/>
          <w:szCs w:val="30"/>
        </w:rPr>
        <w:t>R</w:t>
      </w:r>
      <w:r>
        <w:rPr>
          <w:rFonts w:hint="eastAsia" w:hAnsi="仿宋" w:cstheme="minorBidi"/>
          <w:kern w:val="2"/>
          <w:sz w:val="30"/>
          <w:szCs w:val="30"/>
        </w:rPr>
        <w:t>一体机</w:t>
      </w:r>
      <w:r>
        <w:rPr>
          <w:rFonts w:hAnsi="仿宋" w:cstheme="minorBidi"/>
          <w:kern w:val="2"/>
          <w:sz w:val="30"/>
          <w:szCs w:val="30"/>
        </w:rPr>
        <w:t>在比赛过程中出现死机、蓝屏等现象（重启后无法解决），参赛选手由队长举手示意裁判，在现场裁判确定情况后，可更换备用</w:t>
      </w:r>
      <w:r>
        <w:rPr>
          <w:rFonts w:hint="eastAsia" w:hAnsi="仿宋" w:cstheme="minorBidi"/>
          <w:kern w:val="2"/>
          <w:sz w:val="30"/>
          <w:szCs w:val="30"/>
        </w:rPr>
        <w:t>计算机、V</w:t>
      </w:r>
      <w:r>
        <w:rPr>
          <w:rFonts w:hAnsi="仿宋" w:cstheme="minorBidi"/>
          <w:kern w:val="2"/>
          <w:sz w:val="30"/>
          <w:szCs w:val="30"/>
        </w:rPr>
        <w:t>R</w:t>
      </w:r>
      <w:r>
        <w:rPr>
          <w:rFonts w:hint="eastAsia" w:hAnsi="仿宋" w:cstheme="minorBidi"/>
          <w:kern w:val="2"/>
          <w:sz w:val="30"/>
          <w:szCs w:val="30"/>
        </w:rPr>
        <w:t>一体机</w:t>
      </w:r>
      <w:r>
        <w:rPr>
          <w:rFonts w:hAnsi="仿宋" w:cstheme="minorBidi"/>
          <w:kern w:val="2"/>
          <w:sz w:val="30"/>
          <w:szCs w:val="30"/>
        </w:rPr>
        <w:t>或调整工位。更换设备的时间，可在比赛结束后相应延时。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备注：本赛项不需要建立局域网、不需要服务器和交换机。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（二）试题和U盘问题处理预案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赛场提供占总参赛队伍10%的备用试题和U盘，经规定流程确认需要更换试题或U盘时，可及时更换。</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若任务书如出现缺页、字迹不清等问题，参赛选手由队长举手示意裁判，在现场裁判确定情况后，可更换试题。若U盘出现不能读写等问题，参赛选手由队长举手示意裁判，在现场裁判确定情况后，可更换U盘。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（三）重大问题处理预案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场若出现重大突发事件或重大安全问题，经赛项执委会和专家组同意，暂停比赛，并由涉及人员有关领导，如裁判长、领队执委会领导和承办校负责人等协调处理解决，并按照《全国职业院校技能大赛制度汇编》要求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赛场若发生意外伤害、意外疾病等重大事故，裁判长立即中止相关人员比赛，第一时间由承办校医疗站校医抢救，并呼叫 120 送往医院处理。</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31" w:name="十四、赛项安全"/>
      <w:bookmarkEnd w:id="31"/>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五</w:t>
      </w:r>
      <w:r>
        <w:rPr>
          <w:rFonts w:ascii="黑体" w:hAnsi="黑体" w:eastAsia="黑体" w:cstheme="minorBidi"/>
          <w:b w:val="0"/>
          <w:bCs w:val="0"/>
          <w:kern w:val="2"/>
          <w:sz w:val="30"/>
          <w:szCs w:val="30"/>
        </w:rPr>
        <w:t>、赛项安全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赛事安全是技能竞赛一切工作顺利开展的先决条件，是赛事筹备和运行工作必须考虑的核心问题。赛项执委会采取切实有效措施保证大赛期间参赛选手、指导教师、裁判员、工作人员及观众的人身安全。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32" w:name="（一）比赛环境"/>
      <w:bookmarkEnd w:id="32"/>
      <w:r>
        <w:rPr>
          <w:rFonts w:hint="eastAsia" w:ascii="楷体_GB2312" w:hAnsi="楷体_GB2312" w:eastAsia="楷体_GB2312" w:cs="楷体_GB2312"/>
          <w:kern w:val="2"/>
          <w:sz w:val="30"/>
          <w:szCs w:val="30"/>
        </w:rPr>
        <w:t>（一）比赛环境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3.承办院校应提供保证应急预案实施的条件。对于比赛内容涉及高空作业、可能有坠物、大用电量、易发生火灾等情况的赛项，必须明确制度和预案，并配备急救人员与设施。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严格控制与参赛无关的易燃易爆以及各类危险品进入比赛场地，不许随便携带书包进入赛场。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5</w:t>
      </w:r>
      <w:r>
        <w:rPr>
          <w:rFonts w:hAnsi="仿宋" w:cstheme="minorBidi"/>
          <w:kern w:val="2"/>
          <w:sz w:val="30"/>
          <w:szCs w:val="30"/>
        </w:rPr>
        <w:t>.配备先进的仪器，防止有人利用电磁波干扰比赛秩序。大赛现场需对赛场进行网络安全控制，以免场内外信息交互，充分体现大赛的严肃、公平和公正性。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6</w:t>
      </w:r>
      <w:r>
        <w:rPr>
          <w:rFonts w:hAnsi="仿宋" w:cstheme="minorBidi"/>
          <w:kern w:val="2"/>
          <w:sz w:val="30"/>
          <w:szCs w:val="30"/>
        </w:rPr>
        <w:t>.赛项执委会须会同承办院校制定开放赛场和体验区的人员疏导方案。赛场环境中存在人员密集、车流人流交错的区域，除了设置齐全的指示标志外，须增加引导人员，并开辟备用通道。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7</w:t>
      </w:r>
      <w:r>
        <w:rPr>
          <w:rFonts w:hAnsi="仿宋" w:cstheme="minorBidi"/>
          <w:kern w:val="2"/>
          <w:sz w:val="30"/>
          <w:szCs w:val="30"/>
        </w:rPr>
        <w:t>.大赛期间，承办院校须在赛场管理的关键岗位，增加力量，</w:t>
      </w:r>
      <w:r>
        <w:rPr>
          <w:rFonts w:hint="eastAsia" w:hAnsi="仿宋" w:cstheme="minorBidi"/>
          <w:kern w:val="2"/>
          <w:sz w:val="30"/>
          <w:szCs w:val="30"/>
        </w:rPr>
        <w:t>配备安防安保人员，预案并</w:t>
      </w:r>
      <w:r>
        <w:rPr>
          <w:rFonts w:hAnsi="仿宋" w:cstheme="minorBidi"/>
          <w:kern w:val="2"/>
          <w:sz w:val="30"/>
          <w:szCs w:val="30"/>
        </w:rPr>
        <w:t>建立安全管理日志。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33" w:name="（二）生活条件"/>
      <w:bookmarkEnd w:id="33"/>
      <w:r>
        <w:rPr>
          <w:rFonts w:hint="eastAsia" w:ascii="楷体_GB2312" w:hAnsi="楷体_GB2312" w:eastAsia="楷体_GB2312" w:cs="楷体_GB2312"/>
          <w:kern w:val="2"/>
          <w:sz w:val="30"/>
          <w:szCs w:val="30"/>
        </w:rPr>
        <w:t>（二）生活条件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.比赛期间，原则上由赛项承办院校统一安排参赛选手和指导教师食宿。承办院校须尊重少数民族的信仰及文化，根据国家相关的民族政策，安排好少数民族选手和教师的饮食起居。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outlineLvl w:val="9"/>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.大赛期间有组织的参观和观摩活动的交通安全由赛区组委会负责。赛项执委会和承办院校须保证比赛期间选手、指导教师和裁判员、工作人员的交通安全。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34" w:name="（三）组队责任"/>
      <w:bookmarkEnd w:id="34"/>
      <w:r>
        <w:rPr>
          <w:rFonts w:hint="eastAsia" w:ascii="楷体_GB2312" w:hAnsi="楷体_GB2312" w:eastAsia="楷体_GB2312" w:cs="楷体_GB2312"/>
          <w:kern w:val="2"/>
          <w:sz w:val="30"/>
          <w:szCs w:val="30"/>
        </w:rPr>
        <w:t>（三）组队责任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.各学校组织代表队时，须安排为参赛选手购买大赛期间的人身意外伤害保险。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.各学校代表队组成后，须制定相关管理制度，并对所有选手、指导教师进行安全教育。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.各参赛队伍须加强对参与比赛人员的安全管理，实现与赛场安全管理的对接。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35" w:name="（四）应急处理"/>
      <w:bookmarkEnd w:id="35"/>
      <w:r>
        <w:rPr>
          <w:rFonts w:hint="eastAsia" w:ascii="楷体_GB2312" w:hAnsi="楷体_GB2312" w:eastAsia="楷体_GB2312" w:cs="楷体_GB2312"/>
          <w:kern w:val="2"/>
          <w:sz w:val="30"/>
          <w:szCs w:val="30"/>
        </w:rPr>
        <w:t>（四）应急处理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比赛期间发生意外事故时，发现者应在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36" w:name="（五）处罚措施"/>
      <w:bookmarkEnd w:id="36"/>
      <w:r>
        <w:rPr>
          <w:rFonts w:hint="eastAsia" w:ascii="楷体_GB2312" w:hAnsi="楷体_GB2312" w:eastAsia="楷体_GB2312" w:cs="楷体_GB2312"/>
          <w:kern w:val="2"/>
          <w:sz w:val="30"/>
          <w:szCs w:val="30"/>
        </w:rPr>
        <w:t>（五）处罚措施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.因参赛队伍原因造成重大安全事故的，取消其获奖资格。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.赛事工作人员违规的，按照相应的制度追究责任。情节恶劣并造成重大安全事故的，由司法机关追究相应法律责任。</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六</w:t>
      </w:r>
      <w:r>
        <w:rPr>
          <w:rFonts w:ascii="黑体" w:hAnsi="黑体" w:eastAsia="黑体" w:cstheme="minorBidi"/>
          <w:b w:val="0"/>
          <w:bCs w:val="0"/>
          <w:kern w:val="2"/>
          <w:sz w:val="30"/>
          <w:szCs w:val="30"/>
        </w:rPr>
        <w:t>、竞赛须知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37" w:name="（一）参赛队须知"/>
      <w:bookmarkEnd w:id="37"/>
      <w:r>
        <w:rPr>
          <w:rFonts w:hint="eastAsia" w:ascii="楷体_GB2312" w:hAnsi="楷体_GB2312" w:eastAsia="楷体_GB2312" w:cs="楷体_GB2312"/>
          <w:kern w:val="2"/>
          <w:sz w:val="30"/>
          <w:szCs w:val="30"/>
        </w:rPr>
        <w:t>（一）参赛队须知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.参赛队应该参加赛项承办单位组织的各项赛事活动。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.在赛事期间，领队及参赛队其他成员不得私自接触裁判，凡发现有弄虚作假者，取消其参赛资格，成绩无效。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.所有参赛人员须按照赛项规程要求按照完成赛项评价工作。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.对于有碍比赛公正和比赛正常进行的参赛队，视其情节轻重， 按照《全国职业院校技能大赛奖惩办法》给予警告、取消比赛成绩、通报批评等处理。其中，对于比赛过程及有关活动造成重大影响的， 以适当方式通告参赛院校或其所属地区的教育行政主管部门依据有关规定给予行政或纪律处分，同时停止该院校参加全国职业院校技能大赛 1 年。涉及刑事犯罪的移交司法机关处理。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bookmarkStart w:id="38" w:name="（二）参赛队领队须知"/>
      <w:bookmarkEnd w:id="38"/>
      <w:r>
        <w:rPr>
          <w:rFonts w:hint="eastAsia" w:ascii="楷体_GB2312" w:hAnsi="楷体_GB2312" w:eastAsia="楷体_GB2312" w:cs="楷体_GB2312"/>
          <w:kern w:val="2"/>
          <w:sz w:val="30"/>
          <w:szCs w:val="30"/>
        </w:rPr>
        <w:t>（二）参赛队领队须知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.领队应按时参加赛前领队会议，不得无故缺席。</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.领队负责组织本省参赛队参加各项赛事活动。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.领队应积极做好本省参赛队的服务工作，协调各参赛队与赛项组织机构、承办院校的对接。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.参赛队认为存在不符合竞赛规定的设备、工具、软件，有失公正的评判、奖励，以及工作人员的违规行为等情况时，须由领队在该赛项竞赛结束后</w:t>
      </w:r>
      <w:r>
        <w:rPr>
          <w:rFonts w:hint="eastAsia" w:hAnsi="仿宋" w:cstheme="minorBidi"/>
          <w:kern w:val="2"/>
          <w:sz w:val="30"/>
          <w:szCs w:val="30"/>
        </w:rPr>
        <w:t xml:space="preserve"> </w:t>
      </w:r>
      <w:r>
        <w:rPr>
          <w:rFonts w:hAnsi="仿宋" w:cstheme="minorBidi"/>
          <w:kern w:val="2"/>
          <w:sz w:val="30"/>
          <w:szCs w:val="30"/>
        </w:rPr>
        <w:t>1 小时内，向赛项监督仲裁组提交书面申诉材料。各参赛队领队应带头服从和执行申诉的最终仲裁结果，并要求指导教师、选手服从和执行。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（三）指导教师须知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3.竞赛过程中，除参加当场次竞赛的选手、执行裁判员、现场工作人员和经批准的人员外，领队、指导教师及其他人员一律不得进入竞赛现场。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.参赛代表队若对竞赛过程有异议，在规定的时间内由领队向赛项仲裁工作组提出书面报告。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5</w:t>
      </w:r>
      <w:r>
        <w:rPr>
          <w:rFonts w:hAnsi="仿宋" w:cstheme="minorBidi"/>
          <w:kern w:val="2"/>
          <w:sz w:val="30"/>
          <w:szCs w:val="30"/>
        </w:rPr>
        <w:t>.对申诉的仲裁结果，领队要带头服从和执行，并做好选手工作。参赛选手不得因申诉或对处理意见不服而停止竞赛，否则以弃权处理。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6</w:t>
      </w:r>
      <w:r>
        <w:rPr>
          <w:rFonts w:hAnsi="仿宋" w:cstheme="minorBidi"/>
          <w:kern w:val="2"/>
          <w:sz w:val="30"/>
          <w:szCs w:val="30"/>
        </w:rPr>
        <w:t>.指导老师应及时查看大赛专用网页有关赛项的通知和内容，认真研究和掌握本赛项竞赛的规程、技术规范和赛场要求，指导选手做好赛前的一切技术准备和竞赛准备。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（四）参赛选手须知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.参赛选手应严格遵守赛场规章、操作规程和工艺准则，保证人身及设备安全，接受裁判员的监督和警示，文明竞赛。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.参赛选手应按照规定时间抵达赛场，凭身份证、学生证，以及统一发放的参赛证，完成入场检录、抽签确定竞赛工位号，不得迟到早退。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.参赛选手进入赛场前，须将身份证、学生证、参赛证交由检录人员统一保管，不得带入场内。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.参赛选手凭竞赛工位号进入赛场，不允许携带任何电子设备及其他资料、用品。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5</w:t>
      </w:r>
      <w:r>
        <w:rPr>
          <w:rFonts w:hAnsi="仿宋" w:cstheme="minorBidi"/>
          <w:kern w:val="2"/>
          <w:sz w:val="30"/>
          <w:szCs w:val="30"/>
        </w:rPr>
        <w:t>.参赛选手应在规定的时间段进入赛场，认真核对竞赛工位号， 在指定位置就座。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6</w:t>
      </w:r>
      <w:r>
        <w:rPr>
          <w:rFonts w:hAnsi="仿宋" w:cstheme="minorBidi"/>
          <w:kern w:val="2"/>
          <w:sz w:val="30"/>
          <w:szCs w:val="30"/>
        </w:rPr>
        <w:t>.参赛选手入场后，迅速确认竞赛设备状况，填写相关确认文件，并由参赛队长确认签字（竞赛工位号）。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Ansi="仿宋" w:cstheme="minorBidi"/>
          <w:kern w:val="2"/>
          <w:sz w:val="30"/>
          <w:szCs w:val="30"/>
        </w:rPr>
        <w:t>7.参赛选手在收到开赛信号前不得启动操作。在竞赛过程中，确因计算机软件或硬件故障，致使操作无法继续的，经裁判长确认，予以启用备用计算机。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8</w:t>
      </w:r>
      <w:r>
        <w:rPr>
          <w:rFonts w:hAnsi="仿宋" w:cstheme="minorBidi"/>
          <w:kern w:val="2"/>
          <w:sz w:val="30"/>
          <w:szCs w:val="30"/>
        </w:rPr>
        <w:t>.赛项任务书及相关资料，均保存在操作系统桌面的“大赛资料” 中。参赛选手应在竞赛规定时间内完成任务书内容，将相应的文档等上传到平台指定位置。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9</w:t>
      </w:r>
      <w:r>
        <w:rPr>
          <w:rFonts w:hAnsi="仿宋" w:cstheme="minorBidi"/>
          <w:kern w:val="2"/>
          <w:sz w:val="30"/>
          <w:szCs w:val="30"/>
        </w:rPr>
        <w:t>.参赛选手需及时保存工作记录，以防止因操作系统异常及其他设备异常造成的数据丢失。对于因各种原因造成的数据丢失，由参赛选手自行负责。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0.参赛队所提交的答卷采用竞赛工位号进行标识，不得出现地名、校名、姓名、参赛证编号等信息，否则取消竞赛成绩。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1.竞赛过程中，因严重操作失误或安全事故不能进行比赛的（例如因操作原因发生短路导致赛场断电的、造成设备不能正常工作的），现场裁判员有权中止该队比赛。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2.参赛期间，选手连续工作，餐饮等由赛场统一提供。选手休息、就餐和如厕时间均计算在比赛时间内。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3.在参赛期间，选手应注意保持工作环境及设备摆放符合生产操作规程。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4.在比赛中如遇非人为因素造成的设备故障，经裁判确认后， 可向裁判长申请补足排除故障的时间。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5.参赛选手不得因各种原因提前结束比赛。如确因不可抗因素需要离开赛场的，须向现场裁判员举手示意，经裁判员许可并完成记录后，方可离开。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6.凡在竞赛期间内提前离开的选手，不得返回赛场。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7.竞赛操作结束后，参赛选手需要根据任务书要求，将相关成果文件拷贝至U 盘，填写结束比赛相关确认文件，并由参赛队长签字确认（竞赛工位号）。因参赛选手未能按要求，将相应的文档等上传到平台指定位置及U 盘的，竞赛成绩计为零分。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8.竞赛时间终了，选手应全体起立，结束操作。将资料和工具整齐摆放在操作平台上，经工作人员清点后可离开赛场，离开赛场时不得带走任何资料。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9.在竞赛期间，未经执委会批准，参赛选手不得接受其他单位和个人进行的与竞赛内容相关的采访。参赛选手不得将竞赛的相关信息私自公布。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0.符合下列情形之一的参赛选手，经裁判组裁定后中止其竞赛: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不服从裁判员、监考员管理、扰乱赛场秩序、干扰其他参赛选手比赛，裁判员应提出警告，二次警告后无效，或情节特别严重， 造成竞赛中止的，经裁判长确认，中止比赛，并取消竞赛资格和竞赛成绩。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竞赛过程中，由于选手人为造成计算机、仪器设备及工具等严重损坏，负责赔偿其损失，并由裁判组裁定其竞赛结束与否、是否保留竞赛资格、是否累计其有效竞赛成绩。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竞赛过程中，产生重大安全事故、或有产生重大安全事故隐患，经裁判员提示没有采取措施的，裁判员可暂停其竞赛，由裁判组裁定其竞赛结束，保留竞赛资格和有效竞赛成绩。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（五）工作人员须知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.赛场工作人员由赛项执委会统一聘用并进行工作分工，进入竞赛现场须佩戴组委会统一提供的吊牌。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.赛场工作人员需服从赛项执委会的管理，严格执行赛项执委会制订的各项比赛规则，执行赛项执委会的工作安排，积极维护好赛场秩序，坚守岗位，为赛场提供有序的服务。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3</w:t>
      </w:r>
      <w:r>
        <w:rPr>
          <w:rFonts w:hAnsi="仿宋" w:cstheme="minorBidi"/>
          <w:kern w:val="2"/>
          <w:sz w:val="30"/>
          <w:szCs w:val="30"/>
        </w:rPr>
        <w:t>.赛场工作人员进入现场，不得携带任何通讯工具或与竞赛无关的物品。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4</w:t>
      </w:r>
      <w:r>
        <w:rPr>
          <w:rFonts w:hAnsi="仿宋" w:cstheme="minorBidi"/>
          <w:kern w:val="2"/>
          <w:sz w:val="30"/>
          <w:szCs w:val="30"/>
        </w:rPr>
        <w:t>.参赛队进入赛场，现场裁判及赛场工作人员应按规定审查参赛选手带入赛场的物品，如发现不允许带入赛场的物品，交由参赛队随行人员保管，赛场不提供保管服务。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5</w:t>
      </w:r>
      <w:r>
        <w:rPr>
          <w:rFonts w:hAnsi="仿宋" w:cstheme="minorBidi"/>
          <w:kern w:val="2"/>
          <w:sz w:val="30"/>
          <w:szCs w:val="30"/>
        </w:rPr>
        <w:t>.赛场工作人员在竞赛过程中不回答选手提出的任何有关比赛技术问题，如遇争议问题，应及时报告裁判长。</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bookmarkStart w:id="39" w:name="十六、申诉与仲裁"/>
      <w:bookmarkEnd w:id="39"/>
      <w:r>
        <w:rPr>
          <w:rFonts w:ascii="黑体" w:hAnsi="黑体" w:eastAsia="黑体" w:cstheme="minorBidi"/>
          <w:b w:val="0"/>
          <w:bCs w:val="0"/>
          <w:kern w:val="2"/>
          <w:sz w:val="30"/>
          <w:szCs w:val="30"/>
        </w:rPr>
        <w:t>十</w:t>
      </w:r>
      <w:r>
        <w:rPr>
          <w:rFonts w:hint="eastAsia" w:ascii="黑体" w:hAnsi="黑体" w:eastAsia="黑体" w:cstheme="minorBidi"/>
          <w:b w:val="0"/>
          <w:bCs w:val="0"/>
          <w:kern w:val="2"/>
          <w:sz w:val="30"/>
          <w:szCs w:val="30"/>
        </w:rPr>
        <w:t>七</w:t>
      </w:r>
      <w:r>
        <w:rPr>
          <w:rFonts w:ascii="黑体" w:hAnsi="黑体" w:eastAsia="黑体" w:cstheme="minorBidi"/>
          <w:b w:val="0"/>
          <w:bCs w:val="0"/>
          <w:kern w:val="2"/>
          <w:sz w:val="30"/>
          <w:szCs w:val="30"/>
        </w:rPr>
        <w:t>、申诉与仲裁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1</w:t>
      </w:r>
      <w:r>
        <w:rPr>
          <w:rFonts w:hAnsi="仿宋" w:cstheme="minorBidi"/>
          <w:kern w:val="2"/>
          <w:sz w:val="30"/>
          <w:szCs w:val="30"/>
        </w:rP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1 小时之内向监督仲裁组提出书面申诉。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2</w:t>
      </w:r>
      <w:r>
        <w:rPr>
          <w:rFonts w:hAnsi="仿宋" w:cstheme="minorBidi"/>
          <w:kern w:val="2"/>
          <w:sz w:val="30"/>
          <w:szCs w:val="30"/>
        </w:rPr>
        <w:t>.书面申诉应对申诉事件的现象、发生时间、涉及人员、申诉依据等进行充分、实事求是的叙述，并由领队亲笔签名。非书面申诉不予受理。</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十八、竞赛观摩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比赛过程在公平和不干扰比赛参赛选手的前提下向各参赛队开放。各参赛队的领队、指导教师可凭证件进入赛场直播室进行观摩。</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00"/>
        <w:jc w:val="both"/>
        <w:textAlignment w:val="auto"/>
        <w:rPr>
          <w:rFonts w:ascii="黑体" w:hAnsi="黑体" w:eastAsia="黑体" w:cstheme="minorBidi"/>
          <w:b w:val="0"/>
          <w:bCs w:val="0"/>
          <w:kern w:val="2"/>
          <w:sz w:val="30"/>
          <w:szCs w:val="30"/>
        </w:rPr>
      </w:pPr>
      <w:r>
        <w:rPr>
          <w:rFonts w:hint="eastAsia" w:ascii="黑体" w:hAnsi="黑体" w:eastAsia="黑体" w:cstheme="minorBidi"/>
          <w:b w:val="0"/>
          <w:bCs w:val="0"/>
          <w:kern w:val="2"/>
          <w:sz w:val="30"/>
          <w:szCs w:val="30"/>
        </w:rPr>
        <w:t>十九、竞赛直播</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w:t>
      </w:r>
      <w:r>
        <w:rPr>
          <w:rFonts w:hAnsi="仿宋" w:cstheme="minorBidi"/>
          <w:kern w:val="2"/>
          <w:sz w:val="30"/>
          <w:szCs w:val="30"/>
        </w:rPr>
        <w:t>1</w:t>
      </w:r>
      <w:r>
        <w:rPr>
          <w:rFonts w:hint="eastAsia" w:hAnsi="仿宋" w:cstheme="minorBidi"/>
          <w:kern w:val="2"/>
          <w:sz w:val="30"/>
          <w:szCs w:val="30"/>
        </w:rPr>
        <w:t>）赛场内部置无盲点录像设备，能实时录制并播送赛场情况。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w:t>
      </w:r>
      <w:r>
        <w:rPr>
          <w:rFonts w:hAnsi="仿宋" w:cstheme="minorBidi"/>
          <w:kern w:val="2"/>
          <w:sz w:val="30"/>
          <w:szCs w:val="30"/>
        </w:rPr>
        <w:t>2</w:t>
      </w:r>
      <w:r>
        <w:rPr>
          <w:rFonts w:hint="eastAsia" w:hAnsi="仿宋" w:cstheme="minorBidi"/>
          <w:kern w:val="2"/>
          <w:sz w:val="30"/>
          <w:szCs w:val="30"/>
        </w:rPr>
        <w:t>）赛场外有大屏幕或投影，音视频同步显示赛场内竞赛状况。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w:t>
      </w:r>
      <w:r>
        <w:rPr>
          <w:rFonts w:hAnsi="仿宋" w:cstheme="minorBidi"/>
          <w:kern w:val="2"/>
          <w:sz w:val="30"/>
          <w:szCs w:val="30"/>
        </w:rPr>
        <w:t>3</w:t>
      </w:r>
      <w:r>
        <w:rPr>
          <w:rFonts w:hint="eastAsia" w:hAnsi="仿宋" w:cstheme="minorBidi"/>
          <w:kern w:val="2"/>
          <w:sz w:val="30"/>
          <w:szCs w:val="30"/>
        </w:rPr>
        <w:t>）多机位拍摄开赛式、闭赛式和抽签加密，制作优秀参赛选手采访、优秀指导教师采访、裁判专家点评和优秀企业人士采访视频资料，突出赛项的技能重点与优势特色。为宣传、仲裁、资源转化提供全面的信息资料。</w:t>
      </w:r>
      <w:bookmarkStart w:id="40" w:name="十八、竞赛直播"/>
      <w:bookmarkEnd w:id="4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00"/>
        <w:jc w:val="both"/>
        <w:textAlignment w:val="auto"/>
        <w:rPr>
          <w:rFonts w:hAnsi="仿宋" w:cstheme="minorBidi"/>
          <w:kern w:val="2"/>
          <w:sz w:val="30"/>
          <w:szCs w:val="30"/>
        </w:rPr>
      </w:pPr>
      <w:r>
        <w:rPr>
          <w:rFonts w:hint="eastAsia" w:hAnsi="仿宋" w:cstheme="minorBidi"/>
          <w:kern w:val="2"/>
          <w:sz w:val="30"/>
          <w:szCs w:val="30"/>
        </w:rPr>
        <w:t>附件：虚拟现实设计与制作省赛样题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599" w:leftChars="214" w:firstLine="0" w:firstLineChars="0"/>
        <w:textAlignment w:val="auto"/>
        <w:rPr>
          <w:rFonts w:hAnsi="仿宋" w:cstheme="minorBidi"/>
          <w:kern w:val="2"/>
          <w:sz w:val="30"/>
          <w:szCs w:val="30"/>
        </w:rPr>
      </w:pPr>
      <w:r>
        <w:rPr>
          <w:rFonts w:hint="eastAsia" w:hAnsi="仿宋" w:cstheme="minorBidi"/>
          <w:kern w:val="2"/>
          <w:sz w:val="30"/>
          <w:szCs w:val="30"/>
        </w:rPr>
        <w:t>网盘链接：ttps://pan.baidu.com/s/177fIqJpyGk763wJsutHwHA 提取码：zkty</w:t>
      </w:r>
    </w:p>
    <w:sectPr>
      <w:headerReference r:id="rId5" w:type="first"/>
      <w:footerReference r:id="rId8" w:type="first"/>
      <w:headerReference r:id="rId3" w:type="default"/>
      <w:footerReference r:id="rId6" w:type="default"/>
      <w:headerReference r:id="rId4" w:type="even"/>
      <w:footerReference r:id="rId7" w:type="even"/>
      <w:pgSz w:w="11910" w:h="16840"/>
      <w:pgMar w:top="1871" w:right="1361" w:bottom="1757" w:left="1474"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8C"/>
    <w:rsid w:val="000126A0"/>
    <w:rsid w:val="000245C1"/>
    <w:rsid w:val="00025789"/>
    <w:rsid w:val="00033BEB"/>
    <w:rsid w:val="0004178B"/>
    <w:rsid w:val="00045F86"/>
    <w:rsid w:val="00047070"/>
    <w:rsid w:val="00052CC3"/>
    <w:rsid w:val="0007291C"/>
    <w:rsid w:val="0008385B"/>
    <w:rsid w:val="00084F54"/>
    <w:rsid w:val="0009111E"/>
    <w:rsid w:val="00097180"/>
    <w:rsid w:val="000A337C"/>
    <w:rsid w:val="000B6841"/>
    <w:rsid w:val="000C0BF9"/>
    <w:rsid w:val="000C4939"/>
    <w:rsid w:val="000C6BF9"/>
    <w:rsid w:val="000D77EB"/>
    <w:rsid w:val="000E0701"/>
    <w:rsid w:val="000E390E"/>
    <w:rsid w:val="000F0DF2"/>
    <w:rsid w:val="000F24A9"/>
    <w:rsid w:val="000F45B2"/>
    <w:rsid w:val="00116CE3"/>
    <w:rsid w:val="00132A6E"/>
    <w:rsid w:val="00134EA2"/>
    <w:rsid w:val="001712A6"/>
    <w:rsid w:val="00171821"/>
    <w:rsid w:val="0017310C"/>
    <w:rsid w:val="00177949"/>
    <w:rsid w:val="00183270"/>
    <w:rsid w:val="001B103A"/>
    <w:rsid w:val="001B551D"/>
    <w:rsid w:val="001B6039"/>
    <w:rsid w:val="001C6451"/>
    <w:rsid w:val="001F338C"/>
    <w:rsid w:val="0020304C"/>
    <w:rsid w:val="00222945"/>
    <w:rsid w:val="00242614"/>
    <w:rsid w:val="002527B9"/>
    <w:rsid w:val="00260C44"/>
    <w:rsid w:val="0026473F"/>
    <w:rsid w:val="00271591"/>
    <w:rsid w:val="002B0308"/>
    <w:rsid w:val="002B76F6"/>
    <w:rsid w:val="002C01C9"/>
    <w:rsid w:val="002C05C9"/>
    <w:rsid w:val="002C0D18"/>
    <w:rsid w:val="002E0230"/>
    <w:rsid w:val="002E10C1"/>
    <w:rsid w:val="002E1EC6"/>
    <w:rsid w:val="002E3BA6"/>
    <w:rsid w:val="003043D7"/>
    <w:rsid w:val="003061AE"/>
    <w:rsid w:val="00321FFC"/>
    <w:rsid w:val="003265FD"/>
    <w:rsid w:val="003317A1"/>
    <w:rsid w:val="00332F3B"/>
    <w:rsid w:val="0035730C"/>
    <w:rsid w:val="00366C9C"/>
    <w:rsid w:val="003808BA"/>
    <w:rsid w:val="00380B4B"/>
    <w:rsid w:val="00384A3E"/>
    <w:rsid w:val="003B37D8"/>
    <w:rsid w:val="003B4785"/>
    <w:rsid w:val="003C10F7"/>
    <w:rsid w:val="004010D8"/>
    <w:rsid w:val="004020E2"/>
    <w:rsid w:val="0040364B"/>
    <w:rsid w:val="00410ADD"/>
    <w:rsid w:val="004113C9"/>
    <w:rsid w:val="0042083C"/>
    <w:rsid w:val="00423266"/>
    <w:rsid w:val="00423B8F"/>
    <w:rsid w:val="00452EF3"/>
    <w:rsid w:val="0047137B"/>
    <w:rsid w:val="00482CDE"/>
    <w:rsid w:val="004843B7"/>
    <w:rsid w:val="004851E9"/>
    <w:rsid w:val="004A4C95"/>
    <w:rsid w:val="004A77E6"/>
    <w:rsid w:val="004B75DD"/>
    <w:rsid w:val="004C553D"/>
    <w:rsid w:val="004D5C45"/>
    <w:rsid w:val="004E3A94"/>
    <w:rsid w:val="00502B8F"/>
    <w:rsid w:val="005253B1"/>
    <w:rsid w:val="005411DF"/>
    <w:rsid w:val="00544638"/>
    <w:rsid w:val="00546870"/>
    <w:rsid w:val="005530D6"/>
    <w:rsid w:val="0055794D"/>
    <w:rsid w:val="00562E4B"/>
    <w:rsid w:val="005720FA"/>
    <w:rsid w:val="005768BE"/>
    <w:rsid w:val="0058065B"/>
    <w:rsid w:val="00584851"/>
    <w:rsid w:val="005B41B7"/>
    <w:rsid w:val="005C2AA5"/>
    <w:rsid w:val="005C7A4B"/>
    <w:rsid w:val="005D0FBC"/>
    <w:rsid w:val="005D1AF6"/>
    <w:rsid w:val="005D22FD"/>
    <w:rsid w:val="005D4223"/>
    <w:rsid w:val="005E4E09"/>
    <w:rsid w:val="005E6301"/>
    <w:rsid w:val="00630848"/>
    <w:rsid w:val="006831C0"/>
    <w:rsid w:val="00686E64"/>
    <w:rsid w:val="00691DF4"/>
    <w:rsid w:val="006957ED"/>
    <w:rsid w:val="006964BA"/>
    <w:rsid w:val="006967F3"/>
    <w:rsid w:val="006B1B4A"/>
    <w:rsid w:val="006B3951"/>
    <w:rsid w:val="006C0116"/>
    <w:rsid w:val="006C326A"/>
    <w:rsid w:val="006D1CFD"/>
    <w:rsid w:val="006D7517"/>
    <w:rsid w:val="006D7ABF"/>
    <w:rsid w:val="006F15D2"/>
    <w:rsid w:val="00703D95"/>
    <w:rsid w:val="007055A5"/>
    <w:rsid w:val="007057C5"/>
    <w:rsid w:val="00716F50"/>
    <w:rsid w:val="00720071"/>
    <w:rsid w:val="00737103"/>
    <w:rsid w:val="007374F1"/>
    <w:rsid w:val="00755BDD"/>
    <w:rsid w:val="007606F1"/>
    <w:rsid w:val="00765C50"/>
    <w:rsid w:val="007714B0"/>
    <w:rsid w:val="00773B45"/>
    <w:rsid w:val="00776E1A"/>
    <w:rsid w:val="00781528"/>
    <w:rsid w:val="00791094"/>
    <w:rsid w:val="00796C5E"/>
    <w:rsid w:val="007B47A1"/>
    <w:rsid w:val="007C4E60"/>
    <w:rsid w:val="007C5D6C"/>
    <w:rsid w:val="007D184B"/>
    <w:rsid w:val="007E27FC"/>
    <w:rsid w:val="007E7355"/>
    <w:rsid w:val="007F51B7"/>
    <w:rsid w:val="007F51EB"/>
    <w:rsid w:val="008078DF"/>
    <w:rsid w:val="00815270"/>
    <w:rsid w:val="00840C32"/>
    <w:rsid w:val="00843C00"/>
    <w:rsid w:val="008444BF"/>
    <w:rsid w:val="008537DB"/>
    <w:rsid w:val="00854510"/>
    <w:rsid w:val="00855E2F"/>
    <w:rsid w:val="008607D3"/>
    <w:rsid w:val="00860E1F"/>
    <w:rsid w:val="008647FF"/>
    <w:rsid w:val="008738F0"/>
    <w:rsid w:val="008900FF"/>
    <w:rsid w:val="00893707"/>
    <w:rsid w:val="008A5171"/>
    <w:rsid w:val="008A77F4"/>
    <w:rsid w:val="008B3EC0"/>
    <w:rsid w:val="008C2161"/>
    <w:rsid w:val="008C27B4"/>
    <w:rsid w:val="008D22CA"/>
    <w:rsid w:val="008D333D"/>
    <w:rsid w:val="008D4FC4"/>
    <w:rsid w:val="008E3CB0"/>
    <w:rsid w:val="008E42BF"/>
    <w:rsid w:val="008E6B1B"/>
    <w:rsid w:val="008F6D5A"/>
    <w:rsid w:val="008F74EF"/>
    <w:rsid w:val="00900419"/>
    <w:rsid w:val="009026DD"/>
    <w:rsid w:val="00904DD5"/>
    <w:rsid w:val="00914DB0"/>
    <w:rsid w:val="00945FBD"/>
    <w:rsid w:val="00952578"/>
    <w:rsid w:val="00970720"/>
    <w:rsid w:val="00984EDB"/>
    <w:rsid w:val="009975BD"/>
    <w:rsid w:val="009A1964"/>
    <w:rsid w:val="009C259E"/>
    <w:rsid w:val="009C5640"/>
    <w:rsid w:val="009E5666"/>
    <w:rsid w:val="009F1C0C"/>
    <w:rsid w:val="009F2087"/>
    <w:rsid w:val="009F5559"/>
    <w:rsid w:val="009F60FA"/>
    <w:rsid w:val="00A068DA"/>
    <w:rsid w:val="00A13B87"/>
    <w:rsid w:val="00A14699"/>
    <w:rsid w:val="00A4008C"/>
    <w:rsid w:val="00A4731E"/>
    <w:rsid w:val="00A47D1E"/>
    <w:rsid w:val="00A47E21"/>
    <w:rsid w:val="00A65F63"/>
    <w:rsid w:val="00A722AB"/>
    <w:rsid w:val="00A7508C"/>
    <w:rsid w:val="00A8081F"/>
    <w:rsid w:val="00A96045"/>
    <w:rsid w:val="00A962DF"/>
    <w:rsid w:val="00AA12D0"/>
    <w:rsid w:val="00AA289F"/>
    <w:rsid w:val="00AA3F09"/>
    <w:rsid w:val="00AB161A"/>
    <w:rsid w:val="00AE64CD"/>
    <w:rsid w:val="00B23BF4"/>
    <w:rsid w:val="00B406C7"/>
    <w:rsid w:val="00B46FB8"/>
    <w:rsid w:val="00B73285"/>
    <w:rsid w:val="00B736D8"/>
    <w:rsid w:val="00B75512"/>
    <w:rsid w:val="00B854D9"/>
    <w:rsid w:val="00BA1410"/>
    <w:rsid w:val="00BB36AB"/>
    <w:rsid w:val="00BB4DD1"/>
    <w:rsid w:val="00BB76FC"/>
    <w:rsid w:val="00BC26EF"/>
    <w:rsid w:val="00BE49ED"/>
    <w:rsid w:val="00BE5623"/>
    <w:rsid w:val="00BE7715"/>
    <w:rsid w:val="00BF2DB1"/>
    <w:rsid w:val="00C03931"/>
    <w:rsid w:val="00C12228"/>
    <w:rsid w:val="00C13F44"/>
    <w:rsid w:val="00C16917"/>
    <w:rsid w:val="00C1757B"/>
    <w:rsid w:val="00C262AD"/>
    <w:rsid w:val="00C30189"/>
    <w:rsid w:val="00C5072F"/>
    <w:rsid w:val="00C57016"/>
    <w:rsid w:val="00C65592"/>
    <w:rsid w:val="00C76E56"/>
    <w:rsid w:val="00C82B8F"/>
    <w:rsid w:val="00C84D91"/>
    <w:rsid w:val="00C8545C"/>
    <w:rsid w:val="00CA56FE"/>
    <w:rsid w:val="00CA589A"/>
    <w:rsid w:val="00CF6EAB"/>
    <w:rsid w:val="00D14A75"/>
    <w:rsid w:val="00D206B1"/>
    <w:rsid w:val="00D23066"/>
    <w:rsid w:val="00D3064B"/>
    <w:rsid w:val="00D41E59"/>
    <w:rsid w:val="00D511A6"/>
    <w:rsid w:val="00D6175E"/>
    <w:rsid w:val="00D63319"/>
    <w:rsid w:val="00D6348B"/>
    <w:rsid w:val="00D6532A"/>
    <w:rsid w:val="00D656DC"/>
    <w:rsid w:val="00D72744"/>
    <w:rsid w:val="00DA44BA"/>
    <w:rsid w:val="00DA4A41"/>
    <w:rsid w:val="00DB0C2E"/>
    <w:rsid w:val="00DC101E"/>
    <w:rsid w:val="00DC329A"/>
    <w:rsid w:val="00DD4684"/>
    <w:rsid w:val="00DD7847"/>
    <w:rsid w:val="00DE54BA"/>
    <w:rsid w:val="00DF2021"/>
    <w:rsid w:val="00DF2688"/>
    <w:rsid w:val="00E21164"/>
    <w:rsid w:val="00E320A0"/>
    <w:rsid w:val="00E34214"/>
    <w:rsid w:val="00E4353B"/>
    <w:rsid w:val="00E544D8"/>
    <w:rsid w:val="00E57E9D"/>
    <w:rsid w:val="00E60772"/>
    <w:rsid w:val="00E608D5"/>
    <w:rsid w:val="00E67D72"/>
    <w:rsid w:val="00E8159C"/>
    <w:rsid w:val="00E81F1A"/>
    <w:rsid w:val="00E82D7F"/>
    <w:rsid w:val="00E83E2F"/>
    <w:rsid w:val="00E9164C"/>
    <w:rsid w:val="00EA0EC2"/>
    <w:rsid w:val="00EA6D9E"/>
    <w:rsid w:val="00EB0E33"/>
    <w:rsid w:val="00EB7503"/>
    <w:rsid w:val="00EC25BD"/>
    <w:rsid w:val="00ED2436"/>
    <w:rsid w:val="00ED5B99"/>
    <w:rsid w:val="00EE520C"/>
    <w:rsid w:val="00EF07A4"/>
    <w:rsid w:val="00EF3ACA"/>
    <w:rsid w:val="00F070AC"/>
    <w:rsid w:val="00F172B1"/>
    <w:rsid w:val="00F30AA7"/>
    <w:rsid w:val="00F416D9"/>
    <w:rsid w:val="00F52E8B"/>
    <w:rsid w:val="00F722BA"/>
    <w:rsid w:val="00F80DCE"/>
    <w:rsid w:val="00F8210A"/>
    <w:rsid w:val="00F82E96"/>
    <w:rsid w:val="00FA660A"/>
    <w:rsid w:val="00FD3F15"/>
    <w:rsid w:val="00FF5263"/>
    <w:rsid w:val="031F20B6"/>
    <w:rsid w:val="08D726FA"/>
    <w:rsid w:val="096834AB"/>
    <w:rsid w:val="0CF76B33"/>
    <w:rsid w:val="16B45571"/>
    <w:rsid w:val="19B5314D"/>
    <w:rsid w:val="1B1825F6"/>
    <w:rsid w:val="1B56716C"/>
    <w:rsid w:val="1C241C62"/>
    <w:rsid w:val="1EF62A6E"/>
    <w:rsid w:val="298B50CD"/>
    <w:rsid w:val="29A95A12"/>
    <w:rsid w:val="33C31E96"/>
    <w:rsid w:val="42183F4F"/>
    <w:rsid w:val="44F518D1"/>
    <w:rsid w:val="45050C69"/>
    <w:rsid w:val="51FD26CD"/>
    <w:rsid w:val="53446532"/>
    <w:rsid w:val="57806439"/>
    <w:rsid w:val="58B2616A"/>
    <w:rsid w:val="5FE53DD5"/>
    <w:rsid w:val="664F25DF"/>
    <w:rsid w:val="69856524"/>
    <w:rsid w:val="71597C98"/>
    <w:rsid w:val="7D115602"/>
    <w:rsid w:val="7DA61E92"/>
    <w:rsid w:val="7FC4152E"/>
    <w:rsid w:val="BF6D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pPr>
    <w:rPr>
      <w:rFonts w:ascii="仿宋_GB2312" w:hAnsi="仿宋_GB2312" w:eastAsia="仿宋_GB2312" w:cs="仿宋_GB2312"/>
      <w:sz w:val="28"/>
      <w:szCs w:val="22"/>
      <w:lang w:val="en-US" w:eastAsia="zh-CN" w:bidi="ar-SA"/>
    </w:rPr>
  </w:style>
  <w:style w:type="paragraph" w:styleId="2">
    <w:name w:val="heading 1"/>
    <w:basedOn w:val="1"/>
    <w:next w:val="1"/>
    <w:qFormat/>
    <w:uiPriority w:val="9"/>
    <w:pPr>
      <w:ind w:left="998"/>
      <w:outlineLvl w:val="0"/>
    </w:pPr>
    <w:rPr>
      <w:b/>
      <w:bCs/>
      <w:szCs w:val="28"/>
    </w:rPr>
  </w:style>
  <w:style w:type="paragraph" w:styleId="3">
    <w:name w:val="heading 4"/>
    <w:basedOn w:val="1"/>
    <w:next w:val="1"/>
    <w:unhideWhenUsed/>
    <w:qFormat/>
    <w:uiPriority w:val="9"/>
    <w:pPr>
      <w:spacing w:beforeAutospacing="1" w:afterAutospacing="1"/>
      <w:outlineLvl w:val="3"/>
    </w:pPr>
    <w:rPr>
      <w:rFonts w:hint="eastAsia" w:ascii="宋体" w:hAnsi="宋体" w:eastAsia="宋体" w:cs="Times New Roman"/>
      <w:b/>
      <w:bCs/>
      <w:sz w:val="24"/>
      <w:szCs w:val="24"/>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3"/>
    <w:unhideWhenUsed/>
    <w:qFormat/>
    <w:uiPriority w:val="99"/>
    <w:rPr>
      <w:b/>
      <w:bCs/>
    </w:rPr>
  </w:style>
  <w:style w:type="paragraph" w:styleId="5">
    <w:name w:val="annotation text"/>
    <w:basedOn w:val="1"/>
    <w:link w:val="22"/>
    <w:unhideWhenUsed/>
    <w:qFormat/>
    <w:uiPriority w:val="99"/>
  </w:style>
  <w:style w:type="paragraph" w:styleId="6">
    <w:name w:val="Body Text"/>
    <w:basedOn w:val="1"/>
    <w:qFormat/>
    <w:uiPriority w:val="1"/>
    <w:pPr>
      <w:ind w:left="440" w:firstLine="559"/>
    </w:pPr>
    <w:rPr>
      <w:szCs w:val="28"/>
    </w:rPr>
  </w:style>
  <w:style w:type="paragraph" w:styleId="7">
    <w:name w:val="Date"/>
    <w:basedOn w:val="1"/>
    <w:next w:val="1"/>
    <w:link w:val="21"/>
    <w:unhideWhenUsed/>
    <w:qFormat/>
    <w:uiPriority w:val="99"/>
    <w:pPr>
      <w:ind w:left="100" w:leftChars="2500"/>
    </w:pPr>
  </w:style>
  <w:style w:type="paragraph" w:styleId="8">
    <w:name w:val="Balloon Text"/>
    <w:basedOn w:val="1"/>
    <w:link w:val="24"/>
    <w:semiHidden/>
    <w:unhideWhenUsed/>
    <w:qFormat/>
    <w:uiPriority w:val="99"/>
    <w:pPr>
      <w:spacing w:line="240" w:lineRule="auto"/>
    </w:pPr>
    <w:rPr>
      <w:sz w:val="18"/>
      <w:szCs w:val="18"/>
    </w:rPr>
  </w:style>
  <w:style w:type="paragraph" w:styleId="9">
    <w:name w:val="footer"/>
    <w:basedOn w:val="1"/>
    <w:link w:val="20"/>
    <w:unhideWhenUsed/>
    <w:qFormat/>
    <w:uiPriority w:val="99"/>
    <w:pPr>
      <w:tabs>
        <w:tab w:val="center" w:pos="4153"/>
        <w:tab w:val="right" w:pos="8306"/>
      </w:tabs>
      <w:snapToGrid w:val="0"/>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10"/>
    <w:pPr>
      <w:spacing w:before="35"/>
      <w:ind w:left="3872" w:right="2194" w:hanging="1673"/>
    </w:pPr>
    <w:rPr>
      <w:rFonts w:ascii="黑体" w:hAnsi="黑体" w:eastAsia="黑体" w:cs="黑体"/>
      <w:b/>
      <w:bCs/>
      <w:sz w:val="36"/>
      <w:szCs w:val="36"/>
    </w:rPr>
  </w:style>
  <w:style w:type="character" w:styleId="13">
    <w:name w:val="annotation reference"/>
    <w:basedOn w:val="12"/>
    <w:unhideWhenUsed/>
    <w:qFormat/>
    <w:uiPriority w:val="99"/>
    <w:rPr>
      <w:sz w:val="21"/>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
    <w:name w:val="Table Normal"/>
    <w:unhideWhenUsed/>
    <w:qFormat/>
    <w:uiPriority w:val="2"/>
    <w:tblPr>
      <w:tblLayout w:type="fixed"/>
      <w:tblCellMar>
        <w:top w:w="0" w:type="dxa"/>
        <w:left w:w="0" w:type="dxa"/>
        <w:bottom w:w="0" w:type="dxa"/>
        <w:right w:w="0" w:type="dxa"/>
      </w:tblCellMar>
    </w:tblPr>
  </w:style>
  <w:style w:type="paragraph" w:customStyle="1" w:styleId="17">
    <w:name w:val="列出段落1"/>
    <w:basedOn w:val="1"/>
    <w:qFormat/>
    <w:uiPriority w:val="1"/>
    <w:pPr>
      <w:ind w:left="440" w:right="437" w:firstLine="559"/>
    </w:pPr>
  </w:style>
  <w:style w:type="paragraph" w:customStyle="1" w:styleId="18">
    <w:name w:val="Table Paragraph"/>
    <w:basedOn w:val="1"/>
    <w:qFormat/>
    <w:uiPriority w:val="1"/>
  </w:style>
  <w:style w:type="character" w:customStyle="1" w:styleId="19">
    <w:name w:val="页眉 Char"/>
    <w:basedOn w:val="12"/>
    <w:link w:val="10"/>
    <w:qFormat/>
    <w:uiPriority w:val="99"/>
    <w:rPr>
      <w:rFonts w:ascii="仿宋_GB2312" w:hAnsi="仿宋_GB2312" w:eastAsia="仿宋_GB2312" w:cs="仿宋_GB2312"/>
      <w:sz w:val="18"/>
      <w:szCs w:val="18"/>
      <w:lang w:eastAsia="zh-CN"/>
    </w:rPr>
  </w:style>
  <w:style w:type="character" w:customStyle="1" w:styleId="20">
    <w:name w:val="页脚 Char"/>
    <w:basedOn w:val="12"/>
    <w:link w:val="9"/>
    <w:qFormat/>
    <w:uiPriority w:val="99"/>
    <w:rPr>
      <w:rFonts w:ascii="仿宋_GB2312" w:hAnsi="仿宋_GB2312" w:eastAsia="仿宋_GB2312" w:cs="仿宋_GB2312"/>
      <w:sz w:val="18"/>
      <w:szCs w:val="18"/>
      <w:lang w:eastAsia="zh-CN"/>
    </w:rPr>
  </w:style>
  <w:style w:type="character" w:customStyle="1" w:styleId="21">
    <w:name w:val="日期 Char"/>
    <w:basedOn w:val="12"/>
    <w:link w:val="7"/>
    <w:semiHidden/>
    <w:qFormat/>
    <w:uiPriority w:val="99"/>
    <w:rPr>
      <w:rFonts w:ascii="仿宋_GB2312" w:hAnsi="仿宋_GB2312" w:eastAsia="仿宋_GB2312" w:cs="仿宋_GB2312"/>
      <w:sz w:val="28"/>
      <w:lang w:eastAsia="zh-CN"/>
    </w:rPr>
  </w:style>
  <w:style w:type="character" w:customStyle="1" w:styleId="22">
    <w:name w:val="批注文字 Char"/>
    <w:basedOn w:val="12"/>
    <w:link w:val="5"/>
    <w:semiHidden/>
    <w:qFormat/>
    <w:uiPriority w:val="99"/>
    <w:rPr>
      <w:rFonts w:ascii="仿宋_GB2312" w:hAnsi="仿宋_GB2312" w:eastAsia="仿宋_GB2312" w:cs="仿宋_GB2312"/>
      <w:sz w:val="28"/>
      <w:lang w:eastAsia="zh-CN"/>
    </w:rPr>
  </w:style>
  <w:style w:type="character" w:customStyle="1" w:styleId="23">
    <w:name w:val="批注主题 Char"/>
    <w:basedOn w:val="22"/>
    <w:link w:val="4"/>
    <w:semiHidden/>
    <w:qFormat/>
    <w:uiPriority w:val="99"/>
    <w:rPr>
      <w:rFonts w:ascii="仿宋_GB2312" w:hAnsi="仿宋_GB2312" w:eastAsia="仿宋_GB2312" w:cs="仿宋_GB2312"/>
      <w:b/>
      <w:bCs/>
      <w:sz w:val="28"/>
      <w:lang w:eastAsia="zh-CN"/>
    </w:rPr>
  </w:style>
  <w:style w:type="character" w:customStyle="1" w:styleId="24">
    <w:name w:val="批注框文本 Char"/>
    <w:basedOn w:val="12"/>
    <w:link w:val="8"/>
    <w:semiHidden/>
    <w:qFormat/>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68F2E-2CA3-4E7E-B198-7CAA0CED43B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1701</Words>
  <Characters>9702</Characters>
  <Lines>80</Lines>
  <Paragraphs>22</Paragraphs>
  <TotalTime>3</TotalTime>
  <ScaleCrop>false</ScaleCrop>
  <LinksUpToDate>false</LinksUpToDate>
  <CharactersWithSpaces>11381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2021-10-08T20:04:00Z</dcterms:created>
  <cp:lastPrinted>2021-09-26T14:31:00Z</cp:lastPrinted>
  <dcterms:modified xsi:type="dcterms:W3CDTF">2021-10-26T08:11:23Z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3DCDA4A6CF9B44C5B9F0EB5FD201E278</vt:lpwstr>
  </property>
</Properties>
</file>