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keepLines/>
        <w:pageBreakBefore w:val="0"/>
        <w:widowControl w:val="0"/>
        <w:kinsoku/>
        <w:wordWrap/>
        <w:overflowPunct/>
        <w:topLinePunct w:val="0"/>
        <w:autoSpaceDE/>
        <w:autoSpaceDN/>
        <w:bidi w:val="0"/>
        <w:adjustRightInd/>
        <w:snapToGrid/>
        <w:spacing w:line="600" w:lineRule="exact"/>
        <w:textAlignment w:val="auto"/>
        <w:rPr>
          <w:rFonts w:hint="eastAsia" w:ascii="方正小标宋_GBK" w:hAnsi="方正小标宋_GBK" w:eastAsia="方正小标宋_GBK" w:cs="方正小标宋_GBK"/>
          <w:b w:val="0"/>
          <w:bCs w:val="0"/>
          <w:color w:val="000000" w:themeColor="text1"/>
          <w:sz w:val="44"/>
          <w:szCs w:val="44"/>
          <w14:textFill>
            <w14:solidFill>
              <w14:schemeClr w14:val="tx1"/>
            </w14:solidFill>
          </w14:textFill>
        </w:rPr>
      </w:pPr>
      <w:r>
        <w:rPr>
          <w:rFonts w:hint="eastAsia" w:ascii="方正小标宋_GBK" w:hAnsi="方正小标宋_GBK" w:eastAsia="方正小标宋_GBK" w:cs="方正小标宋_GBK"/>
          <w:b w:val="0"/>
          <w:bCs w:val="0"/>
          <w:color w:val="000000" w:themeColor="text1"/>
          <w:sz w:val="44"/>
          <w:szCs w:val="44"/>
          <w14:textFill>
            <w14:solidFill>
              <w14:schemeClr w14:val="tx1"/>
            </w14:solidFill>
          </w14:textFill>
        </w:rPr>
        <w:t>2024年河南省高等职业教育技能大赛</w:t>
      </w:r>
    </w:p>
    <w:p>
      <w:pPr>
        <w:pStyle w:val="6"/>
        <w:keepNext/>
        <w:keepLines/>
        <w:pageBreakBefore w:val="0"/>
        <w:widowControl w:val="0"/>
        <w:kinsoku/>
        <w:wordWrap/>
        <w:overflowPunct/>
        <w:topLinePunct w:val="0"/>
        <w:autoSpaceDE/>
        <w:autoSpaceDN/>
        <w:bidi w:val="0"/>
        <w:adjustRightInd/>
        <w:snapToGrid/>
        <w:spacing w:line="600" w:lineRule="exact"/>
        <w:textAlignment w:val="auto"/>
        <w:rPr>
          <w:rFonts w:hint="eastAsia" w:ascii="方正小标宋_GBK" w:hAnsi="方正小标宋_GBK" w:eastAsia="方正小标宋_GBK" w:cs="方正小标宋_GBK"/>
          <w:b w:val="0"/>
          <w:bCs w:val="0"/>
          <w:color w:val="000000" w:themeColor="text1"/>
          <w:sz w:val="44"/>
          <w:szCs w:val="44"/>
          <w14:textFill>
            <w14:solidFill>
              <w14:schemeClr w14:val="tx1"/>
            </w14:solidFill>
          </w14:textFill>
        </w:rPr>
      </w:pPr>
      <w:r>
        <w:rPr>
          <w:rFonts w:hint="eastAsia" w:ascii="方正小标宋_GBK" w:hAnsi="方正小标宋_GBK" w:eastAsia="方正小标宋_GBK" w:cs="方正小标宋_GBK"/>
          <w:b w:val="0"/>
          <w:bCs w:val="0"/>
          <w:color w:val="000000" w:themeColor="text1"/>
          <w:sz w:val="44"/>
          <w:szCs w:val="44"/>
          <w14:textFill>
            <w14:solidFill>
              <w14:schemeClr w14:val="tx1"/>
            </w14:solidFill>
          </w14:textFill>
        </w:rPr>
        <w:t>移动应用设计与开发</w:t>
      </w:r>
      <w:r>
        <w:rPr>
          <w:rFonts w:hint="eastAsia" w:ascii="方正小标宋_GBK" w:hAnsi="方正小标宋_GBK" w:eastAsia="方正小标宋_GBK" w:cs="方正小标宋_GBK"/>
          <w:b w:val="0"/>
          <w:bCs w:val="0"/>
          <w:color w:val="000000" w:themeColor="text1"/>
          <w:sz w:val="44"/>
          <w:szCs w:val="44"/>
          <w:lang w:val="en-US" w:eastAsia="zh-CN"/>
          <w14:textFill>
            <w14:solidFill>
              <w14:schemeClr w14:val="tx1"/>
            </w14:solidFill>
          </w14:textFill>
        </w:rPr>
        <w:t>赛项</w:t>
      </w:r>
      <w:r>
        <w:rPr>
          <w:rFonts w:hint="eastAsia" w:ascii="方正小标宋_GBK" w:hAnsi="方正小标宋_GBK" w:eastAsia="方正小标宋_GBK" w:cs="方正小标宋_GBK"/>
          <w:b w:val="0"/>
          <w:bCs w:val="0"/>
          <w:color w:val="auto"/>
          <w:sz w:val="44"/>
          <w:szCs w:val="44"/>
          <w:lang w:val="en-US" w:eastAsia="zh-CN"/>
        </w:rPr>
        <w:t>竞赛方案</w:t>
      </w:r>
    </w:p>
    <w:p>
      <w:pPr>
        <w:adjustRightInd w:val="0"/>
        <w:snapToGrid w:val="0"/>
        <w:jc w:val="center"/>
        <w:textAlignment w:val="auto"/>
        <w:rPr>
          <w:rFonts w:hint="eastAsia" w:ascii="仿宋_GB2312" w:hAnsi="仿宋_GB2312" w:eastAsia="仿宋_GB2312" w:cs="仿宋_GB2312"/>
          <w:color w:val="FF0000"/>
          <w:sz w:val="30"/>
        </w:rPr>
      </w:pPr>
    </w:p>
    <w:p>
      <w:pPr>
        <w:pStyle w:val="7"/>
        <w:pageBreakBefore w:val="0"/>
        <w:widowControl w:val="0"/>
        <w:kinsoku/>
        <w:wordWrap/>
        <w:overflowPunct/>
        <w:topLinePunct w:val="0"/>
        <w:bidi w:val="0"/>
        <w:adjustRightInd/>
        <w:snapToGrid/>
        <w:spacing w:line="560" w:lineRule="exact"/>
        <w:ind w:firstLine="562"/>
        <w:textAlignment w:val="auto"/>
        <w:rPr>
          <w:rFonts w:hint="eastAsia" w:ascii="黑体" w:hAnsi="黑体" w:eastAsia="黑体" w:cs="黑体"/>
          <w:b w:val="0"/>
          <w:bCs w:val="0"/>
          <w:color w:val="000000" w:themeColor="text1"/>
          <w:sz w:val="30"/>
          <w:szCs w:val="30"/>
          <w14:textFill>
            <w14:solidFill>
              <w14:schemeClr w14:val="tx1"/>
            </w14:solidFill>
          </w14:textFill>
        </w:rPr>
      </w:pPr>
      <w:r>
        <w:rPr>
          <w:rFonts w:hint="eastAsia" w:ascii="黑体" w:hAnsi="黑体" w:eastAsia="黑体" w:cs="黑体"/>
          <w:b w:val="0"/>
          <w:bCs w:val="0"/>
          <w:color w:val="000000" w:themeColor="text1"/>
          <w:sz w:val="30"/>
          <w:szCs w:val="30"/>
          <w14:textFill>
            <w14:solidFill>
              <w14:schemeClr w14:val="tx1"/>
            </w14:solidFill>
          </w14:textFill>
        </w:rPr>
        <w:t>一、赛项名称</w:t>
      </w:r>
    </w:p>
    <w:p>
      <w:pPr>
        <w:pageBreakBefore w:val="0"/>
        <w:widowControl w:val="0"/>
        <w:kinsoku/>
        <w:wordWrap/>
        <w:overflowPunct/>
        <w:topLinePunct w:val="0"/>
        <w:bidi w:val="0"/>
        <w:adjustRightInd/>
        <w:snapToGrid/>
        <w:spacing w:line="560" w:lineRule="exact"/>
        <w:ind w:firstLine="480"/>
        <w:textAlignment w:val="auto"/>
        <w:rPr>
          <w:rFonts w:hint="eastAsia"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赛项名称：移动应用设计与开发</w:t>
      </w:r>
    </w:p>
    <w:p>
      <w:pPr>
        <w:pageBreakBefore w:val="0"/>
        <w:widowControl w:val="0"/>
        <w:kinsoku/>
        <w:wordWrap/>
        <w:overflowPunct/>
        <w:topLinePunct w:val="0"/>
        <w:bidi w:val="0"/>
        <w:adjustRightInd/>
        <w:snapToGrid/>
        <w:spacing w:line="560" w:lineRule="exact"/>
        <w:ind w:firstLine="480"/>
        <w:textAlignment w:val="auto"/>
        <w:rPr>
          <w:rFonts w:hint="eastAsia" w:ascii="仿宋_GB2312" w:hAnsi="仿宋_GB2312" w:eastAsia="仿宋_GB2312" w:cs="仿宋_GB2312"/>
          <w:color w:val="000000" w:themeColor="text1"/>
          <w:sz w:val="30"/>
          <w:szCs w:val="30"/>
          <w:lang w:val="en-US"/>
          <w14:textFill>
            <w14:solidFill>
              <w14:schemeClr w14:val="tx1"/>
            </w14:solidFill>
          </w14:textFill>
        </w:rPr>
      </w:pPr>
      <w:r>
        <w:rPr>
          <w:rFonts w:hint="eastAsia" w:ascii="仿宋_GB2312" w:hAnsi="仿宋_GB2312" w:eastAsia="仿宋_GB2312" w:cs="仿宋_GB2312"/>
          <w:color w:val="000000" w:themeColor="text1"/>
          <w:sz w:val="30"/>
          <w:szCs w:val="30"/>
          <w:lang w:val="en-US"/>
          <w14:textFill>
            <w14:solidFill>
              <w14:schemeClr w14:val="tx1"/>
            </w14:solidFill>
          </w14:textFill>
        </w:rPr>
        <w:t>赛项编号：</w:t>
      </w:r>
      <w:r>
        <w:rPr>
          <w:rFonts w:hint="eastAsia" w:ascii="仿宋_GB2312" w:hAnsi="仿宋_GB2312" w:eastAsia="仿宋_GB2312" w:cs="仿宋_GB2312"/>
          <w:color w:val="000000" w:themeColor="text1"/>
          <w:sz w:val="30"/>
          <w:szCs w:val="30"/>
          <w14:textFill>
            <w14:solidFill>
              <w14:schemeClr w14:val="tx1"/>
            </w14:solidFill>
          </w14:textFill>
        </w:rPr>
        <w:t>GZ014</w:t>
      </w:r>
    </w:p>
    <w:p>
      <w:pPr>
        <w:pageBreakBefore w:val="0"/>
        <w:widowControl w:val="0"/>
        <w:kinsoku/>
        <w:wordWrap/>
        <w:overflowPunct/>
        <w:topLinePunct w:val="0"/>
        <w:bidi w:val="0"/>
        <w:adjustRightInd/>
        <w:snapToGrid/>
        <w:spacing w:line="560" w:lineRule="exact"/>
        <w:ind w:firstLine="480"/>
        <w:textAlignment w:val="auto"/>
        <w:rPr>
          <w:rFonts w:hint="eastAsia" w:ascii="仿宋_GB2312" w:hAnsi="仿宋_GB2312" w:eastAsia="仿宋_GB2312" w:cs="仿宋_GB2312"/>
          <w:color w:val="000000" w:themeColor="text1"/>
          <w:sz w:val="30"/>
          <w:szCs w:val="30"/>
          <w:lang w:val="en-US"/>
          <w14:textFill>
            <w14:solidFill>
              <w14:schemeClr w14:val="tx1"/>
            </w14:solidFill>
          </w14:textFill>
        </w:rPr>
      </w:pPr>
      <w:r>
        <w:rPr>
          <w:rFonts w:hint="eastAsia" w:ascii="仿宋_GB2312" w:hAnsi="仿宋_GB2312" w:eastAsia="仿宋_GB2312" w:cs="仿宋_GB2312"/>
          <w:color w:val="000000" w:themeColor="text1"/>
          <w:sz w:val="30"/>
          <w:szCs w:val="30"/>
          <w:lang w:val="en-US"/>
          <w14:textFill>
            <w14:solidFill>
              <w14:schemeClr w14:val="tx1"/>
            </w14:solidFill>
          </w14:textFill>
        </w:rPr>
        <w:t>赛项组别：赛道小组赛</w:t>
      </w:r>
    </w:p>
    <w:p>
      <w:pPr>
        <w:pageBreakBefore w:val="0"/>
        <w:widowControl w:val="0"/>
        <w:kinsoku/>
        <w:wordWrap/>
        <w:overflowPunct/>
        <w:topLinePunct w:val="0"/>
        <w:bidi w:val="0"/>
        <w:adjustRightInd/>
        <w:snapToGrid/>
        <w:spacing w:line="560" w:lineRule="exact"/>
        <w:ind w:firstLine="480"/>
        <w:textAlignment w:val="auto"/>
        <w:rPr>
          <w:rFonts w:hint="eastAsia" w:ascii="仿宋_GB2312" w:hAnsi="仿宋_GB2312" w:eastAsia="仿宋_GB2312" w:cs="仿宋_GB2312"/>
          <w:color w:val="000000" w:themeColor="text1"/>
          <w:sz w:val="30"/>
          <w:szCs w:val="30"/>
          <w:lang w:val="en-US"/>
          <w14:textFill>
            <w14:solidFill>
              <w14:schemeClr w14:val="tx1"/>
            </w14:solidFill>
          </w14:textFill>
        </w:rPr>
      </w:pPr>
      <w:r>
        <w:rPr>
          <w:rFonts w:hint="eastAsia" w:ascii="仿宋_GB2312" w:hAnsi="仿宋_GB2312" w:eastAsia="仿宋_GB2312" w:cs="仿宋_GB2312"/>
          <w:color w:val="000000" w:themeColor="text1"/>
          <w:sz w:val="30"/>
          <w:szCs w:val="30"/>
          <w:lang w:val="en-US"/>
          <w14:textFill>
            <w14:solidFill>
              <w14:schemeClr w14:val="tx1"/>
            </w14:solidFill>
          </w14:textFill>
        </w:rPr>
        <w:t>专业大类：</w:t>
      </w:r>
      <w:r>
        <w:rPr>
          <w:rFonts w:hint="eastAsia" w:ascii="仿宋_GB2312" w:hAnsi="仿宋_GB2312" w:eastAsia="仿宋_GB2312" w:cs="仿宋_GB2312"/>
          <w:color w:val="000000" w:themeColor="text1"/>
          <w:sz w:val="30"/>
          <w:szCs w:val="30"/>
          <w14:textFill>
            <w14:solidFill>
              <w14:schemeClr w14:val="tx1"/>
            </w14:solidFill>
          </w14:textFill>
        </w:rPr>
        <w:t>电子与信息</w:t>
      </w:r>
    </w:p>
    <w:p>
      <w:pPr>
        <w:pageBreakBefore w:val="0"/>
        <w:widowControl w:val="0"/>
        <w:kinsoku/>
        <w:wordWrap/>
        <w:overflowPunct/>
        <w:topLinePunct w:val="0"/>
        <w:bidi w:val="0"/>
        <w:adjustRightInd/>
        <w:snapToGrid/>
        <w:spacing w:line="560" w:lineRule="exact"/>
        <w:ind w:firstLine="480"/>
        <w:textAlignment w:val="auto"/>
        <w:rPr>
          <w:rFonts w:hint="eastAsia" w:ascii="仿宋_GB2312" w:hAnsi="仿宋_GB2312" w:eastAsia="仿宋_GB2312" w:cs="仿宋_GB2312"/>
          <w:color w:val="000000" w:themeColor="text1"/>
          <w:sz w:val="30"/>
          <w:szCs w:val="30"/>
          <w:lang w:val="en-US"/>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竞赛形式：</w:t>
      </w:r>
      <w:r>
        <w:rPr>
          <w:rFonts w:hint="eastAsia" w:ascii="仿宋_GB2312" w:hAnsi="仿宋_GB2312" w:eastAsia="仿宋_GB2312" w:cs="仿宋_GB2312"/>
          <w:color w:val="000000" w:themeColor="text1"/>
          <w:sz w:val="30"/>
          <w:szCs w:val="30"/>
          <w:lang w:val="en-US"/>
          <w14:textFill>
            <w14:solidFill>
              <w14:schemeClr w14:val="tx1"/>
            </w14:solidFill>
          </w14:textFill>
        </w:rPr>
        <w:t>团体赛</w:t>
      </w:r>
    </w:p>
    <w:p>
      <w:pPr>
        <w:pageBreakBefore w:val="0"/>
        <w:widowControl w:val="0"/>
        <w:kinsoku/>
        <w:wordWrap/>
        <w:overflowPunct/>
        <w:topLinePunct w:val="0"/>
        <w:bidi w:val="0"/>
        <w:adjustRightInd/>
        <w:snapToGrid/>
        <w:spacing w:line="560" w:lineRule="exact"/>
        <w:ind w:firstLine="480"/>
        <w:textAlignment w:val="auto"/>
        <w:rPr>
          <w:rFonts w:hint="eastAsia"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主办单位：河南省教育厅</w:t>
      </w:r>
    </w:p>
    <w:p>
      <w:pPr>
        <w:pageBreakBefore w:val="0"/>
        <w:widowControl w:val="0"/>
        <w:kinsoku/>
        <w:wordWrap/>
        <w:overflowPunct/>
        <w:topLinePunct w:val="0"/>
        <w:bidi w:val="0"/>
        <w:adjustRightInd/>
        <w:snapToGrid/>
        <w:spacing w:line="560" w:lineRule="exact"/>
        <w:ind w:firstLine="480"/>
        <w:textAlignment w:val="auto"/>
        <w:rPr>
          <w:rFonts w:hint="eastAsia" w:ascii="仿宋_GB2312" w:hAnsi="仿宋_GB2312" w:eastAsia="仿宋_GB2312" w:cs="仿宋_GB2312"/>
          <w:color w:val="000000" w:themeColor="text1"/>
          <w:sz w:val="30"/>
          <w:szCs w:val="30"/>
          <w:lang w:val="en-US" w:eastAsia="zh-CN"/>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承办单位：信阳职业技术学院</w:t>
      </w:r>
    </w:p>
    <w:p>
      <w:pPr>
        <w:pageBreakBefore w:val="0"/>
        <w:widowControl w:val="0"/>
        <w:kinsoku/>
        <w:wordWrap/>
        <w:overflowPunct/>
        <w:topLinePunct w:val="0"/>
        <w:bidi w:val="0"/>
        <w:adjustRightInd/>
        <w:snapToGrid/>
        <w:spacing w:line="560" w:lineRule="exact"/>
        <w:ind w:firstLine="480"/>
        <w:textAlignment w:val="auto"/>
        <w:rPr>
          <w:rFonts w:hint="eastAsia" w:ascii="仿宋_GB2312" w:hAnsi="仿宋_GB2312" w:eastAsia="仿宋_GB2312" w:cs="仿宋_GB2312"/>
          <w:color w:val="000000" w:themeColor="text1"/>
          <w:sz w:val="30"/>
          <w:szCs w:val="30"/>
          <w:lang w:val="en-US" w:eastAsia="zh-CN"/>
          <w14:textFill>
            <w14:solidFill>
              <w14:schemeClr w14:val="tx1"/>
            </w14:solidFill>
          </w14:textFill>
        </w:rPr>
      </w:pPr>
      <w:r>
        <w:rPr>
          <w:rFonts w:hint="eastAsia" w:ascii="仿宋_GB2312" w:hAnsi="仿宋_GB2312" w:eastAsia="仿宋_GB2312" w:cs="仿宋_GB2312"/>
          <w:color w:val="000000" w:themeColor="text1"/>
          <w:sz w:val="30"/>
          <w:szCs w:val="30"/>
          <w:lang w:val="en-US" w:eastAsia="zh-CN"/>
          <w14:textFill>
            <w14:solidFill>
              <w14:schemeClr w14:val="tx1"/>
            </w14:solidFill>
          </w14:textFill>
        </w:rPr>
        <w:t>报到及推荐住宿地点：另行通知</w:t>
      </w:r>
    </w:p>
    <w:p>
      <w:pPr>
        <w:pStyle w:val="7"/>
        <w:pageBreakBefore w:val="0"/>
        <w:widowControl w:val="0"/>
        <w:kinsoku/>
        <w:wordWrap/>
        <w:overflowPunct/>
        <w:topLinePunct w:val="0"/>
        <w:bidi w:val="0"/>
        <w:adjustRightInd/>
        <w:snapToGrid/>
        <w:spacing w:line="560" w:lineRule="exact"/>
        <w:ind w:firstLine="562"/>
        <w:textAlignment w:val="auto"/>
        <w:rPr>
          <w:rFonts w:hint="eastAsia" w:ascii="黑体" w:hAnsi="黑体" w:eastAsia="黑体" w:cs="黑体"/>
          <w:b w:val="0"/>
          <w:bCs w:val="0"/>
          <w:color w:val="000000" w:themeColor="text1"/>
          <w:sz w:val="30"/>
          <w:szCs w:val="30"/>
          <w14:textFill>
            <w14:solidFill>
              <w14:schemeClr w14:val="tx1"/>
            </w14:solidFill>
          </w14:textFill>
        </w:rPr>
      </w:pPr>
      <w:r>
        <w:rPr>
          <w:rFonts w:hint="eastAsia" w:ascii="黑体" w:hAnsi="黑体" w:eastAsia="黑体" w:cs="黑体"/>
          <w:b w:val="0"/>
          <w:bCs w:val="0"/>
          <w:color w:val="000000" w:themeColor="text1"/>
          <w:sz w:val="30"/>
          <w:szCs w:val="30"/>
          <w14:textFill>
            <w14:solidFill>
              <w14:schemeClr w14:val="tx1"/>
            </w14:solidFill>
          </w14:textFill>
        </w:rPr>
        <w:t>二、</w:t>
      </w:r>
      <w:bookmarkStart w:id="0" w:name="_Hlk3382872"/>
      <w:r>
        <w:rPr>
          <w:rFonts w:hint="eastAsia" w:ascii="黑体" w:hAnsi="黑体" w:eastAsia="黑体" w:cs="黑体"/>
          <w:b w:val="0"/>
          <w:bCs w:val="0"/>
          <w:color w:val="000000" w:themeColor="text1"/>
          <w:sz w:val="30"/>
          <w:szCs w:val="30"/>
          <w14:textFill>
            <w14:solidFill>
              <w14:schemeClr w14:val="tx1"/>
            </w14:solidFill>
          </w14:textFill>
        </w:rPr>
        <w:t>竞赛目的</w:t>
      </w:r>
      <w:bookmarkEnd w:id="0"/>
    </w:p>
    <w:p>
      <w:pPr>
        <w:pageBreakBefore w:val="0"/>
        <w:widowControl w:val="0"/>
        <w:kinsoku/>
        <w:wordWrap/>
        <w:overflowPunct/>
        <w:topLinePunct w:val="0"/>
        <w:bidi w:val="0"/>
        <w:adjustRightInd/>
        <w:snapToGrid/>
        <w:spacing w:line="560" w:lineRule="exact"/>
        <w:ind w:firstLine="480"/>
        <w:textAlignment w:val="auto"/>
        <w:rPr>
          <w:rFonts w:hint="eastAsia"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为加快建设教育强国，落实立德树人根本任务，持续培养高素质技术技能人才，赛事的举办促使各参赛队加大对技能教育的投入，优化技能人才培养体系。同时，通过参与赛事，选手们能够不断提升自己的专业水平。此外，赛事还激发了更多年轻人对职业技能的兴趣和热情，为技能人才的培养注入了新的活力。</w:t>
      </w:r>
    </w:p>
    <w:p>
      <w:pPr>
        <w:pageBreakBefore w:val="0"/>
        <w:widowControl w:val="0"/>
        <w:kinsoku/>
        <w:wordWrap/>
        <w:overflowPunct/>
        <w:topLinePunct w:val="0"/>
        <w:bidi w:val="0"/>
        <w:adjustRightInd/>
        <w:snapToGrid/>
        <w:spacing w:line="560" w:lineRule="exact"/>
        <w:ind w:firstLine="480"/>
        <w:textAlignment w:val="auto"/>
        <w:rPr>
          <w:rFonts w:hint="eastAsia"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引领职业教育改革，赛事所展现的技能水平和创新成果，为职业教育提供了宝贵的参考和借鉴。通过借鉴赛事中的先进理念和做法，职业教育可以不断优化课程设置、教学方法和评价体系，提高人才培养的质量和效率。</w:t>
      </w:r>
    </w:p>
    <w:p>
      <w:pPr>
        <w:pageBreakBefore w:val="0"/>
        <w:widowControl w:val="0"/>
        <w:kinsoku/>
        <w:wordWrap/>
        <w:overflowPunct/>
        <w:topLinePunct w:val="0"/>
        <w:bidi w:val="0"/>
        <w:adjustRightInd/>
        <w:snapToGrid/>
        <w:spacing w:line="560" w:lineRule="exact"/>
        <w:ind w:firstLine="480"/>
        <w:textAlignment w:val="auto"/>
        <w:rPr>
          <w:rFonts w:hint="eastAsia"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促进经济发展与产业升级，赛事所关注的技能领域往往与当前的经济热点和产业升级趋势相吻合。通过参与赛事，各参赛队能够了解到最新的技术动态和市场需求，从而调整产业结构、优化资源配置，推动经济的持续健康发展。同时，赛事所培养的高技能人才也是推动产业升级和转型的重要力量。</w:t>
      </w:r>
    </w:p>
    <w:p>
      <w:pPr>
        <w:pageBreakBefore w:val="0"/>
        <w:widowControl w:val="0"/>
        <w:kinsoku/>
        <w:wordWrap/>
        <w:overflowPunct/>
        <w:topLinePunct w:val="0"/>
        <w:bidi w:val="0"/>
        <w:adjustRightInd/>
        <w:snapToGrid/>
        <w:spacing w:line="560" w:lineRule="exact"/>
        <w:ind w:firstLine="480"/>
        <w:textAlignment w:val="auto"/>
        <w:rPr>
          <w:rFonts w:hint="eastAsia"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本赛项旨在服务国家战略性新兴产业重大需求，结合新兴产业涌现出的新技术、新产业、新业态、新模式，精准对接新一代信息技术重点领域，通过融合行业标准</w:t>
      </w:r>
      <w:r>
        <w:rPr>
          <w:rFonts w:hint="eastAsia" w:ascii="仿宋_GB2312" w:hAnsi="仿宋_GB2312" w:eastAsia="仿宋_GB2312" w:cs="仿宋_GB2312"/>
          <w:color w:val="000000" w:themeColor="text1"/>
          <w:sz w:val="30"/>
          <w:szCs w:val="30"/>
          <w:lang w:val="en-US" w:eastAsia="zh-CN"/>
          <w14:textFill>
            <w14:solidFill>
              <w14:schemeClr w14:val="tx1"/>
            </w14:solidFill>
          </w14:textFill>
        </w:rPr>
        <w:t>要求，引领和促进教学改革。移动终端已经渗透到各个行业和生活场景中，如手机、智能电视、可穿戴设备、车载大屏、医疗设备等。通过大赛检验高职院校德智体美劳全面发展的高素质技术技能人才培养成效，达到“以赛促教、以赛促学、以赛促改、以赛促建”的目的。通过职普融通、产教融合和科创</w:t>
      </w:r>
      <w:r>
        <w:rPr>
          <w:rFonts w:hint="eastAsia" w:ascii="仿宋_GB2312" w:hAnsi="仿宋_GB2312" w:eastAsia="仿宋_GB2312" w:cs="仿宋_GB2312"/>
          <w:color w:val="000000" w:themeColor="text1"/>
          <w:sz w:val="30"/>
          <w:szCs w:val="30"/>
          <w14:textFill>
            <w14:solidFill>
              <w14:schemeClr w14:val="tx1"/>
            </w14:solidFill>
          </w14:textFill>
        </w:rPr>
        <w:t>融汇，提高院校学生在移动端应用开发核心能力，推动高职院校在专业人才培养方面持续改进，为国家发展战略提供软件工程领域高素质技术技能人才。</w:t>
      </w:r>
    </w:p>
    <w:p>
      <w:pPr>
        <w:pStyle w:val="7"/>
        <w:pageBreakBefore w:val="0"/>
        <w:widowControl w:val="0"/>
        <w:kinsoku/>
        <w:wordWrap/>
        <w:overflowPunct/>
        <w:topLinePunct w:val="0"/>
        <w:bidi w:val="0"/>
        <w:adjustRightInd/>
        <w:snapToGrid/>
        <w:spacing w:line="560" w:lineRule="exact"/>
        <w:ind w:firstLine="562"/>
        <w:textAlignment w:val="auto"/>
        <w:rPr>
          <w:rFonts w:hint="eastAsia" w:ascii="黑体" w:hAnsi="黑体" w:eastAsia="黑体" w:cs="黑体"/>
          <w:b w:val="0"/>
          <w:bCs w:val="0"/>
          <w:color w:val="000000" w:themeColor="text1"/>
          <w:sz w:val="30"/>
          <w:szCs w:val="30"/>
          <w14:textFill>
            <w14:solidFill>
              <w14:schemeClr w14:val="tx1"/>
            </w14:solidFill>
          </w14:textFill>
        </w:rPr>
      </w:pPr>
      <w:r>
        <w:rPr>
          <w:rFonts w:hint="eastAsia" w:ascii="黑体" w:hAnsi="黑体" w:eastAsia="黑体" w:cs="黑体"/>
          <w:b w:val="0"/>
          <w:bCs w:val="0"/>
          <w:color w:val="000000" w:themeColor="text1"/>
          <w:sz w:val="30"/>
          <w:szCs w:val="30"/>
          <w14:textFill>
            <w14:solidFill>
              <w14:schemeClr w14:val="tx1"/>
            </w14:solidFill>
          </w14:textFill>
        </w:rPr>
        <w:t>三、竞赛方式</w:t>
      </w:r>
    </w:p>
    <w:p>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firstLine="600" w:firstLineChars="200"/>
        <w:jc w:val="left"/>
        <w:textAlignment w:val="auto"/>
        <w:outlineLvl w:val="1"/>
        <w:rPr>
          <w:rFonts w:hint="eastAsia" w:ascii="方正楷体_GBK" w:hAnsi="方正楷体_GBK" w:eastAsia="方正楷体_GBK" w:cs="方正楷体_GBK"/>
          <w:b w:val="0"/>
          <w:bCs w:val="0"/>
          <w:color w:val="000000" w:themeColor="text1"/>
          <w:kern w:val="2"/>
          <w:sz w:val="30"/>
          <w:szCs w:val="30"/>
          <w:lang w:val="en-US" w:eastAsia="zh-CN" w:bidi="ar-SA"/>
          <w14:textFill>
            <w14:solidFill>
              <w14:schemeClr w14:val="tx1"/>
            </w14:solidFill>
          </w14:textFill>
        </w:rPr>
      </w:pPr>
      <w:r>
        <w:rPr>
          <w:rFonts w:hint="eastAsia" w:ascii="方正楷体_GBK" w:hAnsi="方正楷体_GBK" w:eastAsia="方正楷体_GBK" w:cs="方正楷体_GBK"/>
          <w:b w:val="0"/>
          <w:bCs w:val="0"/>
          <w:color w:val="000000" w:themeColor="text1"/>
          <w:kern w:val="2"/>
          <w:sz w:val="30"/>
          <w:szCs w:val="30"/>
          <w:lang w:val="en-US" w:eastAsia="zh-CN" w:bidi="ar-SA"/>
          <w14:textFill>
            <w14:solidFill>
              <w14:schemeClr w14:val="tx1"/>
            </w14:solidFill>
          </w14:textFill>
        </w:rPr>
        <w:t>（一）选手需具备能力</w:t>
      </w:r>
    </w:p>
    <w:p>
      <w:pPr>
        <w:pStyle w:val="2"/>
        <w:pageBreakBefore w:val="0"/>
        <w:widowControl w:val="0"/>
        <w:kinsoku/>
        <w:wordWrap/>
        <w:overflowPunct/>
        <w:topLinePunct w:val="0"/>
        <w:bidi w:val="0"/>
        <w:adjustRightInd/>
        <w:snapToGrid/>
        <w:spacing w:after="0" w:line="560" w:lineRule="exact"/>
        <w:ind w:firstLine="600" w:firstLineChars="200"/>
        <w:jc w:val="left"/>
        <w:textAlignment w:val="auto"/>
        <w:rPr>
          <w:rFonts w:hint="eastAsia" w:ascii="仿宋_GB2312" w:hAnsi="仿宋_GB2312" w:eastAsia="仿宋_GB2312" w:cs="仿宋_GB2312"/>
          <w:color w:val="000000" w:themeColor="text1"/>
          <w:kern w:val="2"/>
          <w:sz w:val="30"/>
          <w:szCs w:val="30"/>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0"/>
          <w:szCs w:val="30"/>
          <w:lang w:val="en-US" w:eastAsia="zh-CN" w:bidi="ar-SA"/>
          <w14:textFill>
            <w14:solidFill>
              <w14:schemeClr w14:val="tx1"/>
            </w14:solidFill>
          </w14:textFill>
        </w:rPr>
        <w:t>本赛项基于新兴产业企业真实项目，结合高职移动应用开发专业教学标准，融合企业岗位技能需求，在规定的时间内完成移动应用软件开发指定任务，包括：客户的业务沟通、需求分析和原型设计等；产品架构设计、功能开发、通信调试、数据分析等；最终产品测试、故障排除和优化、产品交付等。主要重点考核参赛选手在业务分析能力、原型设计能力、架构设计能力、功能编码能力、人工智能应用能力、JNI（JavaNativeInterface）编写能力、通信调试能力、数据分析能力、产品测试与交付能力、文档撰写等方面技能。培养选手高效地团队协作和沟通能力，积极主动地自我学习能力，以适应新兴行业发展的不断变化。</w:t>
      </w:r>
    </w:p>
    <w:p>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firstLine="600" w:firstLineChars="200"/>
        <w:jc w:val="left"/>
        <w:textAlignment w:val="auto"/>
        <w:outlineLvl w:val="1"/>
        <w:rPr>
          <w:rFonts w:hint="eastAsia" w:ascii="方正楷体_GBK" w:hAnsi="方正楷体_GBK" w:eastAsia="方正楷体_GBK" w:cs="方正楷体_GBK"/>
          <w:b w:val="0"/>
          <w:bCs w:val="0"/>
          <w:color w:val="000000" w:themeColor="text1"/>
          <w:kern w:val="2"/>
          <w:sz w:val="30"/>
          <w:szCs w:val="30"/>
          <w:lang w:val="en-US" w:eastAsia="zh-CN" w:bidi="ar-SA"/>
          <w14:textFill>
            <w14:solidFill>
              <w14:schemeClr w14:val="tx1"/>
            </w14:solidFill>
          </w14:textFill>
        </w:rPr>
      </w:pPr>
      <w:r>
        <w:rPr>
          <w:rFonts w:hint="eastAsia" w:ascii="方正楷体_GBK" w:hAnsi="方正楷体_GBK" w:eastAsia="方正楷体_GBK" w:cs="方正楷体_GBK"/>
          <w:b w:val="0"/>
          <w:bCs w:val="0"/>
          <w:color w:val="000000" w:themeColor="text1"/>
          <w:kern w:val="2"/>
          <w:sz w:val="30"/>
          <w:szCs w:val="30"/>
          <w:lang w:val="en-US" w:eastAsia="zh-CN" w:bidi="ar-SA"/>
          <w14:textFill>
            <w14:solidFill>
              <w14:schemeClr w14:val="tx1"/>
            </w14:solidFill>
          </w14:textFill>
        </w:rPr>
        <w:t>（二）竞赛模块及内容</w:t>
      </w:r>
    </w:p>
    <w:p>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firstLine="602" w:firstLineChars="200"/>
        <w:jc w:val="left"/>
        <w:textAlignment w:val="auto"/>
        <w:outlineLvl w:val="1"/>
        <w:rPr>
          <w:rFonts w:hint="eastAsia" w:ascii="方正仿宋_GBK" w:hAnsi="方正仿宋_GBK" w:eastAsia="方正仿宋_GBK" w:cs="方正仿宋_GBK"/>
          <w:b/>
          <w:bCs/>
          <w:kern w:val="0"/>
          <w:sz w:val="30"/>
          <w:szCs w:val="30"/>
          <w:lang w:eastAsia="zh-CN"/>
        </w:rPr>
      </w:pPr>
      <w:r>
        <w:rPr>
          <w:rFonts w:hint="eastAsia" w:ascii="方正仿宋_GBK" w:hAnsi="方正仿宋_GBK" w:eastAsia="方正仿宋_GBK" w:cs="方正仿宋_GBK"/>
          <w:b/>
          <w:bCs/>
          <w:kern w:val="0"/>
          <w:sz w:val="30"/>
          <w:szCs w:val="30"/>
          <w:lang w:eastAsia="zh-CN"/>
        </w:rPr>
        <w:t>1.竞赛时间</w:t>
      </w:r>
    </w:p>
    <w:p>
      <w:pPr>
        <w:pStyle w:val="2"/>
        <w:pageBreakBefore w:val="0"/>
        <w:widowControl w:val="0"/>
        <w:kinsoku/>
        <w:wordWrap/>
        <w:overflowPunct/>
        <w:topLinePunct w:val="0"/>
        <w:bidi w:val="0"/>
        <w:adjustRightInd/>
        <w:snapToGrid/>
        <w:spacing w:after="0" w:line="560" w:lineRule="exact"/>
        <w:ind w:firstLine="600" w:firstLineChars="200"/>
        <w:jc w:val="left"/>
        <w:textAlignment w:val="auto"/>
        <w:rPr>
          <w:rFonts w:hint="eastAsia" w:ascii="仿宋_GB2312" w:hAnsi="仿宋_GB2312" w:eastAsia="仿宋_GB2312" w:cs="仿宋_GB2312"/>
          <w:color w:val="000000" w:themeColor="text1"/>
          <w:kern w:val="2"/>
          <w:sz w:val="30"/>
          <w:szCs w:val="30"/>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0"/>
          <w:szCs w:val="30"/>
          <w:lang w:val="en-US" w:eastAsia="zh-CN" w:bidi="ar-SA"/>
          <w14:textFill>
            <w14:solidFill>
              <w14:schemeClr w14:val="tx1"/>
            </w14:solidFill>
          </w14:textFill>
        </w:rPr>
        <w:t>本赛项竞赛总时长3小时，各参赛队在规定的时间内，独立完成“竞赛内容”规定的竞赛模块。</w:t>
      </w:r>
    </w:p>
    <w:p>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firstLine="602" w:firstLineChars="200"/>
        <w:jc w:val="left"/>
        <w:textAlignment w:val="auto"/>
        <w:outlineLvl w:val="1"/>
        <w:rPr>
          <w:rFonts w:hint="eastAsia" w:ascii="方正仿宋_GBK" w:hAnsi="方正仿宋_GBK" w:eastAsia="方正仿宋_GBK" w:cs="方正仿宋_GBK"/>
          <w:b/>
          <w:bCs/>
          <w:kern w:val="0"/>
          <w:sz w:val="30"/>
          <w:szCs w:val="30"/>
          <w:lang w:eastAsia="zh-CN"/>
        </w:rPr>
      </w:pPr>
      <w:r>
        <w:rPr>
          <w:rFonts w:hint="eastAsia" w:ascii="方正仿宋_GBK" w:hAnsi="方正仿宋_GBK" w:eastAsia="方正仿宋_GBK" w:cs="方正仿宋_GBK"/>
          <w:b/>
          <w:bCs/>
          <w:kern w:val="0"/>
          <w:sz w:val="30"/>
          <w:szCs w:val="30"/>
          <w:lang w:eastAsia="zh-CN"/>
        </w:rPr>
        <w:t>2.竞赛内容</w:t>
      </w:r>
    </w:p>
    <w:p>
      <w:pPr>
        <w:pageBreakBefore w:val="0"/>
        <w:widowControl w:val="0"/>
        <w:kinsoku/>
        <w:wordWrap/>
        <w:overflowPunct/>
        <w:topLinePunct w:val="0"/>
        <w:bidi w:val="0"/>
        <w:adjustRightInd/>
        <w:snapToGrid/>
        <w:spacing w:line="560" w:lineRule="exact"/>
        <w:ind w:firstLine="480"/>
        <w:textAlignment w:val="auto"/>
        <w:rPr>
          <w:rFonts w:hint="eastAsia" w:ascii="仿宋_GB2312" w:hAnsi="仿宋_GB2312" w:eastAsia="仿宋_GB2312" w:cs="仿宋_GB2312"/>
          <w:color w:val="000000" w:themeColor="text1"/>
          <w:sz w:val="30"/>
          <w:szCs w:val="30"/>
          <w:lang w:val="en-US" w:eastAsia="zh-CN"/>
          <w14:textFill>
            <w14:solidFill>
              <w14:schemeClr w14:val="tx1"/>
            </w14:solidFill>
          </w14:textFill>
        </w:rPr>
      </w:pPr>
      <w:r>
        <w:rPr>
          <w:rFonts w:hint="eastAsia" w:ascii="仿宋_GB2312" w:hAnsi="仿宋_GB2312" w:eastAsia="仿宋_GB2312" w:cs="仿宋_GB2312"/>
          <w:color w:val="000000" w:themeColor="text1"/>
          <w:sz w:val="30"/>
          <w:szCs w:val="30"/>
          <w:lang w:val="en-US" w:eastAsia="zh-CN"/>
          <w14:textFill>
            <w14:solidFill>
              <w14:schemeClr w14:val="tx1"/>
            </w14:solidFill>
          </w14:textFill>
        </w:rPr>
        <w:t>移动应用设计与开发赛项基于企业真实项目和高职移动应用开发专业教学标准，结合企业岗位技能需求，设置“产品原型设计”“移动应用开发”和“应用部署测试”三个竞赛模块。</w:t>
      </w:r>
    </w:p>
    <w:p>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firstLine="602" w:firstLineChars="200"/>
        <w:jc w:val="left"/>
        <w:textAlignment w:val="auto"/>
        <w:outlineLvl w:val="1"/>
        <w:rPr>
          <w:rFonts w:hint="eastAsia" w:ascii="仿宋" w:hAnsi="仿宋" w:eastAsia="仿宋" w:cs="仿宋"/>
          <w:b/>
          <w:bCs/>
          <w:kern w:val="0"/>
          <w:sz w:val="30"/>
          <w:szCs w:val="30"/>
          <w:lang w:eastAsia="zh-CN"/>
        </w:rPr>
      </w:pPr>
      <w:r>
        <w:rPr>
          <w:rFonts w:hint="eastAsia" w:ascii="仿宋" w:hAnsi="仿宋" w:eastAsia="仿宋" w:cs="仿宋"/>
          <w:b/>
          <w:bCs/>
          <w:kern w:val="0"/>
          <w:sz w:val="30"/>
          <w:szCs w:val="30"/>
          <w:lang w:eastAsia="zh-CN"/>
        </w:rPr>
        <w:t>模块一：产品原型设计</w:t>
      </w:r>
    </w:p>
    <w:p>
      <w:pPr>
        <w:pStyle w:val="9"/>
        <w:pageBreakBefore w:val="0"/>
        <w:widowControl w:val="0"/>
        <w:kinsoku/>
        <w:wordWrap/>
        <w:overflowPunct/>
        <w:topLinePunct w:val="0"/>
        <w:bidi w:val="0"/>
        <w:adjustRightInd/>
        <w:snapToGrid/>
        <w:spacing w:line="560" w:lineRule="exact"/>
        <w:ind w:firstLine="480"/>
        <w:textAlignment w:val="auto"/>
        <w:rPr>
          <w:rFonts w:hint="eastAsia" w:ascii="仿宋_GB2312" w:hAnsi="仿宋_GB2312" w:eastAsia="仿宋_GB2312" w:cs="仿宋_GB2312"/>
          <w:color w:val="000000" w:themeColor="text1"/>
          <w:kern w:val="2"/>
          <w:sz w:val="30"/>
          <w:szCs w:val="30"/>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0"/>
          <w:szCs w:val="30"/>
          <w:lang w:val="en-US" w:eastAsia="zh-CN" w:bidi="ar-SA"/>
          <w14:textFill>
            <w14:solidFill>
              <w14:schemeClr w14:val="tx1"/>
            </w14:solidFill>
          </w14:textFill>
        </w:rPr>
        <w:t>此模块重点考查参赛选手基于业务需求撰写项目需求规格说明书，并进行产品原型设计的能力。此模块包括：</w:t>
      </w:r>
    </w:p>
    <w:p>
      <w:pPr>
        <w:pStyle w:val="9"/>
        <w:pageBreakBefore w:val="0"/>
        <w:widowControl w:val="0"/>
        <w:kinsoku/>
        <w:wordWrap/>
        <w:overflowPunct/>
        <w:topLinePunct w:val="0"/>
        <w:bidi w:val="0"/>
        <w:adjustRightInd/>
        <w:snapToGrid/>
        <w:spacing w:line="560" w:lineRule="exact"/>
        <w:ind w:firstLine="480"/>
        <w:textAlignment w:val="auto"/>
        <w:rPr>
          <w:rFonts w:hint="eastAsia" w:ascii="仿宋_GB2312" w:hAnsi="仿宋_GB2312" w:eastAsia="仿宋_GB2312" w:cs="仿宋_GB2312"/>
          <w:color w:val="000000" w:themeColor="text1"/>
          <w:kern w:val="2"/>
          <w:sz w:val="30"/>
          <w:szCs w:val="30"/>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0"/>
          <w:szCs w:val="30"/>
          <w:lang w:val="en-US" w:eastAsia="zh-CN" w:bidi="ar-SA"/>
          <w14:textFill>
            <w14:solidFill>
              <w14:schemeClr w14:val="tx1"/>
            </w14:solidFill>
          </w14:textFill>
        </w:rPr>
        <w:t>第一部分，结合特定功能需求编制需求规格说明书，包括业务用例图、流程图/活动图、时序图和对应模块概要设计说明。</w:t>
      </w:r>
    </w:p>
    <w:p>
      <w:pPr>
        <w:pStyle w:val="9"/>
        <w:pageBreakBefore w:val="0"/>
        <w:widowControl w:val="0"/>
        <w:kinsoku/>
        <w:wordWrap/>
        <w:overflowPunct/>
        <w:topLinePunct w:val="0"/>
        <w:bidi w:val="0"/>
        <w:adjustRightInd/>
        <w:snapToGrid/>
        <w:spacing w:line="560" w:lineRule="exact"/>
        <w:ind w:firstLine="480"/>
        <w:textAlignment w:val="auto"/>
        <w:rPr>
          <w:rFonts w:hint="eastAsia" w:ascii="仿宋_GB2312" w:hAnsi="仿宋_GB2312" w:eastAsia="仿宋_GB2312" w:cs="仿宋_GB2312"/>
          <w:color w:val="000000" w:themeColor="text1"/>
          <w:kern w:val="2"/>
          <w:sz w:val="30"/>
          <w:szCs w:val="30"/>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0"/>
          <w:szCs w:val="30"/>
          <w:lang w:val="en-US" w:eastAsia="zh-CN" w:bidi="ar-SA"/>
          <w14:textFill>
            <w14:solidFill>
              <w14:schemeClr w14:val="tx1"/>
            </w14:solidFill>
          </w14:textFill>
        </w:rPr>
        <w:t>第二部分，使用原型设计工具进行高保真原型设计的能力，使之符合移动应用UI设计规范，同时实现原型界面之间交互的功能。</w:t>
      </w:r>
    </w:p>
    <w:p>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firstLine="602" w:firstLineChars="200"/>
        <w:jc w:val="left"/>
        <w:textAlignment w:val="auto"/>
        <w:outlineLvl w:val="1"/>
        <w:rPr>
          <w:rFonts w:hint="eastAsia" w:ascii="仿宋" w:hAnsi="仿宋" w:eastAsia="仿宋" w:cs="仿宋"/>
          <w:b/>
          <w:bCs/>
          <w:kern w:val="0"/>
          <w:sz w:val="30"/>
          <w:szCs w:val="30"/>
          <w:lang w:eastAsia="zh-CN"/>
        </w:rPr>
      </w:pPr>
      <w:r>
        <w:rPr>
          <w:rFonts w:hint="eastAsia" w:ascii="仿宋" w:hAnsi="仿宋" w:eastAsia="仿宋" w:cs="仿宋"/>
          <w:b/>
          <w:bCs/>
          <w:kern w:val="0"/>
          <w:sz w:val="30"/>
          <w:szCs w:val="30"/>
          <w:lang w:eastAsia="zh-CN"/>
        </w:rPr>
        <w:t>模块二：移动应用开发</w:t>
      </w:r>
    </w:p>
    <w:p>
      <w:pPr>
        <w:pStyle w:val="9"/>
        <w:pageBreakBefore w:val="0"/>
        <w:widowControl w:val="0"/>
        <w:kinsoku/>
        <w:wordWrap/>
        <w:overflowPunct/>
        <w:topLinePunct w:val="0"/>
        <w:bidi w:val="0"/>
        <w:adjustRightInd/>
        <w:snapToGrid/>
        <w:spacing w:line="560" w:lineRule="exact"/>
        <w:ind w:firstLine="480"/>
        <w:textAlignment w:val="auto"/>
        <w:rPr>
          <w:rFonts w:hint="eastAsia" w:ascii="仿宋_GB2312" w:hAnsi="仿宋_GB2312" w:eastAsia="仿宋_GB2312" w:cs="仿宋_GB2312"/>
          <w:color w:val="000000" w:themeColor="text1"/>
          <w:kern w:val="2"/>
          <w:sz w:val="30"/>
          <w:szCs w:val="30"/>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0"/>
          <w:szCs w:val="30"/>
          <w:lang w:val="en-US" w:eastAsia="zh-CN" w:bidi="ar-SA"/>
          <w14:textFill>
            <w14:solidFill>
              <w14:schemeClr w14:val="tx1"/>
            </w14:solidFill>
          </w14:textFill>
        </w:rPr>
        <w:t>此模块重点考查参赛选手的代码编写能力，参赛选手根据要求进行项目创建、构建通信、功能实现等。此模块包括两部分：</w:t>
      </w:r>
    </w:p>
    <w:p>
      <w:pPr>
        <w:pStyle w:val="9"/>
        <w:pageBreakBefore w:val="0"/>
        <w:widowControl w:val="0"/>
        <w:kinsoku/>
        <w:wordWrap/>
        <w:overflowPunct/>
        <w:topLinePunct w:val="0"/>
        <w:bidi w:val="0"/>
        <w:adjustRightInd/>
        <w:snapToGrid/>
        <w:spacing w:line="560" w:lineRule="exact"/>
        <w:ind w:firstLine="480"/>
        <w:textAlignment w:val="auto"/>
        <w:rPr>
          <w:rFonts w:hint="eastAsia" w:ascii="仿宋_GB2312" w:hAnsi="仿宋_GB2312" w:eastAsia="仿宋_GB2312" w:cs="仿宋_GB2312"/>
          <w:color w:val="000000" w:themeColor="text1"/>
          <w:kern w:val="2"/>
          <w:sz w:val="30"/>
          <w:szCs w:val="30"/>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0"/>
          <w:szCs w:val="30"/>
          <w:lang w:val="en-US" w:eastAsia="zh-CN" w:bidi="ar-SA"/>
          <w14:textFill>
            <w14:solidFill>
              <w14:schemeClr w14:val="tx1"/>
            </w14:solidFill>
          </w14:textFill>
        </w:rPr>
        <w:t>基于移动互联网，通过HTTP、CAN等通信方式，实现车主用户手机App、中控大屏移动终端App、智能充电（家用版App和商用版小程序）等程序设计与开发，构建完善的移动跨平台应用开发生态系统。遵循移动应用开发流程和规范，依照模块的功能具体要求和技术要求（如Android、鸿蒙、小程序（uni-app）等）进行任务代码编写。</w:t>
      </w:r>
    </w:p>
    <w:p>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firstLine="602" w:firstLineChars="200"/>
        <w:jc w:val="left"/>
        <w:textAlignment w:val="auto"/>
        <w:outlineLvl w:val="1"/>
        <w:rPr>
          <w:rFonts w:hint="eastAsia" w:ascii="仿宋" w:hAnsi="仿宋" w:eastAsia="仿宋" w:cs="仿宋"/>
          <w:b/>
          <w:bCs/>
          <w:kern w:val="0"/>
          <w:sz w:val="30"/>
          <w:szCs w:val="30"/>
          <w:lang w:eastAsia="zh-CN"/>
        </w:rPr>
      </w:pPr>
      <w:r>
        <w:rPr>
          <w:rFonts w:hint="eastAsia" w:ascii="仿宋" w:hAnsi="仿宋" w:eastAsia="仿宋" w:cs="仿宋"/>
          <w:b/>
          <w:bCs/>
          <w:kern w:val="0"/>
          <w:sz w:val="30"/>
          <w:szCs w:val="30"/>
          <w:lang w:eastAsia="zh-CN"/>
        </w:rPr>
        <w:t>模块三：应用部署测试</w:t>
      </w:r>
    </w:p>
    <w:p>
      <w:pPr>
        <w:pStyle w:val="9"/>
        <w:pageBreakBefore w:val="0"/>
        <w:widowControl w:val="0"/>
        <w:kinsoku/>
        <w:wordWrap/>
        <w:overflowPunct/>
        <w:topLinePunct w:val="0"/>
        <w:bidi w:val="0"/>
        <w:adjustRightInd/>
        <w:snapToGrid/>
        <w:spacing w:line="560" w:lineRule="exact"/>
        <w:ind w:firstLine="480"/>
        <w:textAlignment w:val="auto"/>
        <w:rPr>
          <w:rFonts w:hint="eastAsia" w:ascii="仿宋_GB2312" w:hAnsi="仿宋_GB2312" w:eastAsia="仿宋_GB2312" w:cs="仿宋_GB2312"/>
          <w:color w:val="000000" w:themeColor="text1"/>
          <w:kern w:val="2"/>
          <w:sz w:val="30"/>
          <w:szCs w:val="30"/>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0"/>
          <w:szCs w:val="30"/>
          <w:lang w:val="en-US" w:eastAsia="zh-CN" w:bidi="ar-SA"/>
          <w14:textFill>
            <w14:solidFill>
              <w14:schemeClr w14:val="tx1"/>
            </w14:solidFill>
          </w14:textFill>
        </w:rPr>
        <w:t>此模块重点考查测试用例编制、测试执行，以及产品使用手册编制能力。此模块包括三部分：</w:t>
      </w:r>
    </w:p>
    <w:p>
      <w:pPr>
        <w:pStyle w:val="9"/>
        <w:pageBreakBefore w:val="0"/>
        <w:widowControl w:val="0"/>
        <w:kinsoku/>
        <w:wordWrap/>
        <w:overflowPunct/>
        <w:topLinePunct w:val="0"/>
        <w:bidi w:val="0"/>
        <w:adjustRightInd/>
        <w:snapToGrid/>
        <w:spacing w:line="560" w:lineRule="exact"/>
        <w:ind w:firstLine="480"/>
        <w:textAlignment w:val="auto"/>
        <w:rPr>
          <w:rFonts w:hint="eastAsia" w:ascii="仿宋_GB2312" w:hAnsi="仿宋_GB2312" w:eastAsia="仿宋_GB2312" w:cs="仿宋_GB2312"/>
          <w:color w:val="000000" w:themeColor="text1"/>
          <w:kern w:val="2"/>
          <w:sz w:val="30"/>
          <w:szCs w:val="30"/>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0"/>
          <w:szCs w:val="30"/>
          <w:lang w:val="en-US" w:eastAsia="zh-CN" w:bidi="ar-SA"/>
          <w14:textFill>
            <w14:solidFill>
              <w14:schemeClr w14:val="tx1"/>
            </w14:solidFill>
          </w14:textFill>
        </w:rPr>
        <w:t>第一部分，参赛选手根据提供的待测应用，为待测应用编写完善的测试用例。</w:t>
      </w:r>
    </w:p>
    <w:p>
      <w:pPr>
        <w:pStyle w:val="9"/>
        <w:pageBreakBefore w:val="0"/>
        <w:widowControl w:val="0"/>
        <w:kinsoku/>
        <w:wordWrap/>
        <w:overflowPunct/>
        <w:topLinePunct w:val="0"/>
        <w:bidi w:val="0"/>
        <w:adjustRightInd/>
        <w:snapToGrid/>
        <w:spacing w:line="560" w:lineRule="exact"/>
        <w:ind w:firstLine="480"/>
        <w:textAlignment w:val="auto"/>
        <w:rPr>
          <w:rFonts w:hint="eastAsia" w:ascii="仿宋_GB2312" w:hAnsi="仿宋_GB2312" w:eastAsia="仿宋_GB2312" w:cs="仿宋_GB2312"/>
          <w:color w:val="000000" w:themeColor="text1"/>
          <w:kern w:val="2"/>
          <w:sz w:val="30"/>
          <w:szCs w:val="30"/>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0"/>
          <w:szCs w:val="30"/>
          <w:lang w:val="en-US" w:eastAsia="zh-CN" w:bidi="ar-SA"/>
          <w14:textFill>
            <w14:solidFill>
              <w14:schemeClr w14:val="tx1"/>
            </w14:solidFill>
          </w14:textFill>
        </w:rPr>
        <w:t>第二部分，依照测试用例进行完整的功能测试和API接口测试，记录测试中出现的Bug，并对Bug进行分析。</w:t>
      </w:r>
    </w:p>
    <w:p>
      <w:pPr>
        <w:pStyle w:val="9"/>
        <w:pageBreakBefore w:val="0"/>
        <w:widowControl w:val="0"/>
        <w:kinsoku/>
        <w:wordWrap/>
        <w:overflowPunct/>
        <w:topLinePunct w:val="0"/>
        <w:bidi w:val="0"/>
        <w:adjustRightInd/>
        <w:snapToGrid/>
        <w:spacing w:line="560" w:lineRule="exact"/>
        <w:ind w:firstLine="480"/>
        <w:textAlignment w:val="auto"/>
        <w:rPr>
          <w:rFonts w:hint="eastAsia" w:ascii="仿宋" w:hAnsi="仿宋"/>
          <w:sz w:val="30"/>
          <w:szCs w:val="30"/>
          <w:lang w:eastAsia="zh-CN"/>
        </w:rPr>
      </w:pPr>
      <w:r>
        <w:rPr>
          <w:rFonts w:hint="eastAsia" w:ascii="仿宋_GB2312" w:hAnsi="仿宋_GB2312" w:eastAsia="仿宋_GB2312" w:cs="仿宋_GB2312"/>
          <w:color w:val="000000" w:themeColor="text1"/>
          <w:kern w:val="2"/>
          <w:sz w:val="30"/>
          <w:szCs w:val="30"/>
          <w:lang w:val="en-US" w:eastAsia="zh-CN" w:bidi="ar-SA"/>
          <w14:textFill>
            <w14:solidFill>
              <w14:schemeClr w14:val="tx1"/>
            </w14:solidFill>
          </w14:textFill>
        </w:rPr>
        <w:t>第三部分，分析待测应用的功能与业务流程，编写产品使用手册。</w:t>
      </w:r>
    </w:p>
    <w:p>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firstLine="600" w:firstLineChars="200"/>
        <w:jc w:val="left"/>
        <w:textAlignment w:val="auto"/>
        <w:outlineLvl w:val="1"/>
        <w:rPr>
          <w:rFonts w:hint="eastAsia" w:ascii="方正楷体_GBK" w:hAnsi="方正楷体_GBK" w:eastAsia="方正楷体_GBK" w:cs="方正楷体_GBK"/>
          <w:b w:val="0"/>
          <w:bCs w:val="0"/>
          <w:color w:val="000000" w:themeColor="text1"/>
          <w:kern w:val="2"/>
          <w:sz w:val="30"/>
          <w:szCs w:val="30"/>
          <w:lang w:val="en-US" w:eastAsia="zh-CN" w:bidi="ar-SA"/>
          <w14:textFill>
            <w14:solidFill>
              <w14:schemeClr w14:val="tx1"/>
            </w14:solidFill>
          </w14:textFill>
        </w:rPr>
      </w:pPr>
      <w:r>
        <w:rPr>
          <w:rFonts w:hint="eastAsia" w:ascii="方正楷体_GBK" w:hAnsi="方正楷体_GBK" w:eastAsia="方正楷体_GBK" w:cs="方正楷体_GBK"/>
          <w:b w:val="0"/>
          <w:bCs w:val="0"/>
          <w:color w:val="000000" w:themeColor="text1"/>
          <w:kern w:val="2"/>
          <w:sz w:val="30"/>
          <w:szCs w:val="30"/>
          <w:lang w:val="en-US" w:eastAsia="zh-CN" w:bidi="ar-SA"/>
          <w14:textFill>
            <w14:solidFill>
              <w14:schemeClr w14:val="tx1"/>
            </w14:solidFill>
          </w14:textFill>
        </w:rPr>
        <w:t>（三）模块时长及分值</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28" w:after="21" w:line="360" w:lineRule="auto"/>
        <w:ind w:firstLine="562" w:firstLineChars="200"/>
        <w:jc w:val="center"/>
        <w:textAlignment w:val="auto"/>
        <w:outlineLvl w:val="1"/>
        <w:rPr>
          <w:rFonts w:hint="eastAsia" w:ascii="仿宋" w:hAnsi="仿宋" w:eastAsia="仿宋" w:cs="仿宋"/>
          <w:b/>
          <w:bCs/>
          <w:kern w:val="0"/>
          <w:sz w:val="28"/>
          <w:szCs w:val="28"/>
          <w:lang w:eastAsia="zh-CN"/>
        </w:rPr>
      </w:pPr>
      <w:r>
        <w:rPr>
          <w:rFonts w:hint="eastAsia" w:ascii="仿宋" w:hAnsi="仿宋" w:eastAsia="仿宋" w:cs="仿宋"/>
          <w:b/>
          <w:bCs/>
          <w:kern w:val="0"/>
          <w:sz w:val="28"/>
          <w:szCs w:val="28"/>
          <w:lang w:val="en-US" w:eastAsia="zh-CN"/>
        </w:rPr>
        <w:t xml:space="preserve"> </w:t>
      </w:r>
      <w:r>
        <w:rPr>
          <w:rFonts w:hint="eastAsia" w:ascii="仿宋" w:hAnsi="仿宋" w:eastAsia="仿宋" w:cs="仿宋"/>
          <w:b/>
          <w:bCs/>
          <w:kern w:val="0"/>
          <w:sz w:val="28"/>
          <w:szCs w:val="28"/>
          <w:lang w:eastAsia="zh-CN"/>
        </w:rPr>
        <w:t>模块名称、时长及分值一览表</w:t>
      </w:r>
    </w:p>
    <w:tbl>
      <w:tblPr>
        <w:tblStyle w:val="15"/>
        <w:tblW w:w="5288"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936"/>
        <w:gridCol w:w="1656"/>
        <w:gridCol w:w="5503"/>
        <w:gridCol w:w="1199"/>
        <w:gridCol w:w="5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316" w:type="pct"/>
            <w:gridSpan w:val="2"/>
            <w:noWrap w:val="0"/>
            <w:vAlign w:val="center"/>
          </w:tcPr>
          <w:p>
            <w:pPr>
              <w:autoSpaceDE w:val="0"/>
              <w:autoSpaceDN w:val="0"/>
              <w:spacing w:line="360" w:lineRule="auto"/>
              <w:ind w:left="0" w:leftChars="0" w:firstLine="0" w:firstLineChars="0"/>
              <w:jc w:val="center"/>
              <w:rPr>
                <w:rFonts w:hint="eastAsia" w:ascii="方正黑体_GBK" w:hAnsi="方正黑体_GBK" w:eastAsia="方正黑体_GBK" w:cs="方正黑体_GBK"/>
                <w:b w:val="0"/>
                <w:bCs w:val="0"/>
                <w:kern w:val="0"/>
                <w:sz w:val="24"/>
                <w:szCs w:val="24"/>
                <w:lang w:eastAsia="en-US"/>
              </w:rPr>
            </w:pPr>
            <w:r>
              <w:rPr>
                <w:rFonts w:hint="eastAsia" w:ascii="方正黑体_GBK" w:hAnsi="方正黑体_GBK" w:eastAsia="方正黑体_GBK" w:cs="方正黑体_GBK"/>
                <w:b w:val="0"/>
                <w:bCs w:val="0"/>
                <w:kern w:val="0"/>
                <w:sz w:val="24"/>
                <w:szCs w:val="24"/>
                <w:lang w:eastAsia="en-US"/>
              </w:rPr>
              <w:t>模块</w:t>
            </w:r>
          </w:p>
        </w:tc>
        <w:tc>
          <w:tcPr>
            <w:tcW w:w="2794" w:type="pct"/>
            <w:noWrap w:val="0"/>
            <w:vAlign w:val="center"/>
          </w:tcPr>
          <w:p>
            <w:pPr>
              <w:autoSpaceDE w:val="0"/>
              <w:autoSpaceDN w:val="0"/>
              <w:spacing w:line="360" w:lineRule="auto"/>
              <w:ind w:left="0" w:leftChars="0" w:firstLine="0" w:firstLineChars="0"/>
              <w:jc w:val="center"/>
              <w:rPr>
                <w:rFonts w:hint="eastAsia" w:ascii="方正黑体_GBK" w:hAnsi="方正黑体_GBK" w:eastAsia="方正黑体_GBK" w:cs="方正黑体_GBK"/>
                <w:b w:val="0"/>
                <w:bCs w:val="0"/>
                <w:kern w:val="0"/>
                <w:sz w:val="24"/>
                <w:szCs w:val="24"/>
                <w:lang w:eastAsia="en-US"/>
              </w:rPr>
            </w:pPr>
            <w:r>
              <w:rPr>
                <w:rFonts w:hint="eastAsia" w:ascii="方正黑体_GBK" w:hAnsi="方正黑体_GBK" w:eastAsia="方正黑体_GBK" w:cs="方正黑体_GBK"/>
                <w:b w:val="0"/>
                <w:bCs w:val="0"/>
                <w:kern w:val="0"/>
                <w:sz w:val="24"/>
                <w:szCs w:val="24"/>
                <w:lang w:eastAsia="en-US"/>
              </w:rPr>
              <w:t>主要内容</w:t>
            </w:r>
          </w:p>
        </w:tc>
        <w:tc>
          <w:tcPr>
            <w:tcW w:w="609" w:type="pct"/>
            <w:noWrap w:val="0"/>
            <w:vAlign w:val="center"/>
          </w:tcPr>
          <w:p>
            <w:pPr>
              <w:autoSpaceDE w:val="0"/>
              <w:autoSpaceDN w:val="0"/>
              <w:spacing w:line="360" w:lineRule="auto"/>
              <w:ind w:left="0" w:leftChars="0" w:firstLine="0" w:firstLineChars="0"/>
              <w:jc w:val="center"/>
              <w:rPr>
                <w:rFonts w:hint="eastAsia" w:ascii="方正黑体_GBK" w:hAnsi="方正黑体_GBK" w:eastAsia="方正黑体_GBK" w:cs="方正黑体_GBK"/>
                <w:b w:val="0"/>
                <w:bCs w:val="0"/>
                <w:kern w:val="0"/>
                <w:sz w:val="24"/>
                <w:szCs w:val="24"/>
                <w:lang w:eastAsia="en-US"/>
              </w:rPr>
            </w:pPr>
            <w:r>
              <w:rPr>
                <w:rFonts w:hint="eastAsia" w:ascii="方正黑体_GBK" w:hAnsi="方正黑体_GBK" w:eastAsia="方正黑体_GBK" w:cs="方正黑体_GBK"/>
                <w:b w:val="0"/>
                <w:bCs w:val="0"/>
                <w:kern w:val="0"/>
                <w:sz w:val="24"/>
                <w:szCs w:val="24"/>
                <w:lang w:eastAsia="en-US"/>
              </w:rPr>
              <w:t>比赛时长</w:t>
            </w:r>
          </w:p>
        </w:tc>
        <w:tc>
          <w:tcPr>
            <w:tcW w:w="279" w:type="pct"/>
            <w:noWrap w:val="0"/>
            <w:vAlign w:val="center"/>
          </w:tcPr>
          <w:p>
            <w:pPr>
              <w:autoSpaceDE w:val="0"/>
              <w:autoSpaceDN w:val="0"/>
              <w:spacing w:line="360" w:lineRule="auto"/>
              <w:ind w:left="0" w:leftChars="0" w:firstLine="0" w:firstLineChars="0"/>
              <w:jc w:val="center"/>
              <w:rPr>
                <w:rFonts w:hint="eastAsia" w:ascii="方正黑体_GBK" w:hAnsi="方正黑体_GBK" w:eastAsia="方正黑体_GBK" w:cs="方正黑体_GBK"/>
                <w:b w:val="0"/>
                <w:bCs w:val="0"/>
                <w:kern w:val="0"/>
                <w:sz w:val="24"/>
                <w:szCs w:val="24"/>
                <w:lang w:eastAsia="en-US"/>
              </w:rPr>
            </w:pPr>
            <w:r>
              <w:rPr>
                <w:rFonts w:hint="eastAsia" w:ascii="方正黑体_GBK" w:hAnsi="方正黑体_GBK" w:eastAsia="方正黑体_GBK" w:cs="方正黑体_GBK"/>
                <w:b w:val="0"/>
                <w:bCs w:val="0"/>
                <w:kern w:val="0"/>
                <w:sz w:val="24"/>
                <w:szCs w:val="24"/>
                <w:lang w:eastAsia="en-US"/>
              </w:rPr>
              <w:t>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475" w:type="pct"/>
            <w:noWrap w:val="0"/>
            <w:vAlign w:val="center"/>
          </w:tcPr>
          <w:p>
            <w:pPr>
              <w:autoSpaceDE w:val="0"/>
              <w:autoSpaceDN w:val="0"/>
              <w:spacing w:line="360" w:lineRule="auto"/>
              <w:ind w:left="0" w:leftChars="0" w:firstLine="0" w:firstLineChars="0"/>
              <w:jc w:val="center"/>
              <w:rPr>
                <w:rFonts w:hint="eastAsia" w:ascii="方正仿宋_GBK" w:hAnsi="方正仿宋_GBK" w:eastAsia="方正仿宋_GBK" w:cs="方正仿宋_GBK"/>
                <w:kern w:val="0"/>
                <w:sz w:val="24"/>
                <w:szCs w:val="24"/>
                <w:lang w:eastAsia="en-US"/>
              </w:rPr>
            </w:pPr>
            <w:r>
              <w:rPr>
                <w:rFonts w:hint="eastAsia" w:ascii="方正仿宋_GBK" w:hAnsi="方正仿宋_GBK" w:eastAsia="方正仿宋_GBK" w:cs="方正仿宋_GBK"/>
                <w:kern w:val="0"/>
                <w:sz w:val="24"/>
                <w:szCs w:val="24"/>
                <w:lang w:eastAsia="en-US"/>
              </w:rPr>
              <w:t>模块一</w:t>
            </w:r>
          </w:p>
        </w:tc>
        <w:tc>
          <w:tcPr>
            <w:tcW w:w="840" w:type="pct"/>
            <w:noWrap w:val="0"/>
            <w:vAlign w:val="center"/>
          </w:tcPr>
          <w:p>
            <w:pPr>
              <w:autoSpaceDE w:val="0"/>
              <w:autoSpaceDN w:val="0"/>
              <w:spacing w:line="360" w:lineRule="auto"/>
              <w:ind w:left="0" w:leftChars="0" w:firstLine="0" w:firstLineChars="0"/>
              <w:jc w:val="center"/>
              <w:rPr>
                <w:rFonts w:hint="eastAsia" w:ascii="方正仿宋_GBK" w:hAnsi="方正仿宋_GBK" w:eastAsia="方正仿宋_GBK" w:cs="方正仿宋_GBK"/>
                <w:kern w:val="0"/>
                <w:sz w:val="24"/>
                <w:szCs w:val="24"/>
                <w:lang w:eastAsia="en-US"/>
              </w:rPr>
            </w:pPr>
            <w:r>
              <w:rPr>
                <w:rFonts w:hint="eastAsia" w:ascii="方正仿宋_GBK" w:hAnsi="方正仿宋_GBK" w:eastAsia="方正仿宋_GBK" w:cs="方正仿宋_GBK"/>
                <w:kern w:val="0"/>
                <w:sz w:val="24"/>
                <w:szCs w:val="24"/>
                <w:lang w:eastAsia="en-US"/>
              </w:rPr>
              <w:t>产品原型设计</w:t>
            </w:r>
          </w:p>
        </w:tc>
        <w:tc>
          <w:tcPr>
            <w:tcW w:w="2794" w:type="pct"/>
            <w:noWrap w:val="0"/>
            <w:vAlign w:val="top"/>
          </w:tcPr>
          <w:p>
            <w:pPr>
              <w:keepNext w:val="0"/>
              <w:keepLines w:val="0"/>
              <w:pageBreakBefore w:val="0"/>
              <w:widowControl w:val="0"/>
              <w:kinsoku/>
              <w:wordWrap/>
              <w:overflowPunct/>
              <w:topLinePunct w:val="0"/>
              <w:autoSpaceDE w:val="0"/>
              <w:autoSpaceDN w:val="0"/>
              <w:bidi w:val="0"/>
              <w:adjustRightInd/>
              <w:snapToGrid/>
              <w:spacing w:line="340" w:lineRule="exact"/>
              <w:ind w:left="0" w:leftChars="0" w:firstLine="0" w:firstLineChars="0"/>
              <w:jc w:val="both"/>
              <w:textAlignment w:val="auto"/>
              <w:rPr>
                <w:rFonts w:hint="eastAsia" w:ascii="方正仿宋_GBK" w:hAnsi="方正仿宋_GBK" w:eastAsia="方正仿宋_GBK" w:cs="方正仿宋_GBK"/>
                <w:kern w:val="0"/>
                <w:sz w:val="24"/>
                <w:szCs w:val="24"/>
                <w:lang w:eastAsia="en-US"/>
              </w:rPr>
            </w:pPr>
            <w:r>
              <w:rPr>
                <w:rFonts w:hint="eastAsia" w:ascii="方正仿宋_GBK" w:hAnsi="方正仿宋_GBK" w:eastAsia="方正仿宋_GBK" w:cs="方正仿宋_GBK"/>
                <w:kern w:val="0"/>
                <w:sz w:val="24"/>
                <w:szCs w:val="24"/>
                <w:lang w:eastAsia="en-US"/>
              </w:rPr>
              <w:t>基于业务需求撰写项目需求规格说明书，并进行产品原型交互设计。</w:t>
            </w:r>
          </w:p>
        </w:tc>
        <w:tc>
          <w:tcPr>
            <w:tcW w:w="609" w:type="pct"/>
            <w:vMerge w:val="restart"/>
            <w:noWrap w:val="0"/>
            <w:vAlign w:val="center"/>
          </w:tcPr>
          <w:p>
            <w:pPr>
              <w:autoSpaceDE w:val="0"/>
              <w:autoSpaceDN w:val="0"/>
              <w:spacing w:line="360" w:lineRule="auto"/>
              <w:ind w:left="0" w:leftChars="0" w:firstLine="0" w:firstLineChars="0"/>
              <w:jc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en-US" w:eastAsia="zh-CN"/>
              </w:rPr>
              <w:t>3小时</w:t>
            </w:r>
          </w:p>
        </w:tc>
        <w:tc>
          <w:tcPr>
            <w:tcW w:w="279" w:type="pct"/>
            <w:noWrap w:val="0"/>
            <w:vAlign w:val="center"/>
          </w:tcPr>
          <w:p>
            <w:pPr>
              <w:autoSpaceDE w:val="0"/>
              <w:autoSpaceDN w:val="0"/>
              <w:spacing w:line="360" w:lineRule="auto"/>
              <w:ind w:left="0" w:leftChars="0" w:firstLine="0" w:firstLineChars="0"/>
              <w:jc w:val="center"/>
              <w:rPr>
                <w:rFonts w:hint="eastAsia" w:ascii="方正仿宋_GBK" w:hAnsi="方正仿宋_GBK" w:eastAsia="方正仿宋_GBK" w:cs="方正仿宋_GBK"/>
                <w:kern w:val="0"/>
                <w:sz w:val="24"/>
                <w:szCs w:val="24"/>
                <w:lang w:eastAsia="en-US"/>
              </w:rPr>
            </w:pPr>
            <w:r>
              <w:rPr>
                <w:rFonts w:hint="eastAsia" w:ascii="方正仿宋_GBK" w:hAnsi="方正仿宋_GBK" w:eastAsia="方正仿宋_GBK" w:cs="方正仿宋_GBK"/>
                <w:kern w:val="0"/>
                <w:sz w:val="24"/>
                <w:szCs w:val="24"/>
                <w:lang w:eastAsia="en-US"/>
              </w:rPr>
              <w:t>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475" w:type="pct"/>
            <w:noWrap w:val="0"/>
            <w:vAlign w:val="center"/>
          </w:tcPr>
          <w:p>
            <w:pPr>
              <w:autoSpaceDE w:val="0"/>
              <w:autoSpaceDN w:val="0"/>
              <w:spacing w:line="360" w:lineRule="auto"/>
              <w:ind w:left="0" w:leftChars="0" w:firstLine="0" w:firstLineChars="0"/>
              <w:jc w:val="center"/>
              <w:rPr>
                <w:rFonts w:hint="eastAsia" w:ascii="方正仿宋_GBK" w:hAnsi="方正仿宋_GBK" w:eastAsia="方正仿宋_GBK" w:cs="方正仿宋_GBK"/>
                <w:kern w:val="0"/>
                <w:sz w:val="24"/>
                <w:szCs w:val="24"/>
                <w:lang w:eastAsia="en-US"/>
              </w:rPr>
            </w:pPr>
            <w:r>
              <w:rPr>
                <w:rFonts w:hint="eastAsia" w:ascii="方正仿宋_GBK" w:hAnsi="方正仿宋_GBK" w:eastAsia="方正仿宋_GBK" w:cs="方正仿宋_GBK"/>
                <w:kern w:val="0"/>
                <w:sz w:val="24"/>
                <w:szCs w:val="24"/>
                <w:lang w:eastAsia="en-US"/>
              </w:rPr>
              <w:t>模块二</w:t>
            </w:r>
          </w:p>
        </w:tc>
        <w:tc>
          <w:tcPr>
            <w:tcW w:w="840" w:type="pct"/>
            <w:noWrap w:val="0"/>
            <w:vAlign w:val="center"/>
          </w:tcPr>
          <w:p>
            <w:pPr>
              <w:autoSpaceDE w:val="0"/>
              <w:autoSpaceDN w:val="0"/>
              <w:spacing w:line="360" w:lineRule="auto"/>
              <w:ind w:left="0" w:leftChars="0" w:firstLine="0" w:firstLineChars="0"/>
              <w:jc w:val="center"/>
              <w:rPr>
                <w:rFonts w:hint="eastAsia" w:ascii="方正仿宋_GBK" w:hAnsi="方正仿宋_GBK" w:eastAsia="方正仿宋_GBK" w:cs="方正仿宋_GBK"/>
                <w:kern w:val="0"/>
                <w:sz w:val="24"/>
                <w:szCs w:val="24"/>
                <w:lang w:eastAsia="en-US"/>
              </w:rPr>
            </w:pPr>
            <w:r>
              <w:rPr>
                <w:rFonts w:hint="eastAsia" w:ascii="方正仿宋_GBK" w:hAnsi="方正仿宋_GBK" w:eastAsia="方正仿宋_GBK" w:cs="方正仿宋_GBK"/>
                <w:kern w:val="0"/>
                <w:sz w:val="24"/>
                <w:szCs w:val="24"/>
                <w:lang w:eastAsia="en-US"/>
              </w:rPr>
              <w:t>移动应用开发</w:t>
            </w:r>
          </w:p>
        </w:tc>
        <w:tc>
          <w:tcPr>
            <w:tcW w:w="2794" w:type="pct"/>
            <w:noWrap w:val="0"/>
            <w:vAlign w:val="center"/>
          </w:tcPr>
          <w:p>
            <w:pPr>
              <w:keepNext w:val="0"/>
              <w:keepLines w:val="0"/>
              <w:pageBreakBefore w:val="0"/>
              <w:widowControl w:val="0"/>
              <w:kinsoku/>
              <w:wordWrap/>
              <w:overflowPunct/>
              <w:topLinePunct w:val="0"/>
              <w:autoSpaceDE w:val="0"/>
              <w:autoSpaceDN w:val="0"/>
              <w:bidi w:val="0"/>
              <w:adjustRightInd/>
              <w:snapToGrid/>
              <w:spacing w:line="340" w:lineRule="exact"/>
              <w:ind w:left="0" w:leftChars="0" w:firstLine="0" w:firstLineChars="0"/>
              <w:jc w:val="both"/>
              <w:textAlignment w:val="auto"/>
              <w:rPr>
                <w:rFonts w:hint="eastAsia" w:ascii="方正仿宋_GBK" w:hAnsi="方正仿宋_GBK" w:eastAsia="方正仿宋_GBK" w:cs="方正仿宋_GBK"/>
                <w:kern w:val="0"/>
                <w:sz w:val="24"/>
                <w:szCs w:val="24"/>
                <w:lang w:eastAsia="en-US"/>
              </w:rPr>
            </w:pPr>
            <w:r>
              <w:rPr>
                <w:rFonts w:hint="eastAsia" w:ascii="方正仿宋_GBK" w:hAnsi="方正仿宋_GBK" w:eastAsia="方正仿宋_GBK" w:cs="方正仿宋_GBK"/>
                <w:kern w:val="0"/>
                <w:sz w:val="24"/>
                <w:szCs w:val="24"/>
                <w:lang w:eastAsia="en-US"/>
              </w:rPr>
              <w:t>根据任务要求，进行车主用户手机App（Android）、中控大屏移动终端App（Android）、智能充电小程序（uni-app）和App（鸿蒙）等程序设计与开发，包括项目创建/导入、人工智能应用（如第三方插件OpenCV、YOLOv5等）、JNI编程、通信调试等。</w:t>
            </w:r>
          </w:p>
        </w:tc>
        <w:tc>
          <w:tcPr>
            <w:tcW w:w="609" w:type="pct"/>
            <w:vMerge w:val="continue"/>
            <w:noWrap w:val="0"/>
            <w:vAlign w:val="center"/>
          </w:tcPr>
          <w:p>
            <w:pPr>
              <w:autoSpaceDE w:val="0"/>
              <w:autoSpaceDN w:val="0"/>
              <w:spacing w:line="360" w:lineRule="auto"/>
              <w:ind w:left="0" w:leftChars="0" w:firstLine="0" w:firstLineChars="0"/>
              <w:jc w:val="center"/>
              <w:rPr>
                <w:rFonts w:hint="eastAsia" w:ascii="方正仿宋_GBK" w:hAnsi="方正仿宋_GBK" w:eastAsia="方正仿宋_GBK" w:cs="方正仿宋_GBK"/>
                <w:kern w:val="0"/>
                <w:sz w:val="24"/>
                <w:szCs w:val="24"/>
                <w:lang w:eastAsia="en-US"/>
              </w:rPr>
            </w:pPr>
          </w:p>
        </w:tc>
        <w:tc>
          <w:tcPr>
            <w:tcW w:w="279" w:type="pct"/>
            <w:noWrap w:val="0"/>
            <w:vAlign w:val="center"/>
          </w:tcPr>
          <w:p>
            <w:pPr>
              <w:autoSpaceDE w:val="0"/>
              <w:autoSpaceDN w:val="0"/>
              <w:spacing w:line="360" w:lineRule="auto"/>
              <w:ind w:left="0" w:leftChars="0" w:firstLine="0" w:firstLineChars="0"/>
              <w:jc w:val="center"/>
              <w:rPr>
                <w:rFonts w:hint="eastAsia" w:ascii="方正仿宋_GBK" w:hAnsi="方正仿宋_GBK" w:eastAsia="方正仿宋_GBK" w:cs="方正仿宋_GBK"/>
                <w:kern w:val="0"/>
                <w:sz w:val="24"/>
                <w:szCs w:val="24"/>
                <w:lang w:eastAsia="en-US"/>
              </w:rPr>
            </w:pPr>
            <w:r>
              <w:rPr>
                <w:rFonts w:hint="eastAsia" w:ascii="方正仿宋_GBK" w:hAnsi="方正仿宋_GBK" w:eastAsia="方正仿宋_GBK" w:cs="方正仿宋_GBK"/>
                <w:kern w:val="0"/>
                <w:sz w:val="24"/>
                <w:szCs w:val="24"/>
                <w:lang w:eastAsia="en-US"/>
              </w:rPr>
              <w:t>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475" w:type="pct"/>
            <w:noWrap w:val="0"/>
            <w:vAlign w:val="center"/>
          </w:tcPr>
          <w:p>
            <w:pPr>
              <w:autoSpaceDE w:val="0"/>
              <w:autoSpaceDN w:val="0"/>
              <w:spacing w:line="360" w:lineRule="auto"/>
              <w:ind w:left="0" w:leftChars="0" w:firstLine="0" w:firstLineChars="0"/>
              <w:jc w:val="center"/>
              <w:rPr>
                <w:rFonts w:hint="eastAsia" w:ascii="方正仿宋_GBK" w:hAnsi="方正仿宋_GBK" w:eastAsia="方正仿宋_GBK" w:cs="方正仿宋_GBK"/>
                <w:kern w:val="0"/>
                <w:sz w:val="24"/>
                <w:szCs w:val="24"/>
                <w:lang w:eastAsia="en-US"/>
              </w:rPr>
            </w:pPr>
            <w:r>
              <w:rPr>
                <w:rFonts w:hint="eastAsia" w:ascii="方正仿宋_GBK" w:hAnsi="方正仿宋_GBK" w:eastAsia="方正仿宋_GBK" w:cs="方正仿宋_GBK"/>
                <w:kern w:val="0"/>
                <w:sz w:val="24"/>
                <w:szCs w:val="24"/>
                <w:lang w:eastAsia="en-US"/>
              </w:rPr>
              <w:t>模块三</w:t>
            </w:r>
          </w:p>
        </w:tc>
        <w:tc>
          <w:tcPr>
            <w:tcW w:w="840" w:type="pct"/>
            <w:noWrap w:val="0"/>
            <w:vAlign w:val="center"/>
          </w:tcPr>
          <w:p>
            <w:pPr>
              <w:autoSpaceDE w:val="0"/>
              <w:autoSpaceDN w:val="0"/>
              <w:spacing w:line="360" w:lineRule="auto"/>
              <w:ind w:left="0" w:leftChars="0" w:firstLine="0" w:firstLineChars="0"/>
              <w:jc w:val="center"/>
              <w:rPr>
                <w:rFonts w:hint="eastAsia" w:ascii="方正仿宋_GBK" w:hAnsi="方正仿宋_GBK" w:eastAsia="方正仿宋_GBK" w:cs="方正仿宋_GBK"/>
                <w:kern w:val="0"/>
                <w:sz w:val="24"/>
                <w:szCs w:val="24"/>
                <w:lang w:eastAsia="en-US"/>
              </w:rPr>
            </w:pPr>
            <w:r>
              <w:rPr>
                <w:rFonts w:hint="eastAsia" w:ascii="方正仿宋_GBK" w:hAnsi="方正仿宋_GBK" w:eastAsia="方正仿宋_GBK" w:cs="方正仿宋_GBK"/>
                <w:kern w:val="0"/>
                <w:sz w:val="24"/>
                <w:szCs w:val="24"/>
                <w:lang w:eastAsia="en-US"/>
              </w:rPr>
              <w:t>应用部署测试</w:t>
            </w:r>
          </w:p>
        </w:tc>
        <w:tc>
          <w:tcPr>
            <w:tcW w:w="2794" w:type="pct"/>
            <w:noWrap w:val="0"/>
            <w:vAlign w:val="center"/>
          </w:tcPr>
          <w:p>
            <w:pPr>
              <w:keepNext w:val="0"/>
              <w:keepLines w:val="0"/>
              <w:pageBreakBefore w:val="0"/>
              <w:widowControl w:val="0"/>
              <w:kinsoku/>
              <w:wordWrap/>
              <w:overflowPunct/>
              <w:topLinePunct w:val="0"/>
              <w:autoSpaceDE w:val="0"/>
              <w:autoSpaceDN w:val="0"/>
              <w:bidi w:val="0"/>
              <w:adjustRightInd/>
              <w:snapToGrid/>
              <w:spacing w:line="340" w:lineRule="exact"/>
              <w:ind w:left="0" w:leftChars="0" w:firstLine="0" w:firstLineChars="0"/>
              <w:jc w:val="both"/>
              <w:textAlignment w:val="auto"/>
              <w:rPr>
                <w:rFonts w:hint="eastAsia" w:ascii="方正仿宋_GBK" w:hAnsi="方正仿宋_GBK" w:eastAsia="方正仿宋_GBK" w:cs="方正仿宋_GBK"/>
                <w:kern w:val="0"/>
                <w:sz w:val="24"/>
                <w:szCs w:val="24"/>
                <w:lang w:eastAsia="en-US"/>
              </w:rPr>
            </w:pPr>
            <w:r>
              <w:rPr>
                <w:rFonts w:hint="eastAsia" w:ascii="方正仿宋_GBK" w:hAnsi="方正仿宋_GBK" w:eastAsia="方正仿宋_GBK" w:cs="方正仿宋_GBK"/>
                <w:kern w:val="0"/>
                <w:sz w:val="24"/>
                <w:szCs w:val="24"/>
                <w:lang w:eastAsia="en-US"/>
              </w:rPr>
              <w:t>基于被测应用和小程序，进行测试用例编制、测试执行，以及产品使用手册编写。</w:t>
            </w:r>
          </w:p>
        </w:tc>
        <w:tc>
          <w:tcPr>
            <w:tcW w:w="609" w:type="pct"/>
            <w:vMerge w:val="continue"/>
            <w:noWrap w:val="0"/>
            <w:vAlign w:val="center"/>
          </w:tcPr>
          <w:p>
            <w:pPr>
              <w:autoSpaceDE w:val="0"/>
              <w:autoSpaceDN w:val="0"/>
              <w:spacing w:line="360" w:lineRule="auto"/>
              <w:ind w:left="0" w:leftChars="0" w:firstLine="0" w:firstLineChars="0"/>
              <w:jc w:val="center"/>
              <w:rPr>
                <w:rFonts w:hint="eastAsia" w:ascii="方正仿宋_GBK" w:hAnsi="方正仿宋_GBK" w:eastAsia="方正仿宋_GBK" w:cs="方正仿宋_GBK"/>
                <w:kern w:val="0"/>
                <w:sz w:val="24"/>
                <w:szCs w:val="24"/>
                <w:lang w:eastAsia="en-US"/>
              </w:rPr>
            </w:pPr>
          </w:p>
        </w:tc>
        <w:tc>
          <w:tcPr>
            <w:tcW w:w="279" w:type="pct"/>
            <w:noWrap w:val="0"/>
            <w:vAlign w:val="center"/>
          </w:tcPr>
          <w:p>
            <w:pPr>
              <w:autoSpaceDE w:val="0"/>
              <w:autoSpaceDN w:val="0"/>
              <w:spacing w:line="360" w:lineRule="auto"/>
              <w:ind w:left="0" w:leftChars="0" w:firstLine="0" w:firstLineChars="0"/>
              <w:jc w:val="center"/>
              <w:rPr>
                <w:rFonts w:hint="eastAsia" w:ascii="方正仿宋_GBK" w:hAnsi="方正仿宋_GBK" w:eastAsia="方正仿宋_GBK" w:cs="方正仿宋_GBK"/>
                <w:kern w:val="0"/>
                <w:sz w:val="24"/>
                <w:szCs w:val="24"/>
                <w:lang w:eastAsia="en-US"/>
              </w:rPr>
            </w:pPr>
            <w:r>
              <w:rPr>
                <w:rFonts w:hint="eastAsia" w:ascii="方正仿宋_GBK" w:hAnsi="方正仿宋_GBK" w:eastAsia="方正仿宋_GBK" w:cs="方正仿宋_GBK"/>
                <w:kern w:val="0"/>
                <w:sz w:val="24"/>
                <w:szCs w:val="24"/>
                <w:lang w:eastAsia="en-US"/>
              </w:rPr>
              <w:t>25</w:t>
            </w:r>
          </w:p>
        </w:tc>
      </w:tr>
    </w:tbl>
    <w:p>
      <w:pPr>
        <w:spacing w:line="360" w:lineRule="auto"/>
        <w:ind w:firstLine="480"/>
        <w:jc w:val="left"/>
        <w:rPr>
          <w:color w:val="000000" w:themeColor="text1"/>
          <w14:textFill>
            <w14:solidFill>
              <w14:schemeClr w14:val="tx1"/>
            </w14:solidFill>
          </w14:textFill>
        </w:rPr>
      </w:pPr>
    </w:p>
    <w:p>
      <w:pPr>
        <w:pStyle w:val="7"/>
        <w:pageBreakBefore w:val="0"/>
        <w:widowControl w:val="0"/>
        <w:kinsoku/>
        <w:wordWrap/>
        <w:overflowPunct/>
        <w:topLinePunct w:val="0"/>
        <w:bidi w:val="0"/>
        <w:adjustRightInd/>
        <w:snapToGrid/>
        <w:spacing w:line="560" w:lineRule="exact"/>
        <w:ind w:firstLine="562"/>
        <w:textAlignment w:val="auto"/>
        <w:rPr>
          <w:rFonts w:hint="eastAsia" w:ascii="黑体" w:hAnsi="黑体" w:eastAsia="黑体" w:cs="黑体"/>
          <w:b w:val="0"/>
          <w:bCs w:val="0"/>
          <w:color w:val="000000" w:themeColor="text1"/>
          <w:sz w:val="30"/>
          <w:szCs w:val="30"/>
          <w14:textFill>
            <w14:solidFill>
              <w14:schemeClr w14:val="tx1"/>
            </w14:solidFill>
          </w14:textFill>
        </w:rPr>
      </w:pPr>
      <w:r>
        <w:rPr>
          <w:rFonts w:hint="eastAsia" w:ascii="黑体" w:hAnsi="黑体" w:eastAsia="黑体" w:cs="黑体"/>
          <w:b w:val="0"/>
          <w:bCs w:val="0"/>
          <w:color w:val="000000" w:themeColor="text1"/>
          <w:sz w:val="30"/>
          <w:szCs w:val="30"/>
          <w14:textFill>
            <w14:solidFill>
              <w14:schemeClr w14:val="tx1"/>
            </w14:solidFill>
          </w14:textFill>
        </w:rPr>
        <w:t>四、竞赛方式</w:t>
      </w:r>
    </w:p>
    <w:p>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firstLine="600" w:firstLineChars="200"/>
        <w:jc w:val="left"/>
        <w:textAlignment w:val="auto"/>
        <w:outlineLvl w:val="1"/>
        <w:rPr>
          <w:rFonts w:hint="eastAsia" w:ascii="方正楷体_GBK" w:hAnsi="方正楷体_GBK" w:eastAsia="方正楷体_GBK" w:cs="方正楷体_GBK"/>
          <w:b w:val="0"/>
          <w:bCs w:val="0"/>
          <w:color w:val="000000" w:themeColor="text1"/>
          <w:kern w:val="2"/>
          <w:sz w:val="30"/>
          <w:szCs w:val="30"/>
          <w:lang w:val="en-US" w:eastAsia="zh-CN" w:bidi="ar-SA"/>
          <w14:textFill>
            <w14:solidFill>
              <w14:schemeClr w14:val="tx1"/>
            </w14:solidFill>
          </w14:textFill>
        </w:rPr>
      </w:pPr>
      <w:r>
        <w:rPr>
          <w:rFonts w:hint="eastAsia" w:ascii="方正楷体_GBK" w:hAnsi="方正楷体_GBK" w:eastAsia="方正楷体_GBK" w:cs="方正楷体_GBK"/>
          <w:b w:val="0"/>
          <w:bCs w:val="0"/>
          <w:color w:val="000000" w:themeColor="text1"/>
          <w:kern w:val="2"/>
          <w:sz w:val="30"/>
          <w:szCs w:val="30"/>
          <w:lang w:val="en-US" w:eastAsia="zh-CN" w:bidi="ar-SA"/>
          <w14:textFill>
            <w14:solidFill>
              <w14:schemeClr w14:val="tx1"/>
            </w14:solidFill>
          </w14:textFill>
        </w:rPr>
        <w:t>(一)组队方式</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1.参赛学生须是2024年在籍全日制高职高专学生，每支参赛队伍</w:t>
      </w:r>
      <w:r>
        <w:rPr>
          <w:rFonts w:hint="eastAsia" w:ascii="仿宋_GB2312" w:hAnsi="仿宋_GB2312" w:eastAsia="仿宋_GB2312" w:cs="仿宋_GB2312"/>
          <w:color w:val="000000" w:themeColor="text1"/>
          <w:sz w:val="30"/>
          <w:szCs w:val="30"/>
          <w:lang w:val="en-US" w:eastAsia="zh-CN"/>
          <w14:textFill>
            <w14:solidFill>
              <w14:schemeClr w14:val="tx1"/>
            </w14:solidFill>
          </w14:textFill>
        </w:rPr>
        <w:t>3</w:t>
      </w:r>
      <w:r>
        <w:rPr>
          <w:rFonts w:hint="eastAsia" w:ascii="仿宋_GB2312" w:hAnsi="仿宋_GB2312" w:eastAsia="仿宋_GB2312" w:cs="仿宋_GB2312"/>
          <w:color w:val="000000" w:themeColor="text1"/>
          <w:sz w:val="30"/>
          <w:szCs w:val="30"/>
          <w14:textFill>
            <w14:solidFill>
              <w14:schemeClr w14:val="tx1"/>
            </w14:solidFill>
          </w14:textFill>
        </w:rPr>
        <w:t>人。</w:t>
      </w:r>
      <w:r>
        <w:rPr>
          <w:rFonts w:hint="eastAsia" w:ascii="仿宋_GB2312" w:hAnsi="仿宋" w:eastAsia="仿宋_GB2312"/>
          <w:color w:val="000000"/>
          <w:sz w:val="30"/>
          <w:szCs w:val="30"/>
        </w:rPr>
        <w:t>凡在往届全国职业院校技能大赛、世界职业院校技能大赛中获一等奖的选手，不能再参加今年同一专业类赛项的比赛。</w:t>
      </w:r>
    </w:p>
    <w:p>
      <w:pPr>
        <w:pageBreakBefore w:val="0"/>
        <w:widowControl w:val="0"/>
        <w:kinsoku/>
        <w:wordWrap/>
        <w:overflowPunct/>
        <w:topLinePunct w:val="0"/>
        <w:bidi w:val="0"/>
        <w:adjustRightInd/>
        <w:snapToGrid/>
        <w:spacing w:line="560" w:lineRule="exact"/>
        <w:ind w:firstLine="480"/>
        <w:textAlignment w:val="auto"/>
        <w:rPr>
          <w:rFonts w:hint="eastAsia"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2.以院校为单位组队参赛，不得跨校组队，同一学校报名参赛队不超过2支。</w:t>
      </w:r>
    </w:p>
    <w:p>
      <w:pPr>
        <w:pageBreakBefore w:val="0"/>
        <w:widowControl w:val="0"/>
        <w:kinsoku/>
        <w:wordWrap/>
        <w:overflowPunct/>
        <w:topLinePunct w:val="0"/>
        <w:bidi w:val="0"/>
        <w:adjustRightInd/>
        <w:snapToGrid/>
        <w:spacing w:line="560" w:lineRule="exact"/>
        <w:ind w:firstLine="480"/>
        <w:textAlignment w:val="auto"/>
        <w:rPr>
          <w:rFonts w:hint="eastAsia"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3.每支参赛队限报2名指导教师，指导教师与学生为同校在籍，竞赛期间不允许指导教师进入赛场进行现场指导。</w:t>
      </w:r>
    </w:p>
    <w:p>
      <w:pPr>
        <w:pageBreakBefore w:val="0"/>
        <w:widowControl w:val="0"/>
        <w:kinsoku/>
        <w:wordWrap/>
        <w:overflowPunct/>
        <w:topLinePunct w:val="0"/>
        <w:bidi w:val="0"/>
        <w:adjustRightInd/>
        <w:snapToGrid/>
        <w:spacing w:line="560" w:lineRule="exact"/>
        <w:ind w:firstLine="480"/>
        <w:textAlignment w:val="auto"/>
        <w:rPr>
          <w:rFonts w:hint="eastAsia"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4.参赛选手和指导教师报名获得确认后不得随意更换。</w:t>
      </w:r>
    </w:p>
    <w:p>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firstLine="600" w:firstLineChars="200"/>
        <w:jc w:val="left"/>
        <w:textAlignment w:val="auto"/>
        <w:outlineLvl w:val="1"/>
        <w:rPr>
          <w:rFonts w:hint="eastAsia" w:ascii="方正楷体_GBK" w:hAnsi="方正楷体_GBK" w:eastAsia="方正楷体_GBK" w:cs="方正楷体_GBK"/>
          <w:b w:val="0"/>
          <w:bCs w:val="0"/>
          <w:color w:val="000000" w:themeColor="text1"/>
          <w:kern w:val="2"/>
          <w:sz w:val="30"/>
          <w:szCs w:val="30"/>
          <w:lang w:val="en-US" w:eastAsia="zh-CN" w:bidi="ar-SA"/>
          <w14:textFill>
            <w14:solidFill>
              <w14:schemeClr w14:val="tx1"/>
            </w14:solidFill>
          </w14:textFill>
        </w:rPr>
      </w:pPr>
      <w:r>
        <w:rPr>
          <w:rFonts w:hint="eastAsia" w:ascii="方正楷体_GBK" w:hAnsi="方正楷体_GBK" w:eastAsia="方正楷体_GBK" w:cs="方正楷体_GBK"/>
          <w:b w:val="0"/>
          <w:bCs w:val="0"/>
          <w:color w:val="000000" w:themeColor="text1"/>
          <w:kern w:val="2"/>
          <w:sz w:val="30"/>
          <w:szCs w:val="30"/>
          <w:lang w:val="en-US" w:eastAsia="zh-CN" w:bidi="ar-SA"/>
          <w14:textFill>
            <w14:solidFill>
              <w14:schemeClr w14:val="tx1"/>
            </w14:solidFill>
          </w14:textFill>
        </w:rPr>
        <w:t>（二）参赛报名</w:t>
      </w:r>
    </w:p>
    <w:p>
      <w:pPr>
        <w:pageBreakBefore w:val="0"/>
        <w:widowControl w:val="0"/>
        <w:kinsoku/>
        <w:wordWrap/>
        <w:overflowPunct/>
        <w:topLinePunct w:val="0"/>
        <w:bidi w:val="0"/>
        <w:adjustRightInd/>
        <w:snapToGrid/>
        <w:spacing w:line="560" w:lineRule="exact"/>
        <w:ind w:firstLine="480"/>
        <w:textAlignment w:val="auto"/>
        <w:rPr>
          <w:rFonts w:hint="eastAsia"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lang w:val="en-US" w:eastAsia="zh-CN"/>
          <w14:textFill>
            <w14:solidFill>
              <w14:schemeClr w14:val="tx1"/>
            </w14:solidFill>
          </w14:textFill>
        </w:rPr>
        <w:t>1、</w:t>
      </w:r>
      <w:r>
        <w:rPr>
          <w:rFonts w:hint="eastAsia" w:ascii="仿宋_GB2312" w:hAnsi="仿宋_GB2312" w:eastAsia="仿宋_GB2312" w:cs="仿宋_GB2312"/>
          <w:color w:val="000000" w:themeColor="text1"/>
          <w:sz w:val="30"/>
          <w:szCs w:val="30"/>
          <w14:textFill>
            <w14:solidFill>
              <w14:schemeClr w14:val="tx1"/>
            </w14:solidFill>
          </w14:textFill>
        </w:rPr>
        <w:t>参赛院校须于</w:t>
      </w:r>
      <w:r>
        <w:rPr>
          <w:rFonts w:hint="eastAsia" w:ascii="仿宋_GB2312" w:hAnsi="仿宋_GB2312" w:eastAsia="仿宋_GB2312" w:cs="仿宋_GB2312"/>
          <w:color w:val="000000" w:themeColor="text1"/>
          <w:sz w:val="30"/>
          <w:szCs w:val="30"/>
          <w:lang w:val="en-US" w:eastAsia="zh-CN"/>
          <w14:textFill>
            <w14:solidFill>
              <w14:schemeClr w14:val="tx1"/>
            </w14:solidFill>
          </w14:textFill>
        </w:rPr>
        <w:t>2024年12</w:t>
      </w:r>
      <w:r>
        <w:rPr>
          <w:rFonts w:hint="eastAsia" w:ascii="仿宋_GB2312" w:hAnsi="仿宋_GB2312" w:eastAsia="仿宋_GB2312" w:cs="仿宋_GB2312"/>
          <w:color w:val="000000" w:themeColor="text1"/>
          <w:sz w:val="30"/>
          <w:szCs w:val="30"/>
          <w14:textFill>
            <w14:solidFill>
              <w14:schemeClr w14:val="tx1"/>
            </w14:solidFill>
          </w14:textFill>
        </w:rPr>
        <w:t>月</w:t>
      </w:r>
      <w:r>
        <w:rPr>
          <w:rFonts w:hint="eastAsia" w:ascii="仿宋_GB2312" w:hAnsi="仿宋_GB2312" w:eastAsia="仿宋_GB2312" w:cs="仿宋_GB2312"/>
          <w:color w:val="000000" w:themeColor="text1"/>
          <w:sz w:val="30"/>
          <w:szCs w:val="30"/>
          <w:lang w:val="en-US" w:eastAsia="zh-CN"/>
          <w14:textFill>
            <w14:solidFill>
              <w14:schemeClr w14:val="tx1"/>
            </w14:solidFill>
          </w14:textFill>
        </w:rPr>
        <w:t>19</w:t>
      </w:r>
      <w:r>
        <w:rPr>
          <w:rFonts w:hint="eastAsia" w:ascii="仿宋_GB2312" w:hAnsi="仿宋_GB2312" w:eastAsia="仿宋_GB2312" w:cs="仿宋_GB2312"/>
          <w:color w:val="000000" w:themeColor="text1"/>
          <w:sz w:val="30"/>
          <w:szCs w:val="30"/>
          <w14:textFill>
            <w14:solidFill>
              <w14:schemeClr w14:val="tx1"/>
            </w14:solidFill>
          </w14:textFill>
        </w:rPr>
        <w:t>日前登录河南省高职院校技能大赛报名系统(http://39.105.49.188），按要求填报并提交参赛信息。</w:t>
      </w:r>
    </w:p>
    <w:p>
      <w:pPr>
        <w:pStyle w:val="3"/>
        <w:keepNext w:val="0"/>
        <w:keepLines w:val="0"/>
        <w:pageBreakBefore w:val="0"/>
        <w:widowControl w:val="0"/>
        <w:kinsoku/>
        <w:wordWrap/>
        <w:overflowPunct/>
        <w:topLinePunct w:val="0"/>
        <w:autoSpaceDE/>
        <w:autoSpaceDN/>
        <w:bidi w:val="0"/>
        <w:adjustRightInd/>
        <w:snapToGrid/>
        <w:spacing w:after="0" w:line="560" w:lineRule="exact"/>
        <w:ind w:firstLine="600" w:firstLineChars="200"/>
        <w:textAlignment w:val="auto"/>
        <w:rPr>
          <w:rFonts w:hint="eastAsia"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lang w:val="en-US" w:eastAsia="zh-CN"/>
          <w14:textFill>
            <w14:solidFill>
              <w14:schemeClr w14:val="tx1"/>
            </w14:solidFill>
          </w14:textFill>
        </w:rPr>
        <w:t>2、</w:t>
      </w:r>
      <w:r>
        <w:rPr>
          <w:rFonts w:hint="eastAsia" w:ascii="仿宋_GB2312" w:hAnsi="仿宋_GB2312" w:eastAsia="仿宋_GB2312" w:cs="仿宋_GB2312"/>
          <w:color w:val="000000" w:themeColor="text1"/>
          <w:sz w:val="30"/>
          <w:szCs w:val="30"/>
          <w14:textFill>
            <w14:solidFill>
              <w14:schemeClr w14:val="tx1"/>
            </w14:solidFill>
          </w14:textFill>
        </w:rPr>
        <w:t>各参赛校以学校为单位注册报名平台，专人负责报名工作。(技术支持：</w:t>
      </w:r>
      <w:r>
        <w:rPr>
          <w:rFonts w:hint="eastAsia" w:ascii="仿宋_GB2312" w:hAnsi="仿宋_GB2312" w:cs="仿宋_GB2312"/>
          <w:color w:val="000000" w:themeColor="text1"/>
          <w:sz w:val="30"/>
          <w:szCs w:val="30"/>
          <w:lang w:val="en-US" w:eastAsia="zh-CN"/>
          <w14:textFill>
            <w14:solidFill>
              <w14:schemeClr w14:val="tx1"/>
            </w14:solidFill>
          </w14:textFill>
        </w:rPr>
        <w:t>王晗</w:t>
      </w:r>
      <w:r>
        <w:rPr>
          <w:rFonts w:hint="eastAsia" w:ascii="仿宋_GB2312" w:hAnsi="仿宋_GB2312" w:eastAsia="仿宋_GB2312" w:cs="仿宋_GB2312"/>
          <w:color w:val="000000" w:themeColor="text1"/>
          <w:sz w:val="30"/>
          <w:szCs w:val="30"/>
          <w14:textFill>
            <w14:solidFill>
              <w14:schemeClr w14:val="tx1"/>
            </w14:solidFill>
          </w14:textFill>
        </w:rPr>
        <w:t>，电话：</w:t>
      </w:r>
      <w:r>
        <w:rPr>
          <w:rFonts w:hint="eastAsia" w:ascii="仿宋_GB2312" w:hAnsi="仿宋_GB2312" w:cs="仿宋_GB2312"/>
          <w:color w:val="000000" w:themeColor="text1"/>
          <w:sz w:val="30"/>
          <w:szCs w:val="30"/>
          <w:lang w:val="en-US" w:eastAsia="zh-CN"/>
          <w14:textFill>
            <w14:solidFill>
              <w14:schemeClr w14:val="tx1"/>
            </w14:solidFill>
          </w14:textFill>
        </w:rPr>
        <w:t>18338338901</w:t>
      </w:r>
      <w:r>
        <w:rPr>
          <w:rFonts w:hint="eastAsia" w:ascii="仿宋_GB2312" w:hAnsi="仿宋_GB2312" w:eastAsia="仿宋_GB2312" w:cs="仿宋_GB2312"/>
          <w:color w:val="000000" w:themeColor="text1"/>
          <w:sz w:val="30"/>
          <w:szCs w:val="30"/>
          <w14:textFill>
            <w14:solidFill>
              <w14:schemeClr w14:val="tx1"/>
            </w14:solidFill>
          </w14:textFill>
        </w:rPr>
        <w:t>) 。</w:t>
      </w:r>
    </w:p>
    <w:p>
      <w:pPr>
        <w:pageBreakBefore w:val="0"/>
        <w:widowControl w:val="0"/>
        <w:kinsoku/>
        <w:wordWrap/>
        <w:overflowPunct/>
        <w:topLinePunct w:val="0"/>
        <w:bidi w:val="0"/>
        <w:adjustRightInd/>
        <w:snapToGrid/>
        <w:spacing w:line="560" w:lineRule="exact"/>
        <w:ind w:firstLine="480"/>
        <w:textAlignment w:val="auto"/>
        <w:rPr>
          <w:rFonts w:hint="eastAsia"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lang w:val="en-US" w:eastAsia="zh-CN"/>
          <w14:textFill>
            <w14:solidFill>
              <w14:schemeClr w14:val="tx1"/>
            </w14:solidFill>
          </w14:textFill>
        </w:rPr>
        <w:t>3、</w:t>
      </w:r>
      <w:r>
        <w:rPr>
          <w:rFonts w:hint="eastAsia" w:ascii="仿宋_GB2312" w:hAnsi="仿宋_GB2312" w:eastAsia="仿宋_GB2312" w:cs="仿宋_GB2312"/>
          <w:color w:val="000000" w:themeColor="text1"/>
          <w:sz w:val="30"/>
          <w:szCs w:val="30"/>
          <w14:textFill>
            <w14:solidFill>
              <w14:schemeClr w14:val="tx1"/>
            </w14:solidFill>
          </w14:textFill>
        </w:rPr>
        <w:t>提交报名信息后，参赛院校从系统导出参赛选手报名表、参赛信息汇总表后，连同参赛选手身份证复印件和学信网“教育部学籍在线验证报告”或省招办录取名册复印件各1份并加盖院校公章。以上报名材料均</w:t>
      </w:r>
      <w:r>
        <w:rPr>
          <w:rFonts w:hint="eastAsia" w:ascii="仿宋_GB2312" w:hAnsi="仿宋_GB2312" w:eastAsia="仿宋_GB2312" w:cs="仿宋_GB2312"/>
          <w:color w:val="000000" w:themeColor="text1"/>
          <w:sz w:val="30"/>
          <w:szCs w:val="30"/>
          <w:lang w:val="en-US" w:eastAsia="zh-CN"/>
          <w14:textFill>
            <w14:solidFill>
              <w14:schemeClr w14:val="tx1"/>
            </w14:solidFill>
          </w14:textFill>
        </w:rPr>
        <w:t>快递到信阳职业技术学院，邮寄地址：信阳职业技术学院信息与通信工程学院汤秀芳15839752067（建议顺丰快递），截止时间是2024年12月23日</w:t>
      </w:r>
      <w:r>
        <w:rPr>
          <w:rFonts w:hint="eastAsia" w:ascii="仿宋_GB2312" w:hAnsi="仿宋_GB2312" w:eastAsia="仿宋_GB2312" w:cs="仿宋_GB2312"/>
          <w:color w:val="000000" w:themeColor="text1"/>
          <w:sz w:val="30"/>
          <w:szCs w:val="30"/>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firstLine="600" w:firstLineChars="200"/>
        <w:jc w:val="left"/>
        <w:textAlignment w:val="auto"/>
        <w:outlineLvl w:val="1"/>
        <w:rPr>
          <w:rFonts w:hint="eastAsia" w:ascii="方正楷体_GBK" w:hAnsi="方正楷体_GBK" w:eastAsia="方正楷体_GBK" w:cs="方正楷体_GBK"/>
          <w:b w:val="0"/>
          <w:bCs w:val="0"/>
          <w:color w:val="000000" w:themeColor="text1"/>
          <w:kern w:val="2"/>
          <w:sz w:val="30"/>
          <w:szCs w:val="30"/>
          <w:lang w:val="en-US" w:eastAsia="zh-CN" w:bidi="ar-SA"/>
          <w14:textFill>
            <w14:solidFill>
              <w14:schemeClr w14:val="tx1"/>
            </w14:solidFill>
          </w14:textFill>
        </w:rPr>
      </w:pPr>
      <w:r>
        <w:rPr>
          <w:rFonts w:hint="eastAsia" w:ascii="方正楷体_GBK" w:hAnsi="方正楷体_GBK" w:eastAsia="方正楷体_GBK" w:cs="方正楷体_GBK"/>
          <w:b w:val="0"/>
          <w:bCs w:val="0"/>
          <w:color w:val="000000" w:themeColor="text1"/>
          <w:kern w:val="2"/>
          <w:sz w:val="30"/>
          <w:szCs w:val="30"/>
          <w:lang w:val="en-US" w:eastAsia="zh-CN" w:bidi="ar-SA"/>
          <w14:textFill>
            <w14:solidFill>
              <w14:schemeClr w14:val="tx1"/>
            </w14:solidFill>
          </w14:textFill>
        </w:rPr>
        <w:t>（三）竞赛时间表</w:t>
      </w:r>
    </w:p>
    <w:p>
      <w:pPr>
        <w:pageBreakBefore w:val="0"/>
        <w:widowControl w:val="0"/>
        <w:kinsoku/>
        <w:wordWrap/>
        <w:overflowPunct/>
        <w:topLinePunct w:val="0"/>
        <w:bidi w:val="0"/>
        <w:adjustRightInd/>
        <w:snapToGrid/>
        <w:spacing w:line="560" w:lineRule="exact"/>
        <w:ind w:firstLine="480"/>
        <w:textAlignment w:val="auto"/>
        <w:rPr>
          <w:rFonts w:hint="eastAsia"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202</w:t>
      </w:r>
      <w:r>
        <w:rPr>
          <w:rFonts w:hint="eastAsia" w:ascii="仿宋_GB2312" w:hAnsi="仿宋_GB2312" w:eastAsia="仿宋_GB2312" w:cs="仿宋_GB2312"/>
          <w:color w:val="000000" w:themeColor="text1"/>
          <w:sz w:val="30"/>
          <w:szCs w:val="30"/>
          <w:lang w:val="en-US" w:eastAsia="zh-CN"/>
          <w14:textFill>
            <w14:solidFill>
              <w14:schemeClr w14:val="tx1"/>
            </w14:solidFill>
          </w14:textFill>
        </w:rPr>
        <w:t>5</w:t>
      </w:r>
      <w:r>
        <w:rPr>
          <w:rFonts w:hint="eastAsia" w:ascii="仿宋_GB2312" w:hAnsi="仿宋_GB2312" w:eastAsia="仿宋_GB2312" w:cs="仿宋_GB2312"/>
          <w:color w:val="000000" w:themeColor="text1"/>
          <w:sz w:val="30"/>
          <w:szCs w:val="30"/>
          <w14:textFill>
            <w14:solidFill>
              <w14:schemeClr w14:val="tx1"/>
            </w14:solidFill>
          </w14:textFill>
        </w:rPr>
        <w:t>年</w:t>
      </w:r>
      <w:r>
        <w:rPr>
          <w:rFonts w:hint="eastAsia" w:ascii="仿宋_GB2312" w:hAnsi="仿宋_GB2312" w:eastAsia="仿宋_GB2312" w:cs="仿宋_GB2312"/>
          <w:color w:val="000000" w:themeColor="text1"/>
          <w:sz w:val="30"/>
          <w:szCs w:val="30"/>
          <w:lang w:val="en-US" w:eastAsia="zh-CN"/>
          <w14:textFill>
            <w14:solidFill>
              <w14:schemeClr w14:val="tx1"/>
            </w14:solidFill>
          </w14:textFill>
        </w:rPr>
        <w:t>1</w:t>
      </w:r>
      <w:r>
        <w:rPr>
          <w:rFonts w:hint="eastAsia" w:ascii="仿宋_GB2312" w:hAnsi="仿宋_GB2312" w:eastAsia="仿宋_GB2312" w:cs="仿宋_GB2312"/>
          <w:color w:val="000000" w:themeColor="text1"/>
          <w:sz w:val="30"/>
          <w:szCs w:val="30"/>
          <w14:textFill>
            <w14:solidFill>
              <w14:schemeClr w14:val="tx1"/>
            </w14:solidFill>
          </w14:textFill>
        </w:rPr>
        <w:t>月</w:t>
      </w:r>
      <w:r>
        <w:rPr>
          <w:rFonts w:hint="eastAsia" w:ascii="仿宋_GB2312" w:hAnsi="仿宋_GB2312" w:eastAsia="仿宋_GB2312" w:cs="仿宋_GB2312"/>
          <w:color w:val="000000" w:themeColor="text1"/>
          <w:sz w:val="30"/>
          <w:szCs w:val="30"/>
          <w:lang w:val="en-US" w:eastAsia="zh-CN"/>
          <w14:textFill>
            <w14:solidFill>
              <w14:schemeClr w14:val="tx1"/>
            </w14:solidFill>
          </w14:textFill>
        </w:rPr>
        <w:t>3</w:t>
      </w:r>
      <w:r>
        <w:rPr>
          <w:rFonts w:hint="eastAsia" w:ascii="仿宋_GB2312" w:hAnsi="仿宋_GB2312" w:eastAsia="仿宋_GB2312" w:cs="仿宋_GB2312"/>
          <w:color w:val="000000" w:themeColor="text1"/>
          <w:sz w:val="30"/>
          <w:szCs w:val="30"/>
          <w14:textFill>
            <w14:solidFill>
              <w14:schemeClr w14:val="tx1"/>
            </w14:solidFill>
          </w14:textFill>
        </w:rPr>
        <w:t>日上午12:00时以前报到，</w:t>
      </w:r>
      <w:r>
        <w:rPr>
          <w:rFonts w:hint="eastAsia" w:ascii="仿宋_GB2312" w:hAnsi="仿宋_GB2312" w:eastAsia="仿宋_GB2312" w:cs="仿宋_GB2312"/>
          <w:color w:val="000000" w:themeColor="text1"/>
          <w:sz w:val="30"/>
          <w:szCs w:val="30"/>
          <w:lang w:val="en-US" w:eastAsia="zh-CN"/>
          <w14:textFill>
            <w14:solidFill>
              <w14:schemeClr w14:val="tx1"/>
            </w14:solidFill>
          </w14:textFill>
        </w:rPr>
        <w:t>2025</w:t>
      </w:r>
      <w:r>
        <w:rPr>
          <w:rFonts w:hint="eastAsia" w:ascii="仿宋_GB2312" w:hAnsi="仿宋_GB2312" w:eastAsia="仿宋_GB2312" w:cs="仿宋_GB2312"/>
          <w:color w:val="000000" w:themeColor="text1"/>
          <w:sz w:val="30"/>
          <w:szCs w:val="30"/>
          <w14:textFill>
            <w14:solidFill>
              <w14:schemeClr w14:val="tx1"/>
            </w14:solidFill>
          </w14:textFill>
        </w:rPr>
        <w:t>年</w:t>
      </w:r>
      <w:r>
        <w:rPr>
          <w:rFonts w:hint="eastAsia" w:ascii="仿宋_GB2312" w:hAnsi="仿宋_GB2312" w:eastAsia="仿宋_GB2312" w:cs="仿宋_GB2312"/>
          <w:color w:val="000000" w:themeColor="text1"/>
          <w:sz w:val="30"/>
          <w:szCs w:val="30"/>
          <w:lang w:val="en-US" w:eastAsia="zh-CN"/>
          <w14:textFill>
            <w14:solidFill>
              <w14:schemeClr w14:val="tx1"/>
            </w14:solidFill>
          </w14:textFill>
        </w:rPr>
        <w:t>1</w:t>
      </w:r>
      <w:r>
        <w:rPr>
          <w:rFonts w:hint="eastAsia" w:ascii="仿宋_GB2312" w:hAnsi="仿宋_GB2312" w:eastAsia="仿宋_GB2312" w:cs="仿宋_GB2312"/>
          <w:color w:val="000000" w:themeColor="text1"/>
          <w:sz w:val="30"/>
          <w:szCs w:val="30"/>
          <w14:textFill>
            <w14:solidFill>
              <w14:schemeClr w14:val="tx1"/>
            </w14:solidFill>
          </w14:textFill>
        </w:rPr>
        <w:t>月</w:t>
      </w:r>
      <w:r>
        <w:rPr>
          <w:rFonts w:hint="eastAsia" w:ascii="仿宋_GB2312" w:hAnsi="仿宋_GB2312" w:eastAsia="仿宋_GB2312" w:cs="仿宋_GB2312"/>
          <w:color w:val="000000" w:themeColor="text1"/>
          <w:sz w:val="30"/>
          <w:szCs w:val="30"/>
          <w:lang w:val="en-US" w:eastAsia="zh-CN"/>
          <w14:textFill>
            <w14:solidFill>
              <w14:schemeClr w14:val="tx1"/>
            </w14:solidFill>
          </w14:textFill>
        </w:rPr>
        <w:t>4</w:t>
      </w:r>
      <w:r>
        <w:rPr>
          <w:rFonts w:hint="eastAsia" w:ascii="仿宋_GB2312" w:hAnsi="仿宋_GB2312" w:eastAsia="仿宋_GB2312" w:cs="仿宋_GB2312"/>
          <w:color w:val="000000" w:themeColor="text1"/>
          <w:sz w:val="30"/>
          <w:szCs w:val="30"/>
          <w14:textFill>
            <w14:solidFill>
              <w14:schemeClr w14:val="tx1"/>
            </w14:solidFill>
          </w14:textFill>
        </w:rPr>
        <w:t>日为竞赛时间。竞赛地点为：信阳职业技术学院。</w:t>
      </w:r>
    </w:p>
    <w:p>
      <w:pPr>
        <w:pageBreakBefore w:val="0"/>
        <w:widowControl w:val="0"/>
        <w:kinsoku/>
        <w:wordWrap/>
        <w:overflowPunct/>
        <w:topLinePunct w:val="0"/>
        <w:bidi w:val="0"/>
        <w:adjustRightInd/>
        <w:snapToGrid/>
        <w:spacing w:line="560" w:lineRule="exact"/>
        <w:ind w:firstLine="480"/>
        <w:textAlignment w:val="auto"/>
        <w:rPr>
          <w:rFonts w:hint="eastAsia"/>
          <w:sz w:val="30"/>
          <w:szCs w:val="30"/>
          <w:lang w:eastAsia="zh-CN"/>
        </w:rPr>
      </w:pPr>
      <w:r>
        <w:rPr>
          <w:rFonts w:hint="eastAsia" w:ascii="仿宋_GB2312" w:hAnsi="仿宋_GB2312" w:eastAsia="仿宋_GB2312" w:cs="仿宋_GB2312"/>
          <w:color w:val="000000" w:themeColor="text1"/>
          <w:sz w:val="30"/>
          <w:szCs w:val="30"/>
          <w:lang w:eastAsia="zh-CN"/>
          <w14:textFill>
            <w14:solidFill>
              <w14:schemeClr w14:val="tx1"/>
            </w14:solidFill>
          </w14:textFill>
        </w:rPr>
        <w:t>本赛项为线下比赛形式。所有参赛队根据给定的项目模块，在总计</w:t>
      </w:r>
      <w:r>
        <w:rPr>
          <w:rFonts w:hint="eastAsia" w:ascii="仿宋_GB2312" w:hAnsi="仿宋_GB2312" w:eastAsia="仿宋_GB2312" w:cs="仿宋_GB2312"/>
          <w:color w:val="000000" w:themeColor="text1"/>
          <w:sz w:val="30"/>
          <w:szCs w:val="30"/>
          <w:lang w:val="en-US" w:eastAsia="zh-CN"/>
          <w14:textFill>
            <w14:solidFill>
              <w14:schemeClr w14:val="tx1"/>
            </w14:solidFill>
          </w14:textFill>
        </w:rPr>
        <w:t>3</w:t>
      </w:r>
      <w:r>
        <w:rPr>
          <w:rFonts w:hint="eastAsia" w:ascii="仿宋_GB2312" w:hAnsi="仿宋_GB2312" w:eastAsia="仿宋_GB2312" w:cs="仿宋_GB2312"/>
          <w:color w:val="000000" w:themeColor="text1"/>
          <w:sz w:val="30"/>
          <w:szCs w:val="30"/>
          <w:lang w:eastAsia="zh-CN"/>
          <w14:textFill>
            <w14:solidFill>
              <w14:schemeClr w14:val="tx1"/>
            </w14:solidFill>
          </w14:textFill>
        </w:rPr>
        <w:t>小时内相互配合，采用小组合作的形式完成竞赛</w:t>
      </w:r>
      <w:r>
        <w:rPr>
          <w:rFonts w:hint="eastAsia" w:ascii="仿宋_GB2312" w:hAnsi="仿宋_GB2312" w:eastAsia="仿宋_GB2312" w:cs="仿宋_GB2312"/>
          <w:color w:val="000000" w:themeColor="text1"/>
          <w:sz w:val="30"/>
          <w:szCs w:val="30"/>
          <w:lang w:val="en-US" w:eastAsia="zh-CN"/>
          <w14:textFill>
            <w14:solidFill>
              <w14:schemeClr w14:val="tx1"/>
            </w14:solidFill>
          </w14:textFill>
        </w:rPr>
        <w:t>任务</w:t>
      </w:r>
      <w:r>
        <w:rPr>
          <w:rFonts w:hint="eastAsia" w:ascii="仿宋_GB2312" w:hAnsi="仿宋_GB2312" w:eastAsia="仿宋_GB2312" w:cs="仿宋_GB2312"/>
          <w:color w:val="000000" w:themeColor="text1"/>
          <w:sz w:val="30"/>
          <w:szCs w:val="30"/>
          <w:lang w:eastAsia="zh-CN"/>
          <w14:textFill>
            <w14:solidFill>
              <w14:schemeClr w14:val="tx1"/>
            </w14:solidFill>
          </w14:textFill>
        </w:rPr>
        <w:t>。</w:t>
      </w:r>
    </w:p>
    <w:p>
      <w:pPr>
        <w:widowControl/>
        <w:spacing w:line="360" w:lineRule="auto"/>
        <w:ind w:firstLine="480"/>
        <w:jc w:val="center"/>
        <w:rPr>
          <w:rFonts w:hint="eastAsia"/>
          <w:b/>
          <w:bCs/>
        </w:rPr>
      </w:pPr>
      <w:r>
        <w:rPr>
          <w:rFonts w:hint="eastAsia"/>
          <w:b/>
          <w:bCs/>
          <w:lang w:val="en-US" w:eastAsia="zh-CN"/>
        </w:rPr>
        <w:t>竞</w:t>
      </w:r>
      <w:r>
        <w:rPr>
          <w:rFonts w:hint="eastAsia"/>
          <w:b/>
          <w:bCs/>
          <w:lang w:eastAsia="zh-CN"/>
        </w:rPr>
        <w:t>赛时间</w:t>
      </w:r>
      <w:r>
        <w:rPr>
          <w:rFonts w:hint="eastAsia"/>
          <w:b/>
          <w:bCs/>
          <w:lang w:val="en-US" w:eastAsia="zh-CN"/>
        </w:rPr>
        <w:t>安排表</w:t>
      </w:r>
      <w:r>
        <w:rPr>
          <w:rFonts w:hint="eastAsia"/>
          <w:b/>
          <w:bCs/>
          <w:lang w:eastAsia="zh-CN"/>
        </w:rPr>
        <w:t>（以实际安排为准）</w:t>
      </w:r>
    </w:p>
    <w:tbl>
      <w:tblPr>
        <w:tblStyle w:val="15"/>
        <w:tblW w:w="509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967"/>
        <w:gridCol w:w="1788"/>
        <w:gridCol w:w="672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51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val="0"/>
              <w:autoSpaceDE w:val="0"/>
              <w:autoSpaceDN w:val="0"/>
              <w:spacing w:line="360" w:lineRule="auto"/>
              <w:ind w:firstLine="0" w:firstLineChars="0"/>
              <w:jc w:val="center"/>
              <w:rPr>
                <w:rFonts w:hint="eastAsia" w:ascii="方正黑体_GBK" w:hAnsi="方正黑体_GBK" w:eastAsia="方正黑体_GBK" w:cs="方正黑体_GBK"/>
                <w:b w:val="0"/>
                <w:bCs w:val="0"/>
                <w:sz w:val="24"/>
                <w:szCs w:val="24"/>
                <w:lang w:val="en-US" w:eastAsia="en-US" w:bidi="ar-SA"/>
              </w:rPr>
            </w:pPr>
            <w:r>
              <w:rPr>
                <w:rFonts w:hint="eastAsia" w:ascii="方正黑体_GBK" w:hAnsi="方正黑体_GBK" w:eastAsia="方正黑体_GBK" w:cs="方正黑体_GBK"/>
                <w:b w:val="0"/>
                <w:bCs w:val="0"/>
                <w:sz w:val="24"/>
                <w:szCs w:val="24"/>
                <w:lang w:val="en-US" w:eastAsia="en-US" w:bidi="ar-SA"/>
              </w:rPr>
              <w:t>日期</w:t>
            </w:r>
          </w:p>
        </w:tc>
        <w:tc>
          <w:tcPr>
            <w:tcW w:w="94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val="0"/>
              <w:autoSpaceDE w:val="0"/>
              <w:autoSpaceDN w:val="0"/>
              <w:spacing w:line="360" w:lineRule="auto"/>
              <w:ind w:firstLine="0" w:firstLineChars="0"/>
              <w:jc w:val="center"/>
              <w:rPr>
                <w:rFonts w:hint="eastAsia" w:ascii="方正黑体_GBK" w:hAnsi="方正黑体_GBK" w:eastAsia="方正黑体_GBK" w:cs="方正黑体_GBK"/>
                <w:b w:val="0"/>
                <w:bCs w:val="0"/>
                <w:sz w:val="24"/>
                <w:szCs w:val="24"/>
                <w:lang w:val="en-US" w:eastAsia="en-US" w:bidi="ar-SA"/>
              </w:rPr>
            </w:pPr>
            <w:r>
              <w:rPr>
                <w:rFonts w:hint="eastAsia" w:ascii="方正黑体_GBK" w:hAnsi="方正黑体_GBK" w:eastAsia="方正黑体_GBK" w:cs="方正黑体_GBK"/>
                <w:b w:val="0"/>
                <w:bCs w:val="0"/>
                <w:sz w:val="24"/>
                <w:szCs w:val="24"/>
                <w:lang w:val="en-US" w:eastAsia="en-US" w:bidi="ar-SA"/>
              </w:rPr>
              <w:t>时间</w:t>
            </w:r>
          </w:p>
        </w:tc>
        <w:tc>
          <w:tcPr>
            <w:tcW w:w="354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val="0"/>
              <w:autoSpaceDE w:val="0"/>
              <w:autoSpaceDN w:val="0"/>
              <w:spacing w:line="360" w:lineRule="auto"/>
              <w:ind w:firstLine="0" w:firstLineChars="0"/>
              <w:jc w:val="center"/>
              <w:rPr>
                <w:rFonts w:hint="eastAsia" w:ascii="方正黑体_GBK" w:hAnsi="方正黑体_GBK" w:eastAsia="方正黑体_GBK" w:cs="方正黑体_GBK"/>
                <w:b w:val="0"/>
                <w:bCs w:val="0"/>
                <w:sz w:val="24"/>
                <w:szCs w:val="24"/>
                <w:lang w:val="en-US" w:eastAsia="en-US" w:bidi="ar-SA"/>
              </w:rPr>
            </w:pPr>
            <w:r>
              <w:rPr>
                <w:rFonts w:hint="eastAsia" w:ascii="方正黑体_GBK" w:hAnsi="方正黑体_GBK" w:eastAsia="方正黑体_GBK" w:cs="方正黑体_GBK"/>
                <w:b w:val="0"/>
                <w:bCs w:val="0"/>
                <w:sz w:val="24"/>
                <w:szCs w:val="24"/>
                <w:lang w:val="en-US" w:eastAsia="en-US" w:bidi="ar-SA"/>
              </w:rPr>
              <w:t>事项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510" w:type="pct"/>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autoSpaceDE w:val="0"/>
              <w:autoSpaceDN w:val="0"/>
              <w:spacing w:line="360" w:lineRule="auto"/>
              <w:ind w:left="0" w:leftChars="0" w:firstLine="0" w:firstLineChars="0"/>
              <w:jc w:val="center"/>
              <w:rPr>
                <w:rFonts w:hint="eastAsia" w:ascii="方正仿宋_GBK" w:hAnsi="方正仿宋_GBK" w:eastAsia="方正仿宋_GBK" w:cs="方正仿宋_GBK"/>
                <w:kern w:val="0"/>
                <w:sz w:val="24"/>
                <w:szCs w:val="24"/>
                <w:lang w:eastAsia="en-US"/>
              </w:rPr>
            </w:pPr>
            <w:r>
              <w:rPr>
                <w:rFonts w:hint="eastAsia" w:ascii="方正仿宋_GBK" w:hAnsi="方正仿宋_GBK" w:eastAsia="方正仿宋_GBK" w:cs="方正仿宋_GBK"/>
                <w:kern w:val="0"/>
                <w:sz w:val="24"/>
                <w:szCs w:val="24"/>
                <w:lang w:eastAsia="en-US"/>
              </w:rPr>
              <w:t>报到日</w:t>
            </w:r>
          </w:p>
          <w:p>
            <w:pPr>
              <w:autoSpaceDE w:val="0"/>
              <w:autoSpaceDN w:val="0"/>
              <w:spacing w:line="360" w:lineRule="auto"/>
              <w:ind w:left="0" w:leftChars="0" w:firstLine="0" w:firstLineChars="0"/>
              <w:jc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en-US" w:eastAsia="zh-CN"/>
              </w:rPr>
              <w:t>1月3日</w:t>
            </w:r>
          </w:p>
        </w:tc>
        <w:tc>
          <w:tcPr>
            <w:tcW w:w="94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autoSpaceDE w:val="0"/>
              <w:autoSpaceDN w:val="0"/>
              <w:spacing w:line="360" w:lineRule="auto"/>
              <w:ind w:left="0" w:leftChars="0" w:firstLine="0" w:firstLineChars="0"/>
              <w:jc w:val="center"/>
              <w:rPr>
                <w:rFonts w:hint="eastAsia" w:ascii="方正仿宋_GBK" w:hAnsi="方正仿宋_GBK" w:eastAsia="方正仿宋_GBK" w:cs="方正仿宋_GBK"/>
                <w:kern w:val="0"/>
                <w:sz w:val="24"/>
                <w:szCs w:val="24"/>
                <w:lang w:eastAsia="en-US"/>
              </w:rPr>
            </w:pPr>
            <w:r>
              <w:rPr>
                <w:rFonts w:hint="eastAsia" w:ascii="方正仿宋_GBK" w:hAnsi="方正仿宋_GBK" w:eastAsia="方正仿宋_GBK" w:cs="方正仿宋_GBK"/>
                <w:kern w:val="0"/>
                <w:sz w:val="24"/>
                <w:szCs w:val="24"/>
                <w:lang w:val="en-US" w:eastAsia="zh-CN"/>
              </w:rPr>
              <w:t>12</w:t>
            </w:r>
            <w:r>
              <w:rPr>
                <w:rFonts w:hint="eastAsia" w:ascii="方正仿宋_GBK" w:hAnsi="方正仿宋_GBK" w:eastAsia="方正仿宋_GBK" w:cs="方正仿宋_GBK"/>
                <w:kern w:val="0"/>
                <w:sz w:val="24"/>
                <w:szCs w:val="24"/>
                <w:lang w:eastAsia="en-US"/>
              </w:rPr>
              <w:t>:00之前</w:t>
            </w:r>
          </w:p>
        </w:tc>
        <w:tc>
          <w:tcPr>
            <w:tcW w:w="354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firstLine="0" w:firstLineChars="0"/>
              <w:jc w:val="left"/>
              <w:textAlignment w:val="auto"/>
              <w:rPr>
                <w:rFonts w:hint="eastAsia" w:ascii="方正仿宋_GBK" w:hAnsi="方正仿宋_GBK" w:eastAsia="方正仿宋_GBK" w:cs="方正仿宋_GBK"/>
                <w:kern w:val="0"/>
                <w:sz w:val="24"/>
                <w:szCs w:val="24"/>
                <w:lang w:eastAsia="en-US"/>
              </w:rPr>
            </w:pPr>
            <w:r>
              <w:rPr>
                <w:rFonts w:hint="eastAsia" w:ascii="方正仿宋_GBK" w:hAnsi="方正仿宋_GBK" w:eastAsia="方正仿宋_GBK" w:cs="方正仿宋_GBK"/>
                <w:kern w:val="0"/>
                <w:sz w:val="24"/>
                <w:szCs w:val="24"/>
                <w:lang w:eastAsia="en-US"/>
              </w:rPr>
              <w:t>各参赛队报到</w:t>
            </w:r>
          </w:p>
          <w:p>
            <w:pPr>
              <w:keepNext w:val="0"/>
              <w:keepLines w:val="0"/>
              <w:pageBreakBefore w:val="0"/>
              <w:widowControl w:val="0"/>
              <w:kinsoku/>
              <w:wordWrap/>
              <w:overflowPunct/>
              <w:topLinePunct w:val="0"/>
              <w:autoSpaceDE w:val="0"/>
              <w:autoSpaceDN w:val="0"/>
              <w:bidi w:val="0"/>
              <w:adjustRightInd/>
              <w:snapToGrid/>
              <w:spacing w:line="320" w:lineRule="exact"/>
              <w:ind w:left="0" w:leftChars="0" w:firstLine="0" w:firstLineChars="0"/>
              <w:jc w:val="left"/>
              <w:textAlignment w:val="auto"/>
              <w:rPr>
                <w:rFonts w:hint="eastAsia" w:ascii="方正仿宋_GBK" w:hAnsi="方正仿宋_GBK" w:eastAsia="方正仿宋_GBK" w:cs="方正仿宋_GBK"/>
                <w:kern w:val="0"/>
                <w:sz w:val="24"/>
                <w:szCs w:val="24"/>
                <w:lang w:eastAsia="zh-CN"/>
              </w:rPr>
            </w:pPr>
            <w:r>
              <w:rPr>
                <w:rFonts w:hint="eastAsia" w:ascii="方正仿宋_GBK" w:hAnsi="方正仿宋_GBK" w:eastAsia="方正仿宋_GBK" w:cs="方正仿宋_GBK"/>
                <w:kern w:val="0"/>
                <w:sz w:val="24"/>
                <w:szCs w:val="24"/>
                <w:lang w:eastAsia="zh-CN"/>
              </w:rPr>
              <w:t>（</w:t>
            </w:r>
            <w:r>
              <w:rPr>
                <w:rFonts w:hint="eastAsia" w:ascii="方正仿宋_GBK" w:hAnsi="方正仿宋_GBK" w:eastAsia="方正仿宋_GBK" w:cs="方正仿宋_GBK"/>
                <w:kern w:val="0"/>
                <w:sz w:val="24"/>
                <w:szCs w:val="24"/>
                <w:lang w:val="en-US" w:eastAsia="zh-CN"/>
              </w:rPr>
              <w:t>自带设备参赛院校于1月3日12:00之前完成部署</w:t>
            </w:r>
            <w:r>
              <w:rPr>
                <w:rFonts w:hint="eastAsia" w:ascii="方正仿宋_GBK" w:hAnsi="方正仿宋_GBK" w:eastAsia="方正仿宋_GBK" w:cs="方正仿宋_GBK"/>
                <w:kern w:val="0"/>
                <w:sz w:val="24"/>
                <w:szCs w:val="24"/>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510"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autoSpaceDE w:val="0"/>
              <w:autoSpaceDN w:val="0"/>
              <w:spacing w:line="360" w:lineRule="auto"/>
              <w:ind w:left="0" w:leftChars="0" w:firstLine="0" w:firstLineChars="0"/>
              <w:jc w:val="center"/>
              <w:rPr>
                <w:rFonts w:hint="eastAsia" w:ascii="方正仿宋_GBK" w:hAnsi="方正仿宋_GBK" w:eastAsia="方正仿宋_GBK" w:cs="方正仿宋_GBK"/>
                <w:kern w:val="0"/>
                <w:sz w:val="24"/>
                <w:szCs w:val="24"/>
                <w:lang w:eastAsia="en-US"/>
              </w:rPr>
            </w:pPr>
          </w:p>
        </w:tc>
        <w:tc>
          <w:tcPr>
            <w:tcW w:w="94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autoSpaceDE w:val="0"/>
              <w:autoSpaceDN w:val="0"/>
              <w:spacing w:line="360" w:lineRule="auto"/>
              <w:ind w:left="0" w:leftChars="0" w:firstLine="0" w:firstLineChars="0"/>
              <w:jc w:val="center"/>
              <w:rPr>
                <w:rFonts w:hint="eastAsia" w:ascii="方正仿宋_GBK" w:hAnsi="方正仿宋_GBK" w:eastAsia="方正仿宋_GBK" w:cs="方正仿宋_GBK"/>
                <w:kern w:val="0"/>
                <w:sz w:val="24"/>
                <w:szCs w:val="24"/>
                <w:lang w:eastAsia="en-US"/>
              </w:rPr>
            </w:pPr>
            <w:r>
              <w:rPr>
                <w:rFonts w:hint="eastAsia" w:ascii="方正仿宋_GBK" w:hAnsi="方正仿宋_GBK" w:eastAsia="方正仿宋_GBK" w:cs="方正仿宋_GBK"/>
                <w:kern w:val="0"/>
                <w:sz w:val="24"/>
                <w:szCs w:val="24"/>
                <w:lang w:eastAsia="en-US"/>
              </w:rPr>
              <w:t>15:</w:t>
            </w:r>
            <w:r>
              <w:rPr>
                <w:rFonts w:hint="eastAsia" w:ascii="方正仿宋_GBK" w:hAnsi="方正仿宋_GBK" w:eastAsia="方正仿宋_GBK" w:cs="方正仿宋_GBK"/>
                <w:kern w:val="0"/>
                <w:sz w:val="24"/>
                <w:szCs w:val="24"/>
                <w:lang w:val="en-US" w:eastAsia="zh-CN"/>
              </w:rPr>
              <w:t>0</w:t>
            </w:r>
            <w:r>
              <w:rPr>
                <w:rFonts w:hint="eastAsia" w:ascii="方正仿宋_GBK" w:hAnsi="方正仿宋_GBK" w:eastAsia="方正仿宋_GBK" w:cs="方正仿宋_GBK"/>
                <w:kern w:val="0"/>
                <w:sz w:val="24"/>
                <w:szCs w:val="24"/>
                <w:lang w:eastAsia="en-US"/>
              </w:rPr>
              <w:t>0—1</w:t>
            </w:r>
            <w:r>
              <w:rPr>
                <w:rFonts w:hint="eastAsia" w:ascii="方正仿宋_GBK" w:hAnsi="方正仿宋_GBK" w:eastAsia="方正仿宋_GBK" w:cs="方正仿宋_GBK"/>
                <w:kern w:val="0"/>
                <w:sz w:val="24"/>
                <w:szCs w:val="24"/>
                <w:lang w:val="en-US" w:eastAsia="zh-CN"/>
              </w:rPr>
              <w:t>5</w:t>
            </w:r>
            <w:r>
              <w:rPr>
                <w:rFonts w:hint="eastAsia" w:ascii="方正仿宋_GBK" w:hAnsi="方正仿宋_GBK" w:eastAsia="方正仿宋_GBK" w:cs="方正仿宋_GBK"/>
                <w:kern w:val="0"/>
                <w:sz w:val="24"/>
                <w:szCs w:val="24"/>
                <w:lang w:eastAsia="en-US"/>
              </w:rPr>
              <w:t>:</w:t>
            </w:r>
            <w:r>
              <w:rPr>
                <w:rFonts w:hint="eastAsia" w:ascii="方正仿宋_GBK" w:hAnsi="方正仿宋_GBK" w:eastAsia="方正仿宋_GBK" w:cs="方正仿宋_GBK"/>
                <w:kern w:val="0"/>
                <w:sz w:val="24"/>
                <w:szCs w:val="24"/>
                <w:lang w:val="en-US" w:eastAsia="zh-CN"/>
              </w:rPr>
              <w:t>3</w:t>
            </w:r>
            <w:r>
              <w:rPr>
                <w:rFonts w:hint="eastAsia" w:ascii="方正仿宋_GBK" w:hAnsi="方正仿宋_GBK" w:eastAsia="方正仿宋_GBK" w:cs="方正仿宋_GBK"/>
                <w:kern w:val="0"/>
                <w:sz w:val="24"/>
                <w:szCs w:val="24"/>
                <w:lang w:eastAsia="en-US"/>
              </w:rPr>
              <w:t>0</w:t>
            </w:r>
          </w:p>
        </w:tc>
        <w:tc>
          <w:tcPr>
            <w:tcW w:w="354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autoSpaceDE w:val="0"/>
              <w:autoSpaceDN w:val="0"/>
              <w:spacing w:line="360" w:lineRule="auto"/>
              <w:ind w:left="0" w:leftChars="0" w:firstLine="0" w:firstLineChars="0"/>
              <w:jc w:val="left"/>
              <w:rPr>
                <w:rFonts w:hint="eastAsia" w:ascii="方正仿宋_GBK" w:hAnsi="方正仿宋_GBK" w:eastAsia="方正仿宋_GBK" w:cs="方正仿宋_GBK"/>
                <w:kern w:val="0"/>
                <w:sz w:val="24"/>
                <w:szCs w:val="24"/>
                <w:lang w:eastAsia="en-US"/>
              </w:rPr>
            </w:pPr>
            <w:r>
              <w:rPr>
                <w:rFonts w:hint="eastAsia" w:ascii="方正仿宋_GBK" w:hAnsi="方正仿宋_GBK" w:eastAsia="方正仿宋_GBK" w:cs="方正仿宋_GBK"/>
                <w:kern w:val="0"/>
                <w:sz w:val="24"/>
                <w:szCs w:val="24"/>
                <w:lang w:val="en-US" w:eastAsia="zh-CN"/>
              </w:rPr>
              <w:t>开赛式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510"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autoSpaceDE w:val="0"/>
              <w:autoSpaceDN w:val="0"/>
              <w:spacing w:line="360" w:lineRule="auto"/>
              <w:ind w:left="0" w:leftChars="0" w:firstLine="0" w:firstLineChars="0"/>
              <w:jc w:val="center"/>
              <w:rPr>
                <w:rFonts w:hint="eastAsia" w:ascii="方正仿宋_GBK" w:hAnsi="方正仿宋_GBK" w:eastAsia="方正仿宋_GBK" w:cs="方正仿宋_GBK"/>
                <w:kern w:val="0"/>
                <w:sz w:val="24"/>
                <w:szCs w:val="24"/>
                <w:lang w:eastAsia="en-US"/>
              </w:rPr>
            </w:pPr>
          </w:p>
        </w:tc>
        <w:tc>
          <w:tcPr>
            <w:tcW w:w="94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autoSpaceDE w:val="0"/>
              <w:autoSpaceDN w:val="0"/>
              <w:spacing w:line="360" w:lineRule="auto"/>
              <w:ind w:left="0" w:leftChars="0" w:firstLine="0" w:firstLineChars="0"/>
              <w:jc w:val="center"/>
              <w:rPr>
                <w:rFonts w:hint="eastAsia" w:ascii="方正仿宋_GBK" w:hAnsi="方正仿宋_GBK" w:eastAsia="方正仿宋_GBK" w:cs="方正仿宋_GBK"/>
                <w:kern w:val="0"/>
                <w:sz w:val="24"/>
                <w:szCs w:val="24"/>
                <w:lang w:eastAsia="en-US"/>
              </w:rPr>
            </w:pPr>
            <w:r>
              <w:rPr>
                <w:rFonts w:hint="eastAsia" w:ascii="方正仿宋_GBK" w:hAnsi="方正仿宋_GBK" w:eastAsia="方正仿宋_GBK" w:cs="方正仿宋_GBK"/>
                <w:kern w:val="0"/>
                <w:sz w:val="24"/>
                <w:szCs w:val="24"/>
                <w:lang w:eastAsia="en-US"/>
              </w:rPr>
              <w:t>15:</w:t>
            </w:r>
            <w:r>
              <w:rPr>
                <w:rFonts w:hint="eastAsia" w:ascii="方正仿宋_GBK" w:hAnsi="方正仿宋_GBK" w:eastAsia="方正仿宋_GBK" w:cs="方正仿宋_GBK"/>
                <w:kern w:val="0"/>
                <w:sz w:val="24"/>
                <w:szCs w:val="24"/>
                <w:lang w:val="en-US" w:eastAsia="zh-CN"/>
              </w:rPr>
              <w:t>3</w:t>
            </w:r>
            <w:r>
              <w:rPr>
                <w:rFonts w:hint="eastAsia" w:ascii="方正仿宋_GBK" w:hAnsi="方正仿宋_GBK" w:eastAsia="方正仿宋_GBK" w:cs="方正仿宋_GBK"/>
                <w:kern w:val="0"/>
                <w:sz w:val="24"/>
                <w:szCs w:val="24"/>
                <w:lang w:eastAsia="en-US"/>
              </w:rPr>
              <w:t>0—1</w:t>
            </w:r>
            <w:r>
              <w:rPr>
                <w:rFonts w:hint="eastAsia" w:ascii="方正仿宋_GBK" w:hAnsi="方正仿宋_GBK" w:eastAsia="方正仿宋_GBK" w:cs="方正仿宋_GBK"/>
                <w:kern w:val="0"/>
                <w:sz w:val="24"/>
                <w:szCs w:val="24"/>
                <w:lang w:val="en-US" w:eastAsia="zh-CN"/>
              </w:rPr>
              <w:t>6</w:t>
            </w:r>
            <w:r>
              <w:rPr>
                <w:rFonts w:hint="eastAsia" w:ascii="方正仿宋_GBK" w:hAnsi="方正仿宋_GBK" w:eastAsia="方正仿宋_GBK" w:cs="方正仿宋_GBK"/>
                <w:kern w:val="0"/>
                <w:sz w:val="24"/>
                <w:szCs w:val="24"/>
                <w:lang w:eastAsia="en-US"/>
              </w:rPr>
              <w:t>:</w:t>
            </w:r>
            <w:r>
              <w:rPr>
                <w:rFonts w:hint="eastAsia" w:ascii="方正仿宋_GBK" w:hAnsi="方正仿宋_GBK" w:eastAsia="方正仿宋_GBK" w:cs="方正仿宋_GBK"/>
                <w:kern w:val="0"/>
                <w:sz w:val="24"/>
                <w:szCs w:val="24"/>
                <w:lang w:val="en-US" w:eastAsia="zh-CN"/>
              </w:rPr>
              <w:t>3</w:t>
            </w:r>
            <w:r>
              <w:rPr>
                <w:rFonts w:hint="eastAsia" w:ascii="方正仿宋_GBK" w:hAnsi="方正仿宋_GBK" w:eastAsia="方正仿宋_GBK" w:cs="方正仿宋_GBK"/>
                <w:kern w:val="0"/>
                <w:sz w:val="24"/>
                <w:szCs w:val="24"/>
                <w:lang w:eastAsia="en-US"/>
              </w:rPr>
              <w:t>0</w:t>
            </w:r>
          </w:p>
        </w:tc>
        <w:tc>
          <w:tcPr>
            <w:tcW w:w="354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autoSpaceDE w:val="0"/>
              <w:autoSpaceDN w:val="0"/>
              <w:spacing w:line="360" w:lineRule="auto"/>
              <w:ind w:left="0" w:leftChars="0" w:firstLine="0" w:firstLineChars="0"/>
              <w:jc w:val="left"/>
              <w:rPr>
                <w:rFonts w:hint="eastAsia" w:ascii="方正仿宋_GBK" w:hAnsi="方正仿宋_GBK" w:eastAsia="方正仿宋_GBK" w:cs="方正仿宋_GBK"/>
                <w:kern w:val="0"/>
                <w:sz w:val="24"/>
                <w:szCs w:val="24"/>
                <w:lang w:eastAsia="en-US"/>
              </w:rPr>
            </w:pPr>
            <w:r>
              <w:rPr>
                <w:rFonts w:hint="eastAsia" w:ascii="方正仿宋_GBK" w:hAnsi="方正仿宋_GBK" w:eastAsia="方正仿宋_GBK" w:cs="方正仿宋_GBK"/>
                <w:kern w:val="0"/>
                <w:sz w:val="24"/>
                <w:szCs w:val="24"/>
                <w:lang w:val="en-US" w:eastAsia="zh-CN"/>
              </w:rPr>
              <w:t>领队会、裁判会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510"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autoSpaceDE w:val="0"/>
              <w:autoSpaceDN w:val="0"/>
              <w:spacing w:line="360" w:lineRule="auto"/>
              <w:ind w:left="0" w:leftChars="0" w:firstLine="0" w:firstLineChars="0"/>
              <w:jc w:val="center"/>
              <w:rPr>
                <w:rFonts w:hint="eastAsia" w:ascii="方正仿宋_GBK" w:hAnsi="方正仿宋_GBK" w:eastAsia="方正仿宋_GBK" w:cs="方正仿宋_GBK"/>
                <w:kern w:val="0"/>
                <w:sz w:val="24"/>
                <w:szCs w:val="24"/>
                <w:lang w:eastAsia="en-US"/>
              </w:rPr>
            </w:pPr>
          </w:p>
        </w:tc>
        <w:tc>
          <w:tcPr>
            <w:tcW w:w="94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autoSpaceDE w:val="0"/>
              <w:autoSpaceDN w:val="0"/>
              <w:spacing w:line="360" w:lineRule="auto"/>
              <w:ind w:left="0" w:leftChars="0" w:firstLine="0" w:firstLineChars="0"/>
              <w:jc w:val="center"/>
              <w:rPr>
                <w:rFonts w:hint="eastAsia" w:ascii="方正仿宋_GBK" w:hAnsi="方正仿宋_GBK" w:eastAsia="方正仿宋_GBK" w:cs="方正仿宋_GBK"/>
                <w:kern w:val="0"/>
                <w:sz w:val="24"/>
                <w:szCs w:val="24"/>
                <w:lang w:eastAsia="en-US"/>
              </w:rPr>
            </w:pPr>
            <w:r>
              <w:rPr>
                <w:rFonts w:hint="eastAsia" w:ascii="方正仿宋_GBK" w:hAnsi="方正仿宋_GBK" w:eastAsia="方正仿宋_GBK" w:cs="方正仿宋_GBK"/>
                <w:kern w:val="0"/>
                <w:sz w:val="24"/>
                <w:szCs w:val="24"/>
                <w:lang w:eastAsia="en-US"/>
              </w:rPr>
              <w:t>16:</w:t>
            </w:r>
            <w:r>
              <w:rPr>
                <w:rFonts w:hint="eastAsia" w:ascii="方正仿宋_GBK" w:hAnsi="方正仿宋_GBK" w:eastAsia="方正仿宋_GBK" w:cs="方正仿宋_GBK"/>
                <w:kern w:val="0"/>
                <w:sz w:val="24"/>
                <w:szCs w:val="24"/>
                <w:lang w:val="en-US" w:eastAsia="zh-CN"/>
              </w:rPr>
              <w:t>3</w:t>
            </w:r>
            <w:r>
              <w:rPr>
                <w:rFonts w:hint="eastAsia" w:ascii="方正仿宋_GBK" w:hAnsi="方正仿宋_GBK" w:eastAsia="方正仿宋_GBK" w:cs="方正仿宋_GBK"/>
                <w:kern w:val="0"/>
                <w:sz w:val="24"/>
                <w:szCs w:val="24"/>
                <w:lang w:eastAsia="en-US"/>
              </w:rPr>
              <w:t>0—1</w:t>
            </w:r>
            <w:r>
              <w:rPr>
                <w:rFonts w:hint="eastAsia" w:ascii="方正仿宋_GBK" w:hAnsi="方正仿宋_GBK" w:eastAsia="方正仿宋_GBK" w:cs="方正仿宋_GBK"/>
                <w:kern w:val="0"/>
                <w:sz w:val="24"/>
                <w:szCs w:val="24"/>
                <w:lang w:val="en-US" w:eastAsia="zh-CN"/>
              </w:rPr>
              <w:t>7</w:t>
            </w:r>
            <w:r>
              <w:rPr>
                <w:rFonts w:hint="eastAsia" w:ascii="方正仿宋_GBK" w:hAnsi="方正仿宋_GBK" w:eastAsia="方正仿宋_GBK" w:cs="方正仿宋_GBK"/>
                <w:kern w:val="0"/>
                <w:sz w:val="24"/>
                <w:szCs w:val="24"/>
                <w:lang w:eastAsia="en-US"/>
              </w:rPr>
              <w:t>:</w:t>
            </w:r>
            <w:r>
              <w:rPr>
                <w:rFonts w:hint="eastAsia" w:ascii="方正仿宋_GBK" w:hAnsi="方正仿宋_GBK" w:eastAsia="方正仿宋_GBK" w:cs="方正仿宋_GBK"/>
                <w:kern w:val="0"/>
                <w:sz w:val="24"/>
                <w:szCs w:val="24"/>
                <w:lang w:val="en-US" w:eastAsia="zh-CN"/>
              </w:rPr>
              <w:t>0</w:t>
            </w:r>
            <w:r>
              <w:rPr>
                <w:rFonts w:hint="eastAsia" w:ascii="方正仿宋_GBK" w:hAnsi="方正仿宋_GBK" w:eastAsia="方正仿宋_GBK" w:cs="方正仿宋_GBK"/>
                <w:kern w:val="0"/>
                <w:sz w:val="24"/>
                <w:szCs w:val="24"/>
                <w:lang w:eastAsia="en-US"/>
              </w:rPr>
              <w:t>0</w:t>
            </w:r>
          </w:p>
        </w:tc>
        <w:tc>
          <w:tcPr>
            <w:tcW w:w="354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autoSpaceDE w:val="0"/>
              <w:autoSpaceDN w:val="0"/>
              <w:spacing w:line="360" w:lineRule="auto"/>
              <w:ind w:left="0" w:leftChars="0" w:firstLine="0" w:firstLineChars="0"/>
              <w:jc w:val="left"/>
              <w:rPr>
                <w:rFonts w:hint="eastAsia" w:ascii="方正仿宋_GBK" w:hAnsi="方正仿宋_GBK" w:eastAsia="方正仿宋_GBK" w:cs="方正仿宋_GBK"/>
                <w:kern w:val="0"/>
                <w:sz w:val="24"/>
                <w:szCs w:val="24"/>
                <w:lang w:eastAsia="en-US"/>
              </w:rPr>
            </w:pPr>
            <w:r>
              <w:rPr>
                <w:rFonts w:hint="eastAsia" w:ascii="方正仿宋_GBK" w:hAnsi="方正仿宋_GBK" w:eastAsia="方正仿宋_GBK" w:cs="方正仿宋_GBK"/>
                <w:kern w:val="0"/>
                <w:sz w:val="24"/>
                <w:szCs w:val="24"/>
                <w:lang w:eastAsia="en-US"/>
              </w:rPr>
              <w:t>参赛队熟悉比赛场地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510"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autoSpaceDE w:val="0"/>
              <w:autoSpaceDN w:val="0"/>
              <w:spacing w:line="360" w:lineRule="auto"/>
              <w:ind w:left="0" w:leftChars="0" w:firstLine="0" w:firstLineChars="0"/>
              <w:jc w:val="center"/>
              <w:rPr>
                <w:rFonts w:hint="eastAsia" w:ascii="方正仿宋_GBK" w:hAnsi="方正仿宋_GBK" w:eastAsia="方正仿宋_GBK" w:cs="方正仿宋_GBK"/>
                <w:kern w:val="0"/>
                <w:sz w:val="24"/>
                <w:szCs w:val="24"/>
                <w:lang w:eastAsia="en-US"/>
              </w:rPr>
            </w:pPr>
          </w:p>
        </w:tc>
        <w:tc>
          <w:tcPr>
            <w:tcW w:w="94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autoSpaceDE w:val="0"/>
              <w:autoSpaceDN w:val="0"/>
              <w:spacing w:line="360" w:lineRule="auto"/>
              <w:ind w:left="0" w:leftChars="0" w:firstLine="0" w:firstLineChars="0"/>
              <w:jc w:val="center"/>
              <w:rPr>
                <w:rFonts w:hint="eastAsia" w:ascii="方正仿宋_GBK" w:hAnsi="方正仿宋_GBK" w:eastAsia="方正仿宋_GBK" w:cs="方正仿宋_GBK"/>
                <w:kern w:val="0"/>
                <w:sz w:val="24"/>
                <w:szCs w:val="24"/>
                <w:lang w:eastAsia="en-US"/>
              </w:rPr>
            </w:pPr>
            <w:r>
              <w:rPr>
                <w:rFonts w:hint="eastAsia" w:ascii="方正仿宋_GBK" w:hAnsi="方正仿宋_GBK" w:eastAsia="方正仿宋_GBK" w:cs="方正仿宋_GBK"/>
                <w:kern w:val="0"/>
                <w:sz w:val="24"/>
                <w:szCs w:val="24"/>
                <w:lang w:eastAsia="en-US"/>
              </w:rPr>
              <w:t>17:00—18:00</w:t>
            </w:r>
          </w:p>
        </w:tc>
        <w:tc>
          <w:tcPr>
            <w:tcW w:w="354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autoSpaceDE w:val="0"/>
              <w:autoSpaceDN w:val="0"/>
              <w:spacing w:line="360" w:lineRule="auto"/>
              <w:ind w:left="0" w:leftChars="0" w:firstLine="0" w:firstLineChars="0"/>
              <w:jc w:val="left"/>
              <w:rPr>
                <w:rFonts w:hint="eastAsia" w:ascii="方正仿宋_GBK" w:hAnsi="方正仿宋_GBK" w:eastAsia="方正仿宋_GBK" w:cs="方正仿宋_GBK"/>
                <w:kern w:val="0"/>
                <w:sz w:val="24"/>
                <w:szCs w:val="24"/>
                <w:lang w:eastAsia="en-US"/>
              </w:rPr>
            </w:pPr>
            <w:r>
              <w:rPr>
                <w:rFonts w:hint="eastAsia" w:ascii="方正仿宋_GBK" w:hAnsi="方正仿宋_GBK" w:eastAsia="方正仿宋_GBK" w:cs="方正仿宋_GBK"/>
                <w:kern w:val="0"/>
                <w:sz w:val="24"/>
                <w:szCs w:val="24"/>
                <w:lang w:eastAsia="en-US"/>
              </w:rPr>
              <w:t>裁判长赛前检查，封闭赛场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510" w:type="pct"/>
            <w:vMerge w:val="restart"/>
            <w:tcBorders>
              <w:top w:val="single" w:color="000000" w:sz="4" w:space="0"/>
              <w:left w:val="single" w:color="000000" w:sz="4" w:space="0"/>
              <w:right w:val="single" w:color="000000" w:sz="4" w:space="0"/>
            </w:tcBorders>
            <w:shd w:val="clear" w:color="auto" w:fill="FFFFFF"/>
            <w:noWrap w:val="0"/>
            <w:vAlign w:val="center"/>
          </w:tcPr>
          <w:p>
            <w:pPr>
              <w:autoSpaceDE w:val="0"/>
              <w:autoSpaceDN w:val="0"/>
              <w:spacing w:line="360" w:lineRule="auto"/>
              <w:ind w:left="0" w:leftChars="0" w:firstLine="0" w:firstLineChars="0"/>
              <w:jc w:val="center"/>
              <w:rPr>
                <w:rFonts w:hint="eastAsia" w:ascii="方正仿宋_GBK" w:hAnsi="方正仿宋_GBK" w:eastAsia="方正仿宋_GBK" w:cs="方正仿宋_GBK"/>
                <w:kern w:val="0"/>
                <w:sz w:val="24"/>
                <w:szCs w:val="24"/>
                <w:lang w:eastAsia="en-US"/>
              </w:rPr>
            </w:pPr>
            <w:r>
              <w:rPr>
                <w:rFonts w:hint="eastAsia" w:ascii="方正仿宋_GBK" w:hAnsi="方正仿宋_GBK" w:eastAsia="方正仿宋_GBK" w:cs="方正仿宋_GBK"/>
                <w:kern w:val="0"/>
                <w:sz w:val="24"/>
                <w:szCs w:val="24"/>
                <w:lang w:eastAsia="en-US"/>
              </w:rPr>
              <w:t>竞赛日</w:t>
            </w:r>
          </w:p>
          <w:p>
            <w:pPr>
              <w:autoSpaceDE w:val="0"/>
              <w:autoSpaceDN w:val="0"/>
              <w:spacing w:line="360" w:lineRule="auto"/>
              <w:ind w:left="0" w:leftChars="0" w:firstLine="0" w:firstLineChars="0"/>
              <w:jc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en-US" w:eastAsia="zh-CN"/>
              </w:rPr>
              <w:t>1月4日</w:t>
            </w:r>
          </w:p>
        </w:tc>
        <w:tc>
          <w:tcPr>
            <w:tcW w:w="94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autoSpaceDE w:val="0"/>
              <w:autoSpaceDN w:val="0"/>
              <w:spacing w:line="360" w:lineRule="auto"/>
              <w:ind w:left="0" w:leftChars="0" w:firstLine="0" w:firstLineChars="0"/>
              <w:jc w:val="center"/>
              <w:rPr>
                <w:rFonts w:hint="eastAsia" w:ascii="方正仿宋_GBK" w:hAnsi="方正仿宋_GBK" w:eastAsia="方正仿宋_GBK" w:cs="方正仿宋_GBK"/>
                <w:kern w:val="0"/>
                <w:sz w:val="24"/>
                <w:szCs w:val="24"/>
                <w:lang w:eastAsia="en-US"/>
              </w:rPr>
            </w:pPr>
            <w:r>
              <w:rPr>
                <w:rFonts w:hint="eastAsia" w:ascii="方正仿宋_GBK" w:hAnsi="方正仿宋_GBK" w:eastAsia="方正仿宋_GBK" w:cs="方正仿宋_GBK"/>
                <w:kern w:val="0"/>
                <w:sz w:val="24"/>
                <w:szCs w:val="24"/>
                <w:lang w:eastAsia="en-US"/>
              </w:rPr>
              <w:t>07:</w:t>
            </w:r>
            <w:r>
              <w:rPr>
                <w:rFonts w:hint="eastAsia" w:ascii="方正仿宋_GBK" w:hAnsi="方正仿宋_GBK" w:eastAsia="方正仿宋_GBK" w:cs="方正仿宋_GBK"/>
                <w:kern w:val="0"/>
                <w:sz w:val="24"/>
                <w:szCs w:val="24"/>
                <w:lang w:val="en-US" w:eastAsia="zh-CN"/>
              </w:rPr>
              <w:t>4</w:t>
            </w:r>
            <w:r>
              <w:rPr>
                <w:rFonts w:hint="eastAsia" w:ascii="方正仿宋_GBK" w:hAnsi="方正仿宋_GBK" w:eastAsia="方正仿宋_GBK" w:cs="方正仿宋_GBK"/>
                <w:kern w:val="0"/>
                <w:sz w:val="24"/>
                <w:szCs w:val="24"/>
                <w:lang w:eastAsia="en-US"/>
              </w:rPr>
              <w:t>0—0</w:t>
            </w:r>
            <w:r>
              <w:rPr>
                <w:rFonts w:hint="eastAsia" w:ascii="方正仿宋_GBK" w:hAnsi="方正仿宋_GBK" w:eastAsia="方正仿宋_GBK" w:cs="方正仿宋_GBK"/>
                <w:kern w:val="0"/>
                <w:sz w:val="24"/>
                <w:szCs w:val="24"/>
                <w:lang w:val="en-US" w:eastAsia="zh-CN"/>
              </w:rPr>
              <w:t>8</w:t>
            </w:r>
            <w:r>
              <w:rPr>
                <w:rFonts w:hint="eastAsia" w:ascii="方正仿宋_GBK" w:hAnsi="方正仿宋_GBK" w:eastAsia="方正仿宋_GBK" w:cs="方正仿宋_GBK"/>
                <w:kern w:val="0"/>
                <w:sz w:val="24"/>
                <w:szCs w:val="24"/>
                <w:lang w:eastAsia="en-US"/>
              </w:rPr>
              <w:t>:</w:t>
            </w:r>
            <w:r>
              <w:rPr>
                <w:rFonts w:hint="eastAsia" w:ascii="方正仿宋_GBK" w:hAnsi="方正仿宋_GBK" w:eastAsia="方正仿宋_GBK" w:cs="方正仿宋_GBK"/>
                <w:kern w:val="0"/>
                <w:sz w:val="24"/>
                <w:szCs w:val="24"/>
                <w:lang w:val="en-US" w:eastAsia="zh-CN"/>
              </w:rPr>
              <w:t>0</w:t>
            </w:r>
            <w:r>
              <w:rPr>
                <w:rFonts w:hint="eastAsia" w:ascii="方正仿宋_GBK" w:hAnsi="方正仿宋_GBK" w:eastAsia="方正仿宋_GBK" w:cs="方正仿宋_GBK"/>
                <w:kern w:val="0"/>
                <w:sz w:val="24"/>
                <w:szCs w:val="24"/>
                <w:lang w:eastAsia="en-US"/>
              </w:rPr>
              <w:t>0</w:t>
            </w:r>
          </w:p>
        </w:tc>
        <w:tc>
          <w:tcPr>
            <w:tcW w:w="354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autoSpaceDE w:val="0"/>
              <w:autoSpaceDN w:val="0"/>
              <w:spacing w:line="360" w:lineRule="auto"/>
              <w:ind w:left="0" w:leftChars="0" w:firstLine="0" w:firstLineChars="0"/>
              <w:jc w:val="left"/>
              <w:rPr>
                <w:rFonts w:hint="eastAsia" w:ascii="方正仿宋_GBK" w:hAnsi="方正仿宋_GBK" w:eastAsia="方正仿宋_GBK" w:cs="方正仿宋_GBK"/>
                <w:kern w:val="0"/>
                <w:sz w:val="24"/>
                <w:szCs w:val="24"/>
                <w:lang w:eastAsia="en-US"/>
              </w:rPr>
            </w:pPr>
            <w:r>
              <w:rPr>
                <w:rFonts w:hint="eastAsia" w:ascii="方正仿宋_GBK" w:hAnsi="方正仿宋_GBK" w:eastAsia="方正仿宋_GBK" w:cs="方正仿宋_GBK"/>
                <w:kern w:val="0"/>
                <w:sz w:val="24"/>
                <w:szCs w:val="24"/>
                <w:lang w:eastAsia="en-US"/>
              </w:rPr>
              <w:t>赛场检录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510" w:type="pct"/>
            <w:vMerge w:val="continue"/>
            <w:tcBorders>
              <w:left w:val="single" w:color="000000" w:sz="4" w:space="0"/>
              <w:right w:val="single" w:color="000000" w:sz="4" w:space="0"/>
            </w:tcBorders>
            <w:shd w:val="clear" w:color="auto" w:fill="FFFFFF"/>
            <w:noWrap w:val="0"/>
            <w:vAlign w:val="center"/>
          </w:tcPr>
          <w:p>
            <w:pPr>
              <w:autoSpaceDE w:val="0"/>
              <w:autoSpaceDN w:val="0"/>
              <w:spacing w:line="360" w:lineRule="auto"/>
              <w:ind w:left="0" w:leftChars="0" w:firstLine="0" w:firstLineChars="0"/>
              <w:jc w:val="left"/>
              <w:rPr>
                <w:rFonts w:hint="eastAsia" w:ascii="方正仿宋_GBK" w:hAnsi="方正仿宋_GBK" w:eastAsia="方正仿宋_GBK" w:cs="方正仿宋_GBK"/>
                <w:kern w:val="0"/>
                <w:sz w:val="24"/>
                <w:szCs w:val="24"/>
                <w:lang w:eastAsia="en-US"/>
              </w:rPr>
            </w:pPr>
          </w:p>
        </w:tc>
        <w:tc>
          <w:tcPr>
            <w:tcW w:w="94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autoSpaceDE w:val="0"/>
              <w:autoSpaceDN w:val="0"/>
              <w:spacing w:line="360" w:lineRule="auto"/>
              <w:ind w:left="0" w:leftChars="0" w:firstLine="0" w:firstLineChars="0"/>
              <w:jc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eastAsia="en-US"/>
              </w:rPr>
              <w:t>0</w:t>
            </w:r>
            <w:r>
              <w:rPr>
                <w:rFonts w:hint="eastAsia" w:ascii="方正仿宋_GBK" w:hAnsi="方正仿宋_GBK" w:eastAsia="方正仿宋_GBK" w:cs="方正仿宋_GBK"/>
                <w:kern w:val="0"/>
                <w:sz w:val="24"/>
                <w:szCs w:val="24"/>
                <w:lang w:val="en-US" w:eastAsia="zh-CN"/>
              </w:rPr>
              <w:t>8</w:t>
            </w:r>
            <w:r>
              <w:rPr>
                <w:rFonts w:hint="eastAsia" w:ascii="方正仿宋_GBK" w:hAnsi="方正仿宋_GBK" w:eastAsia="方正仿宋_GBK" w:cs="方正仿宋_GBK"/>
                <w:kern w:val="0"/>
                <w:sz w:val="24"/>
                <w:szCs w:val="24"/>
                <w:lang w:eastAsia="en-US"/>
              </w:rPr>
              <w:t>:</w:t>
            </w:r>
            <w:r>
              <w:rPr>
                <w:rFonts w:hint="eastAsia" w:ascii="方正仿宋_GBK" w:hAnsi="方正仿宋_GBK" w:eastAsia="方正仿宋_GBK" w:cs="方正仿宋_GBK"/>
                <w:kern w:val="0"/>
                <w:sz w:val="24"/>
                <w:szCs w:val="24"/>
                <w:lang w:val="en-US" w:eastAsia="zh-CN"/>
              </w:rPr>
              <w:t>0</w:t>
            </w:r>
            <w:r>
              <w:rPr>
                <w:rFonts w:hint="eastAsia" w:ascii="方正仿宋_GBK" w:hAnsi="方正仿宋_GBK" w:eastAsia="方正仿宋_GBK" w:cs="方正仿宋_GBK"/>
                <w:kern w:val="0"/>
                <w:sz w:val="24"/>
                <w:szCs w:val="24"/>
                <w:lang w:eastAsia="en-US"/>
              </w:rPr>
              <w:t>0—0</w:t>
            </w:r>
            <w:r>
              <w:rPr>
                <w:rFonts w:hint="eastAsia" w:ascii="方正仿宋_GBK" w:hAnsi="方正仿宋_GBK" w:eastAsia="方正仿宋_GBK" w:cs="方正仿宋_GBK"/>
                <w:kern w:val="0"/>
                <w:sz w:val="24"/>
                <w:szCs w:val="24"/>
                <w:lang w:val="en-US" w:eastAsia="zh-CN"/>
              </w:rPr>
              <w:t>9</w:t>
            </w:r>
            <w:r>
              <w:rPr>
                <w:rFonts w:hint="eastAsia" w:ascii="方正仿宋_GBK" w:hAnsi="方正仿宋_GBK" w:eastAsia="方正仿宋_GBK" w:cs="方正仿宋_GBK"/>
                <w:kern w:val="0"/>
                <w:sz w:val="24"/>
                <w:szCs w:val="24"/>
                <w:lang w:eastAsia="en-US"/>
              </w:rPr>
              <w:t>:</w:t>
            </w:r>
            <w:r>
              <w:rPr>
                <w:rFonts w:hint="eastAsia" w:ascii="方正仿宋_GBK" w:hAnsi="方正仿宋_GBK" w:eastAsia="方正仿宋_GBK" w:cs="方正仿宋_GBK"/>
                <w:kern w:val="0"/>
                <w:sz w:val="24"/>
                <w:szCs w:val="24"/>
                <w:lang w:val="en-US" w:eastAsia="zh-CN"/>
              </w:rPr>
              <w:t>00</w:t>
            </w:r>
          </w:p>
        </w:tc>
        <w:tc>
          <w:tcPr>
            <w:tcW w:w="354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autoSpaceDE w:val="0"/>
              <w:autoSpaceDN w:val="0"/>
              <w:spacing w:line="360" w:lineRule="auto"/>
              <w:ind w:left="0" w:leftChars="0" w:firstLine="0" w:firstLineChars="0"/>
              <w:jc w:val="left"/>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eastAsia="en-US"/>
              </w:rPr>
              <w:t>一次加密二次加密：参赛队</w:t>
            </w:r>
            <w:r>
              <w:rPr>
                <w:rFonts w:hint="eastAsia" w:ascii="方正仿宋_GBK" w:hAnsi="方正仿宋_GBK" w:eastAsia="方正仿宋_GBK" w:cs="方正仿宋_GBK"/>
                <w:kern w:val="0"/>
                <w:sz w:val="24"/>
                <w:szCs w:val="24"/>
                <w:lang w:val="en-US" w:eastAsia="zh-CN"/>
              </w:rPr>
              <w:t>进入赛位</w:t>
            </w:r>
            <w:r>
              <w:rPr>
                <w:rFonts w:hint="eastAsia" w:ascii="方正仿宋_GBK" w:hAnsi="方正仿宋_GBK" w:eastAsia="方正仿宋_GBK" w:cs="方正仿宋_GBK"/>
                <w:kern w:val="0"/>
                <w:sz w:val="24"/>
                <w:szCs w:val="24"/>
                <w:lang w:eastAsia="en-US"/>
              </w:rPr>
              <w:t>，进行赛前设备、材料检查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510" w:type="pct"/>
            <w:vMerge w:val="continue"/>
            <w:tcBorders>
              <w:left w:val="single" w:color="000000" w:sz="4" w:space="0"/>
              <w:right w:val="single" w:color="000000" w:sz="4" w:space="0"/>
            </w:tcBorders>
            <w:shd w:val="clear" w:color="auto" w:fill="FFFFFF"/>
            <w:noWrap w:val="0"/>
            <w:vAlign w:val="center"/>
          </w:tcPr>
          <w:p>
            <w:pPr>
              <w:autoSpaceDE w:val="0"/>
              <w:autoSpaceDN w:val="0"/>
              <w:spacing w:line="360" w:lineRule="auto"/>
              <w:ind w:left="0" w:leftChars="0" w:firstLine="0" w:firstLineChars="0"/>
              <w:jc w:val="left"/>
              <w:rPr>
                <w:rFonts w:hint="eastAsia" w:ascii="方正仿宋_GBK" w:hAnsi="方正仿宋_GBK" w:eastAsia="方正仿宋_GBK" w:cs="方正仿宋_GBK"/>
                <w:kern w:val="0"/>
                <w:sz w:val="24"/>
                <w:szCs w:val="24"/>
                <w:lang w:eastAsia="en-US"/>
              </w:rPr>
            </w:pPr>
          </w:p>
        </w:tc>
        <w:tc>
          <w:tcPr>
            <w:tcW w:w="94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autoSpaceDE w:val="0"/>
              <w:autoSpaceDN w:val="0"/>
              <w:spacing w:line="360" w:lineRule="auto"/>
              <w:ind w:left="0" w:leftChars="0" w:firstLine="0" w:firstLineChars="0"/>
              <w:jc w:val="center"/>
              <w:rPr>
                <w:rFonts w:hint="eastAsia" w:ascii="方正仿宋_GBK" w:hAnsi="方正仿宋_GBK" w:eastAsia="方正仿宋_GBK" w:cs="方正仿宋_GBK"/>
                <w:kern w:val="0"/>
                <w:sz w:val="24"/>
                <w:szCs w:val="24"/>
                <w:lang w:eastAsia="en-US"/>
              </w:rPr>
            </w:pPr>
            <w:r>
              <w:rPr>
                <w:rFonts w:hint="eastAsia" w:ascii="方正仿宋_GBK" w:hAnsi="方正仿宋_GBK" w:eastAsia="方正仿宋_GBK" w:cs="方正仿宋_GBK"/>
                <w:kern w:val="0"/>
                <w:sz w:val="24"/>
                <w:szCs w:val="24"/>
                <w:lang w:eastAsia="en-US"/>
              </w:rPr>
              <w:t>0</w:t>
            </w:r>
            <w:r>
              <w:rPr>
                <w:rFonts w:hint="eastAsia" w:ascii="方正仿宋_GBK" w:hAnsi="方正仿宋_GBK" w:eastAsia="方正仿宋_GBK" w:cs="方正仿宋_GBK"/>
                <w:kern w:val="0"/>
                <w:sz w:val="24"/>
                <w:szCs w:val="24"/>
                <w:lang w:val="en-US" w:eastAsia="zh-CN"/>
              </w:rPr>
              <w:t>9</w:t>
            </w:r>
            <w:r>
              <w:rPr>
                <w:rFonts w:hint="eastAsia" w:ascii="方正仿宋_GBK" w:hAnsi="方正仿宋_GBK" w:eastAsia="方正仿宋_GBK" w:cs="方正仿宋_GBK"/>
                <w:kern w:val="0"/>
                <w:sz w:val="24"/>
                <w:szCs w:val="24"/>
                <w:lang w:eastAsia="en-US"/>
              </w:rPr>
              <w:t>:</w:t>
            </w:r>
            <w:r>
              <w:rPr>
                <w:rFonts w:hint="eastAsia" w:ascii="方正仿宋_GBK" w:hAnsi="方正仿宋_GBK" w:eastAsia="方正仿宋_GBK" w:cs="方正仿宋_GBK"/>
                <w:kern w:val="0"/>
                <w:sz w:val="24"/>
                <w:szCs w:val="24"/>
                <w:lang w:val="en-US" w:eastAsia="zh-CN"/>
              </w:rPr>
              <w:t>0</w:t>
            </w:r>
            <w:r>
              <w:rPr>
                <w:rFonts w:hint="eastAsia" w:ascii="方正仿宋_GBK" w:hAnsi="方正仿宋_GBK" w:eastAsia="方正仿宋_GBK" w:cs="方正仿宋_GBK"/>
                <w:kern w:val="0"/>
                <w:sz w:val="24"/>
                <w:szCs w:val="24"/>
                <w:lang w:eastAsia="en-US"/>
              </w:rPr>
              <w:t>0—</w:t>
            </w:r>
            <w:r>
              <w:rPr>
                <w:rFonts w:hint="eastAsia" w:ascii="方正仿宋_GBK" w:hAnsi="方正仿宋_GBK" w:eastAsia="方正仿宋_GBK" w:cs="方正仿宋_GBK"/>
                <w:kern w:val="0"/>
                <w:sz w:val="24"/>
                <w:szCs w:val="24"/>
                <w:lang w:val="en-US" w:eastAsia="zh-CN"/>
              </w:rPr>
              <w:t>12</w:t>
            </w:r>
            <w:r>
              <w:rPr>
                <w:rFonts w:hint="eastAsia" w:ascii="方正仿宋_GBK" w:hAnsi="方正仿宋_GBK" w:eastAsia="方正仿宋_GBK" w:cs="方正仿宋_GBK"/>
                <w:kern w:val="0"/>
                <w:sz w:val="24"/>
                <w:szCs w:val="24"/>
                <w:lang w:eastAsia="en-US"/>
              </w:rPr>
              <w:t>:</w:t>
            </w:r>
            <w:r>
              <w:rPr>
                <w:rFonts w:hint="eastAsia" w:ascii="方正仿宋_GBK" w:hAnsi="方正仿宋_GBK" w:eastAsia="方正仿宋_GBK" w:cs="方正仿宋_GBK"/>
                <w:kern w:val="0"/>
                <w:sz w:val="24"/>
                <w:szCs w:val="24"/>
                <w:lang w:val="en-US" w:eastAsia="zh-CN"/>
              </w:rPr>
              <w:t>0</w:t>
            </w:r>
            <w:r>
              <w:rPr>
                <w:rFonts w:hint="eastAsia" w:ascii="方正仿宋_GBK" w:hAnsi="方正仿宋_GBK" w:eastAsia="方正仿宋_GBK" w:cs="方正仿宋_GBK"/>
                <w:kern w:val="0"/>
                <w:sz w:val="24"/>
                <w:szCs w:val="24"/>
                <w:lang w:eastAsia="en-US"/>
              </w:rPr>
              <w:t>0</w:t>
            </w:r>
          </w:p>
        </w:tc>
        <w:tc>
          <w:tcPr>
            <w:tcW w:w="354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autoSpaceDE w:val="0"/>
              <w:autoSpaceDN w:val="0"/>
              <w:spacing w:line="360" w:lineRule="auto"/>
              <w:ind w:left="0" w:leftChars="0" w:firstLine="0" w:firstLineChars="0"/>
              <w:jc w:val="left"/>
              <w:rPr>
                <w:rFonts w:hint="eastAsia" w:ascii="方正仿宋_GBK" w:hAnsi="方正仿宋_GBK" w:eastAsia="方正仿宋_GBK" w:cs="方正仿宋_GBK"/>
                <w:kern w:val="0"/>
                <w:sz w:val="24"/>
                <w:szCs w:val="24"/>
                <w:lang w:eastAsia="en-US"/>
              </w:rPr>
            </w:pPr>
            <w:r>
              <w:rPr>
                <w:rFonts w:hint="eastAsia" w:ascii="方正仿宋_GBK" w:hAnsi="方正仿宋_GBK" w:eastAsia="方正仿宋_GBK" w:cs="方正仿宋_GBK"/>
                <w:kern w:val="0"/>
                <w:sz w:val="24"/>
                <w:szCs w:val="24"/>
                <w:lang w:eastAsia="en-US"/>
              </w:rPr>
              <w:t>选手比赛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510" w:type="pct"/>
            <w:vMerge w:val="continue"/>
            <w:tcBorders>
              <w:left w:val="single" w:color="000000" w:sz="4" w:space="0"/>
              <w:right w:val="single" w:color="000000" w:sz="4" w:space="0"/>
            </w:tcBorders>
            <w:shd w:val="clear" w:color="auto" w:fill="FFFFFF"/>
            <w:noWrap w:val="0"/>
            <w:vAlign w:val="center"/>
          </w:tcPr>
          <w:p>
            <w:pPr>
              <w:autoSpaceDE w:val="0"/>
              <w:autoSpaceDN w:val="0"/>
              <w:spacing w:line="360" w:lineRule="auto"/>
              <w:ind w:left="0" w:leftChars="0" w:firstLine="0" w:firstLineChars="0"/>
              <w:jc w:val="left"/>
              <w:rPr>
                <w:rFonts w:hint="eastAsia" w:ascii="方正仿宋_GBK" w:hAnsi="方正仿宋_GBK" w:eastAsia="方正仿宋_GBK" w:cs="方正仿宋_GBK"/>
                <w:kern w:val="0"/>
                <w:sz w:val="24"/>
                <w:szCs w:val="24"/>
                <w:lang w:eastAsia="en-US"/>
              </w:rPr>
            </w:pPr>
          </w:p>
        </w:tc>
        <w:tc>
          <w:tcPr>
            <w:tcW w:w="94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autoSpaceDE w:val="0"/>
              <w:autoSpaceDN w:val="0"/>
              <w:spacing w:line="360" w:lineRule="auto"/>
              <w:ind w:left="0" w:leftChars="0" w:firstLine="0" w:firstLineChars="0"/>
              <w:jc w:val="center"/>
              <w:rPr>
                <w:rFonts w:hint="eastAsia" w:ascii="方正仿宋_GBK" w:hAnsi="方正仿宋_GBK" w:eastAsia="方正仿宋_GBK" w:cs="方正仿宋_GBK"/>
                <w:kern w:val="0"/>
                <w:sz w:val="24"/>
                <w:szCs w:val="24"/>
                <w:lang w:eastAsia="en-US"/>
              </w:rPr>
            </w:pPr>
            <w:r>
              <w:rPr>
                <w:rFonts w:hint="eastAsia" w:ascii="方正仿宋_GBK" w:hAnsi="方正仿宋_GBK" w:eastAsia="方正仿宋_GBK" w:cs="方正仿宋_GBK"/>
                <w:kern w:val="0"/>
                <w:sz w:val="24"/>
                <w:szCs w:val="24"/>
                <w:lang w:val="en-US" w:eastAsia="zh-CN"/>
              </w:rPr>
              <w:t>12</w:t>
            </w:r>
            <w:r>
              <w:rPr>
                <w:rFonts w:hint="eastAsia" w:ascii="方正仿宋_GBK" w:hAnsi="方正仿宋_GBK" w:eastAsia="方正仿宋_GBK" w:cs="方正仿宋_GBK"/>
                <w:kern w:val="0"/>
                <w:sz w:val="24"/>
                <w:szCs w:val="24"/>
                <w:lang w:eastAsia="en-US"/>
              </w:rPr>
              <w:t>:</w:t>
            </w:r>
            <w:r>
              <w:rPr>
                <w:rFonts w:hint="eastAsia" w:ascii="方正仿宋_GBK" w:hAnsi="方正仿宋_GBK" w:eastAsia="方正仿宋_GBK" w:cs="方正仿宋_GBK"/>
                <w:kern w:val="0"/>
                <w:sz w:val="24"/>
                <w:szCs w:val="24"/>
                <w:lang w:val="en-US" w:eastAsia="zh-CN"/>
              </w:rPr>
              <w:t>0</w:t>
            </w:r>
            <w:r>
              <w:rPr>
                <w:rFonts w:hint="eastAsia" w:ascii="方正仿宋_GBK" w:hAnsi="方正仿宋_GBK" w:eastAsia="方正仿宋_GBK" w:cs="方正仿宋_GBK"/>
                <w:kern w:val="0"/>
                <w:sz w:val="24"/>
                <w:szCs w:val="24"/>
                <w:lang w:eastAsia="en-US"/>
              </w:rPr>
              <w:t>0—</w:t>
            </w:r>
            <w:r>
              <w:rPr>
                <w:rFonts w:hint="eastAsia" w:ascii="方正仿宋_GBK" w:hAnsi="方正仿宋_GBK" w:eastAsia="方正仿宋_GBK" w:cs="方正仿宋_GBK"/>
                <w:kern w:val="0"/>
                <w:sz w:val="24"/>
                <w:szCs w:val="24"/>
                <w:lang w:val="en-US" w:eastAsia="zh-CN"/>
              </w:rPr>
              <w:t>14</w:t>
            </w:r>
            <w:r>
              <w:rPr>
                <w:rFonts w:hint="eastAsia" w:ascii="方正仿宋_GBK" w:hAnsi="方正仿宋_GBK" w:eastAsia="方正仿宋_GBK" w:cs="方正仿宋_GBK"/>
                <w:kern w:val="0"/>
                <w:sz w:val="24"/>
                <w:szCs w:val="24"/>
                <w:lang w:eastAsia="en-US"/>
              </w:rPr>
              <w:t>:</w:t>
            </w:r>
            <w:r>
              <w:rPr>
                <w:rFonts w:hint="eastAsia" w:ascii="方正仿宋_GBK" w:hAnsi="方正仿宋_GBK" w:eastAsia="方正仿宋_GBK" w:cs="方正仿宋_GBK"/>
                <w:kern w:val="0"/>
                <w:sz w:val="24"/>
                <w:szCs w:val="24"/>
                <w:lang w:val="en-US" w:eastAsia="zh-CN"/>
              </w:rPr>
              <w:t>0</w:t>
            </w:r>
            <w:r>
              <w:rPr>
                <w:rFonts w:hint="eastAsia" w:ascii="方正仿宋_GBK" w:hAnsi="方正仿宋_GBK" w:eastAsia="方正仿宋_GBK" w:cs="方正仿宋_GBK"/>
                <w:kern w:val="0"/>
                <w:sz w:val="24"/>
                <w:szCs w:val="24"/>
                <w:lang w:eastAsia="en-US"/>
              </w:rPr>
              <w:t>0</w:t>
            </w:r>
          </w:p>
        </w:tc>
        <w:tc>
          <w:tcPr>
            <w:tcW w:w="354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autoSpaceDE w:val="0"/>
              <w:autoSpaceDN w:val="0"/>
              <w:spacing w:line="360" w:lineRule="auto"/>
              <w:ind w:left="0" w:leftChars="0" w:firstLine="0" w:firstLineChars="0"/>
              <w:jc w:val="left"/>
              <w:rPr>
                <w:rFonts w:hint="eastAsia" w:ascii="方正仿宋_GBK" w:hAnsi="方正仿宋_GBK" w:eastAsia="方正仿宋_GBK" w:cs="方正仿宋_GBK"/>
                <w:kern w:val="0"/>
                <w:sz w:val="24"/>
                <w:szCs w:val="24"/>
                <w:lang w:eastAsia="en-US"/>
              </w:rPr>
            </w:pPr>
            <w:r>
              <w:rPr>
                <w:rFonts w:hint="eastAsia" w:ascii="方正仿宋_GBK" w:hAnsi="方正仿宋_GBK" w:eastAsia="方正仿宋_GBK" w:cs="方正仿宋_GBK"/>
                <w:kern w:val="0"/>
                <w:sz w:val="24"/>
                <w:szCs w:val="24"/>
                <w:lang w:eastAsia="en-US"/>
              </w:rPr>
              <w:t>申诉受理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jc w:val="center"/>
        </w:trPr>
        <w:tc>
          <w:tcPr>
            <w:tcW w:w="510" w:type="pct"/>
            <w:vMerge w:val="continue"/>
            <w:tcBorders>
              <w:left w:val="single" w:color="000000" w:sz="4" w:space="0"/>
              <w:bottom w:val="single" w:color="000000" w:sz="4" w:space="0"/>
              <w:right w:val="single" w:color="000000" w:sz="4" w:space="0"/>
            </w:tcBorders>
            <w:shd w:val="clear" w:color="auto" w:fill="FFFFFF"/>
            <w:noWrap w:val="0"/>
            <w:vAlign w:val="center"/>
          </w:tcPr>
          <w:p>
            <w:pPr>
              <w:autoSpaceDE w:val="0"/>
              <w:autoSpaceDN w:val="0"/>
              <w:spacing w:line="360" w:lineRule="auto"/>
              <w:ind w:left="0" w:leftChars="0" w:firstLine="0" w:firstLineChars="0"/>
              <w:jc w:val="left"/>
              <w:rPr>
                <w:rFonts w:hint="eastAsia" w:ascii="方正仿宋_GBK" w:hAnsi="方正仿宋_GBK" w:eastAsia="方正仿宋_GBK" w:cs="方正仿宋_GBK"/>
                <w:kern w:val="0"/>
                <w:sz w:val="24"/>
                <w:szCs w:val="24"/>
                <w:lang w:eastAsia="en-US"/>
              </w:rPr>
            </w:pPr>
          </w:p>
        </w:tc>
        <w:tc>
          <w:tcPr>
            <w:tcW w:w="94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autoSpaceDE w:val="0"/>
              <w:autoSpaceDN w:val="0"/>
              <w:spacing w:line="360" w:lineRule="auto"/>
              <w:ind w:left="0" w:leftChars="0" w:firstLine="0" w:firstLineChars="0"/>
              <w:jc w:val="center"/>
              <w:rPr>
                <w:rFonts w:hint="eastAsia" w:ascii="方正仿宋_GBK" w:hAnsi="方正仿宋_GBK" w:eastAsia="方正仿宋_GBK" w:cs="方正仿宋_GBK"/>
                <w:kern w:val="0"/>
                <w:sz w:val="24"/>
                <w:szCs w:val="24"/>
                <w:lang w:eastAsia="en-US"/>
              </w:rPr>
            </w:pPr>
            <w:r>
              <w:rPr>
                <w:rFonts w:hint="eastAsia" w:ascii="方正仿宋_GBK" w:hAnsi="方正仿宋_GBK" w:eastAsia="方正仿宋_GBK" w:cs="方正仿宋_GBK"/>
                <w:kern w:val="0"/>
                <w:sz w:val="24"/>
                <w:szCs w:val="24"/>
                <w:lang w:val="en-US" w:eastAsia="zh-CN"/>
              </w:rPr>
              <w:t>14</w:t>
            </w:r>
            <w:r>
              <w:rPr>
                <w:rFonts w:hint="eastAsia" w:ascii="方正仿宋_GBK" w:hAnsi="方正仿宋_GBK" w:eastAsia="方正仿宋_GBK" w:cs="方正仿宋_GBK"/>
                <w:kern w:val="0"/>
                <w:sz w:val="24"/>
                <w:szCs w:val="24"/>
                <w:lang w:eastAsia="en-US"/>
              </w:rPr>
              <w:t>:</w:t>
            </w:r>
            <w:r>
              <w:rPr>
                <w:rFonts w:hint="eastAsia" w:ascii="方正仿宋_GBK" w:hAnsi="方正仿宋_GBK" w:eastAsia="方正仿宋_GBK" w:cs="方正仿宋_GBK"/>
                <w:kern w:val="0"/>
                <w:sz w:val="24"/>
                <w:szCs w:val="24"/>
                <w:lang w:val="en-US" w:eastAsia="zh-CN"/>
              </w:rPr>
              <w:t>0</w:t>
            </w:r>
            <w:r>
              <w:rPr>
                <w:rFonts w:hint="eastAsia" w:ascii="方正仿宋_GBK" w:hAnsi="方正仿宋_GBK" w:eastAsia="方正仿宋_GBK" w:cs="方正仿宋_GBK"/>
                <w:kern w:val="0"/>
                <w:sz w:val="24"/>
                <w:szCs w:val="24"/>
                <w:lang w:eastAsia="en-US"/>
              </w:rPr>
              <w:t>0—2</w:t>
            </w:r>
            <w:r>
              <w:rPr>
                <w:rFonts w:hint="eastAsia" w:ascii="方正仿宋_GBK" w:hAnsi="方正仿宋_GBK" w:eastAsia="方正仿宋_GBK" w:cs="方正仿宋_GBK"/>
                <w:kern w:val="0"/>
                <w:sz w:val="24"/>
                <w:szCs w:val="24"/>
                <w:lang w:val="en-US" w:eastAsia="zh-CN"/>
              </w:rPr>
              <w:t>2</w:t>
            </w:r>
            <w:r>
              <w:rPr>
                <w:rFonts w:hint="eastAsia" w:ascii="方正仿宋_GBK" w:hAnsi="方正仿宋_GBK" w:eastAsia="方正仿宋_GBK" w:cs="方正仿宋_GBK"/>
                <w:kern w:val="0"/>
                <w:sz w:val="24"/>
                <w:szCs w:val="24"/>
                <w:lang w:eastAsia="en-US"/>
              </w:rPr>
              <w:t>:00</w:t>
            </w:r>
          </w:p>
        </w:tc>
        <w:tc>
          <w:tcPr>
            <w:tcW w:w="354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autoSpaceDE w:val="0"/>
              <w:autoSpaceDN w:val="0"/>
              <w:spacing w:line="360" w:lineRule="auto"/>
              <w:ind w:left="0" w:leftChars="0" w:firstLine="0" w:firstLineChars="0"/>
              <w:jc w:val="left"/>
              <w:rPr>
                <w:rFonts w:hint="eastAsia" w:ascii="方正仿宋_GBK" w:hAnsi="方正仿宋_GBK" w:eastAsia="方正仿宋_GBK" w:cs="方正仿宋_GBK"/>
                <w:kern w:val="0"/>
                <w:sz w:val="24"/>
                <w:szCs w:val="24"/>
                <w:lang w:eastAsia="en-US"/>
              </w:rPr>
            </w:pPr>
            <w:r>
              <w:rPr>
                <w:rFonts w:hint="eastAsia" w:ascii="方正仿宋_GBK" w:hAnsi="方正仿宋_GBK" w:eastAsia="方正仿宋_GBK" w:cs="方正仿宋_GBK"/>
                <w:kern w:val="0"/>
                <w:sz w:val="24"/>
                <w:szCs w:val="24"/>
                <w:lang w:eastAsia="en-US"/>
              </w:rPr>
              <w:t>成绩核定和解密</w:t>
            </w:r>
          </w:p>
        </w:tc>
      </w:tr>
    </w:tbl>
    <w:p>
      <w:pPr>
        <w:widowControl/>
        <w:spacing w:line="360" w:lineRule="auto"/>
        <w:jc w:val="left"/>
        <w:rPr>
          <w:rFonts w:hint="eastAsia"/>
        </w:rPr>
      </w:pPr>
      <w:r>
        <w:rPr>
          <w:rFonts w:hint="eastAsia"/>
        </w:rPr>
        <w:t>注：具体以《竞赛通知》或《竞赛手册》的规定为准。</w:t>
      </w:r>
    </w:p>
    <w:p>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firstLine="600" w:firstLineChars="200"/>
        <w:jc w:val="left"/>
        <w:textAlignment w:val="auto"/>
        <w:outlineLvl w:val="1"/>
        <w:rPr>
          <w:rFonts w:hint="eastAsia" w:ascii="方正楷体_GBK" w:hAnsi="方正楷体_GBK" w:eastAsia="方正楷体_GBK" w:cs="方正楷体_GBK"/>
          <w:b w:val="0"/>
          <w:bCs w:val="0"/>
          <w:color w:val="000000" w:themeColor="text1"/>
          <w:kern w:val="2"/>
          <w:sz w:val="30"/>
          <w:szCs w:val="30"/>
          <w:lang w:val="en-US" w:eastAsia="zh-CN" w:bidi="ar-SA"/>
          <w14:textFill>
            <w14:solidFill>
              <w14:schemeClr w14:val="tx1"/>
            </w14:solidFill>
          </w14:textFill>
        </w:rPr>
      </w:pPr>
      <w:r>
        <w:rPr>
          <w:rFonts w:hint="eastAsia" w:ascii="方正楷体_GBK" w:hAnsi="方正楷体_GBK" w:eastAsia="方正楷体_GBK" w:cs="方正楷体_GBK"/>
          <w:b w:val="0"/>
          <w:bCs w:val="0"/>
          <w:color w:val="000000" w:themeColor="text1"/>
          <w:kern w:val="2"/>
          <w:sz w:val="30"/>
          <w:szCs w:val="30"/>
          <w:lang w:val="en-US" w:eastAsia="zh-CN" w:bidi="ar-SA"/>
          <w14:textFill>
            <w14:solidFill>
              <w14:schemeClr w14:val="tx1"/>
            </w14:solidFill>
          </w14:textFill>
        </w:rPr>
        <w:t>（四）竞赛评分</w:t>
      </w:r>
    </w:p>
    <w:p>
      <w:pPr>
        <w:pageBreakBefore w:val="0"/>
        <w:widowControl w:val="0"/>
        <w:kinsoku/>
        <w:wordWrap/>
        <w:overflowPunct/>
        <w:topLinePunct w:val="0"/>
        <w:bidi w:val="0"/>
        <w:adjustRightInd/>
        <w:snapToGrid/>
        <w:spacing w:line="560" w:lineRule="exact"/>
        <w:ind w:firstLine="480"/>
        <w:textAlignment w:val="auto"/>
        <w:rPr>
          <w:rFonts w:hint="eastAsia"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 xml:space="preserve">本赛项由评分裁判对各参赛队伍提交的作品采取测量性结果评分和评价性结果评分相结合的方式进行评分。各参赛队总成绩 = </w:t>
      </w:r>
      <w:r>
        <w:rPr>
          <w:rFonts w:hint="eastAsia" w:ascii="仿宋_GB2312" w:hAnsi="仿宋_GB2312" w:eastAsia="仿宋_GB2312" w:cs="仿宋_GB2312"/>
          <w:color w:val="000000" w:themeColor="text1"/>
          <w:sz w:val="30"/>
          <w:szCs w:val="30"/>
          <w:lang w:eastAsia="zh-CN"/>
          <w14:textFill>
            <w14:solidFill>
              <w14:schemeClr w14:val="tx1"/>
            </w14:solidFill>
          </w14:textFill>
        </w:rPr>
        <w:t>模块一得分+模块二得分+模块三得分</w:t>
      </w:r>
      <w:r>
        <w:rPr>
          <w:rFonts w:hint="eastAsia" w:ascii="仿宋_GB2312" w:hAnsi="仿宋_GB2312" w:eastAsia="仿宋_GB2312" w:cs="仿宋_GB2312"/>
          <w:color w:val="000000" w:themeColor="text1"/>
          <w:sz w:val="30"/>
          <w:szCs w:val="30"/>
          <w14:textFill>
            <w14:solidFill>
              <w14:schemeClr w14:val="tx1"/>
            </w14:solidFill>
          </w14:textFill>
        </w:rPr>
        <w:t>。</w:t>
      </w:r>
    </w:p>
    <w:p>
      <w:pPr>
        <w:pStyle w:val="7"/>
        <w:pageBreakBefore w:val="0"/>
        <w:widowControl w:val="0"/>
        <w:kinsoku/>
        <w:wordWrap/>
        <w:overflowPunct/>
        <w:topLinePunct w:val="0"/>
        <w:bidi w:val="0"/>
        <w:adjustRightInd/>
        <w:snapToGrid/>
        <w:spacing w:line="560" w:lineRule="exact"/>
        <w:ind w:firstLine="562"/>
        <w:textAlignment w:val="auto"/>
        <w:rPr>
          <w:rFonts w:hint="eastAsia" w:ascii="黑体" w:hAnsi="黑体" w:eastAsia="黑体" w:cs="黑体"/>
          <w:b w:val="0"/>
          <w:bCs w:val="0"/>
          <w:color w:val="000000" w:themeColor="text1"/>
          <w:sz w:val="30"/>
          <w:szCs w:val="30"/>
          <w14:textFill>
            <w14:solidFill>
              <w14:schemeClr w14:val="tx1"/>
            </w14:solidFill>
          </w14:textFill>
        </w:rPr>
      </w:pPr>
      <w:r>
        <w:rPr>
          <w:rFonts w:hint="eastAsia" w:ascii="黑体" w:hAnsi="黑体" w:eastAsia="黑体" w:cs="黑体"/>
          <w:b w:val="0"/>
          <w:bCs w:val="0"/>
          <w:color w:val="000000" w:themeColor="text1"/>
          <w:sz w:val="30"/>
          <w:szCs w:val="30"/>
          <w14:textFill>
            <w14:solidFill>
              <w14:schemeClr w14:val="tx1"/>
            </w14:solidFill>
          </w14:textFill>
        </w:rPr>
        <w:t>五、技术平台</w:t>
      </w:r>
    </w:p>
    <w:p>
      <w:pPr>
        <w:pageBreakBefore w:val="0"/>
        <w:widowControl w:val="0"/>
        <w:kinsoku/>
        <w:wordWrap/>
        <w:overflowPunct/>
        <w:topLinePunct w:val="0"/>
        <w:bidi w:val="0"/>
        <w:adjustRightInd/>
        <w:snapToGrid/>
        <w:spacing w:line="560" w:lineRule="exact"/>
        <w:ind w:firstLine="480"/>
        <w:textAlignment w:val="auto"/>
        <w:rPr>
          <w:rFonts w:hint="eastAsia" w:ascii="仿宋_GB2312" w:hAnsi="仿宋_GB2312" w:eastAsia="仿宋_GB2312" w:cs="仿宋_GB2312"/>
          <w:color w:val="000000" w:themeColor="text1"/>
          <w:sz w:val="30"/>
          <w:szCs w:val="30"/>
          <w:lang w:eastAsia="zh-CN"/>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参赛所需设备和材料不做统一要求。</w:t>
      </w:r>
    </w:p>
    <w:p>
      <w:pPr>
        <w:spacing w:line="360" w:lineRule="auto"/>
        <w:ind w:firstLine="482"/>
        <w:jc w:val="center"/>
        <w:rPr>
          <w:b/>
          <w:bCs/>
        </w:rPr>
      </w:pPr>
      <w:r>
        <w:rPr>
          <w:rFonts w:hint="eastAsia"/>
          <w:b/>
          <w:bCs/>
        </w:rPr>
        <w:t>承办学校提供的设备和场地信息清单</w:t>
      </w:r>
    </w:p>
    <w:tbl>
      <w:tblPr>
        <w:tblStyle w:val="16"/>
        <w:tblW w:w="90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7"/>
        <w:gridCol w:w="1092"/>
        <w:gridCol w:w="1524"/>
        <w:gridCol w:w="3919"/>
        <w:gridCol w:w="935"/>
        <w:gridCol w:w="1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0" w:type="auto"/>
            <w:vAlign w:val="center"/>
          </w:tcPr>
          <w:p>
            <w:pPr>
              <w:spacing w:after="160" w:line="360" w:lineRule="auto"/>
              <w:ind w:firstLine="0" w:firstLineChars="0"/>
              <w:jc w:val="center"/>
              <w:rPr>
                <w:rFonts w:hint="eastAsia" w:ascii="方正仿宋_GBK" w:hAnsi="方正仿宋_GBK" w:eastAsia="方正仿宋_GBK" w:cs="方正仿宋_GBK"/>
                <w:b/>
                <w:bCs/>
                <w:sz w:val="21"/>
                <w:szCs w:val="21"/>
              </w:rPr>
            </w:pPr>
          </w:p>
        </w:tc>
        <w:tc>
          <w:tcPr>
            <w:tcW w:w="109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方正黑体_GBK" w:hAnsi="方正黑体_GBK" w:eastAsia="方正黑体_GBK" w:cs="方正黑体_GBK"/>
                <w:b w:val="0"/>
                <w:bCs w:val="0"/>
                <w:sz w:val="21"/>
                <w:szCs w:val="21"/>
              </w:rPr>
            </w:pPr>
            <w:r>
              <w:rPr>
                <w:rFonts w:hint="eastAsia" w:ascii="方正黑体_GBK" w:hAnsi="方正黑体_GBK" w:eastAsia="方正黑体_GBK" w:cs="方正黑体_GBK"/>
                <w:b w:val="0"/>
                <w:bCs w:val="0"/>
                <w:sz w:val="21"/>
                <w:szCs w:val="21"/>
              </w:rPr>
              <w:t>名称</w:t>
            </w:r>
          </w:p>
        </w:tc>
        <w:tc>
          <w:tcPr>
            <w:tcW w:w="152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方正黑体_GBK" w:hAnsi="方正黑体_GBK" w:eastAsia="方正黑体_GBK" w:cs="方正黑体_GBK"/>
                <w:b w:val="0"/>
                <w:bCs w:val="0"/>
                <w:sz w:val="21"/>
                <w:szCs w:val="21"/>
              </w:rPr>
            </w:pPr>
            <w:r>
              <w:rPr>
                <w:rFonts w:hint="eastAsia" w:ascii="方正黑体_GBK" w:hAnsi="方正黑体_GBK" w:eastAsia="方正黑体_GBK" w:cs="方正黑体_GBK"/>
                <w:b w:val="0"/>
                <w:bCs w:val="0"/>
                <w:sz w:val="21"/>
                <w:szCs w:val="21"/>
              </w:rPr>
              <w:t>型号</w:t>
            </w:r>
          </w:p>
        </w:tc>
        <w:tc>
          <w:tcPr>
            <w:tcW w:w="391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方正黑体_GBK" w:hAnsi="方正黑体_GBK" w:eastAsia="方正黑体_GBK" w:cs="方正黑体_GBK"/>
                <w:b w:val="0"/>
                <w:bCs w:val="0"/>
                <w:sz w:val="21"/>
                <w:szCs w:val="21"/>
              </w:rPr>
            </w:pPr>
            <w:r>
              <w:rPr>
                <w:rFonts w:hint="eastAsia" w:ascii="方正黑体_GBK" w:hAnsi="方正黑体_GBK" w:eastAsia="方正黑体_GBK" w:cs="方正黑体_GBK"/>
                <w:b w:val="0"/>
                <w:bCs w:val="0"/>
                <w:sz w:val="21"/>
                <w:szCs w:val="21"/>
              </w:rPr>
              <w:t>主要技术参数</w:t>
            </w:r>
          </w:p>
        </w:tc>
        <w:tc>
          <w:tcPr>
            <w:tcW w:w="935"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方正黑体_GBK" w:hAnsi="方正黑体_GBK" w:eastAsia="方正黑体_GBK" w:cs="方正黑体_GBK"/>
                <w:b w:val="0"/>
                <w:bCs w:val="0"/>
                <w:sz w:val="21"/>
                <w:szCs w:val="21"/>
              </w:rPr>
            </w:pPr>
            <w:r>
              <w:rPr>
                <w:rFonts w:hint="eastAsia" w:ascii="方正黑体_GBK" w:hAnsi="方正黑体_GBK" w:eastAsia="方正黑体_GBK" w:cs="方正黑体_GBK"/>
                <w:b w:val="0"/>
                <w:bCs w:val="0"/>
                <w:sz w:val="21"/>
                <w:szCs w:val="21"/>
              </w:rPr>
              <w:t>台套数</w:t>
            </w:r>
          </w:p>
        </w:tc>
        <w:tc>
          <w:tcPr>
            <w:tcW w:w="119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方正黑体_GBK" w:hAnsi="方正黑体_GBK" w:eastAsia="方正黑体_GBK" w:cs="方正黑体_GBK"/>
                <w:b w:val="0"/>
                <w:bCs w:val="0"/>
                <w:sz w:val="21"/>
                <w:szCs w:val="21"/>
              </w:rPr>
            </w:pPr>
            <w:r>
              <w:rPr>
                <w:rFonts w:hint="eastAsia" w:ascii="方正黑体_GBK" w:hAnsi="方正黑体_GBK" w:eastAsia="方正黑体_GBK" w:cs="方正黑体_GBK"/>
                <w:b w:val="0"/>
                <w:bCs w:val="0"/>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jc w:val="center"/>
        </w:trPr>
        <w:tc>
          <w:tcPr>
            <w:tcW w:w="0" w:type="auto"/>
            <w:vAlign w:val="center"/>
          </w:tcPr>
          <w:p>
            <w:pPr>
              <w:spacing w:after="160" w:line="360" w:lineRule="auto"/>
              <w:ind w:firstLine="0" w:firstLineChars="0"/>
              <w:jc w:val="center"/>
              <w:rPr>
                <w:rFonts w:hint="eastAsia" w:ascii="方正仿宋_GBK" w:hAnsi="方正仿宋_GBK" w:eastAsia="方正仿宋_GBK" w:cs="方正仿宋_GBK"/>
                <w:b/>
                <w:bCs/>
                <w:sz w:val="21"/>
                <w:szCs w:val="21"/>
              </w:rPr>
            </w:pPr>
            <w:r>
              <w:rPr>
                <w:rFonts w:hint="eastAsia" w:ascii="方正仿宋_GBK" w:hAnsi="方正仿宋_GBK" w:eastAsia="方正仿宋_GBK" w:cs="方正仿宋_GBK"/>
                <w:b/>
                <w:bCs/>
                <w:sz w:val="21"/>
                <w:szCs w:val="21"/>
              </w:rPr>
              <w:t>硬件</w:t>
            </w:r>
          </w:p>
          <w:p>
            <w:pPr>
              <w:spacing w:after="160" w:line="360" w:lineRule="auto"/>
              <w:ind w:firstLine="0" w:firstLineChars="0"/>
              <w:jc w:val="center"/>
              <w:rPr>
                <w:rFonts w:hint="eastAsia" w:ascii="方正仿宋_GBK" w:hAnsi="方正仿宋_GBK" w:eastAsia="方正仿宋_GBK" w:cs="方正仿宋_GBK"/>
                <w:b/>
                <w:bCs/>
                <w:sz w:val="21"/>
                <w:szCs w:val="21"/>
                <w:lang w:eastAsia="zh-CN"/>
              </w:rPr>
            </w:pPr>
            <w:r>
              <w:rPr>
                <w:rFonts w:hint="eastAsia" w:ascii="方正仿宋_GBK" w:hAnsi="方正仿宋_GBK" w:eastAsia="方正仿宋_GBK" w:cs="方正仿宋_GBK"/>
                <w:b/>
                <w:bCs/>
                <w:sz w:val="21"/>
                <w:szCs w:val="21"/>
                <w:lang w:val="en-US" w:eastAsia="zh-CN"/>
              </w:rPr>
              <w:t>1</w:t>
            </w:r>
          </w:p>
        </w:tc>
        <w:tc>
          <w:tcPr>
            <w:tcW w:w="1092" w:type="dxa"/>
            <w:vAlign w:val="center"/>
          </w:tcPr>
          <w:p>
            <w:pPr>
              <w:autoSpaceDE w:val="0"/>
              <w:autoSpaceDN w:val="0"/>
              <w:spacing w:line="360" w:lineRule="auto"/>
              <w:ind w:left="0" w:leftChars="0" w:firstLine="0" w:firstLineChars="0"/>
              <w:jc w:val="left"/>
              <w:rPr>
                <w:rFonts w:hint="eastAsia" w:ascii="方正仿宋_GBK" w:hAnsi="方正仿宋_GBK" w:eastAsia="方正仿宋_GBK" w:cs="方正仿宋_GBK"/>
                <w:kern w:val="0"/>
                <w:sz w:val="21"/>
                <w:szCs w:val="21"/>
                <w:lang w:eastAsia="en-US"/>
              </w:rPr>
            </w:pPr>
            <w:r>
              <w:rPr>
                <w:rFonts w:hint="eastAsia" w:ascii="方正仿宋_GBK" w:hAnsi="方正仿宋_GBK" w:eastAsia="方正仿宋_GBK" w:cs="方正仿宋_GBK"/>
                <w:kern w:val="0"/>
                <w:sz w:val="21"/>
                <w:szCs w:val="21"/>
                <w:lang w:eastAsia="en-US"/>
              </w:rPr>
              <w:t>选手计算机</w:t>
            </w:r>
          </w:p>
        </w:tc>
        <w:tc>
          <w:tcPr>
            <w:tcW w:w="1524" w:type="dxa"/>
            <w:vAlign w:val="center"/>
          </w:tcPr>
          <w:p>
            <w:pPr>
              <w:autoSpaceDE w:val="0"/>
              <w:autoSpaceDN w:val="0"/>
              <w:spacing w:line="360" w:lineRule="auto"/>
              <w:ind w:left="0" w:leftChars="0" w:firstLine="0" w:firstLineChars="0"/>
              <w:jc w:val="left"/>
              <w:rPr>
                <w:rFonts w:hint="eastAsia" w:ascii="方正仿宋_GBK" w:hAnsi="方正仿宋_GBK" w:eastAsia="方正仿宋_GBK" w:cs="方正仿宋_GBK"/>
                <w:kern w:val="0"/>
                <w:sz w:val="21"/>
                <w:szCs w:val="21"/>
                <w:lang w:eastAsia="en-US"/>
              </w:rPr>
            </w:pPr>
            <w:r>
              <w:rPr>
                <w:rFonts w:hint="eastAsia" w:ascii="方正仿宋_GBK" w:hAnsi="方正仿宋_GBK" w:eastAsia="方正仿宋_GBK" w:cs="方正仿宋_GBK"/>
                <w:kern w:val="0"/>
                <w:sz w:val="21"/>
                <w:szCs w:val="21"/>
                <w:lang w:eastAsia="en-US"/>
              </w:rPr>
              <w:t>符合国家标准</w:t>
            </w:r>
          </w:p>
        </w:tc>
        <w:tc>
          <w:tcPr>
            <w:tcW w:w="3919" w:type="dxa"/>
            <w:vAlign w:val="center"/>
          </w:tcPr>
          <w:p>
            <w:pPr>
              <w:autoSpaceDE w:val="0"/>
              <w:autoSpaceDN w:val="0"/>
              <w:spacing w:line="360" w:lineRule="auto"/>
              <w:ind w:left="0" w:leftChars="0" w:firstLine="0" w:firstLineChars="0"/>
              <w:jc w:val="left"/>
              <w:rPr>
                <w:rFonts w:hint="eastAsia" w:ascii="方正仿宋_GBK" w:hAnsi="方正仿宋_GBK" w:eastAsia="方正仿宋_GBK" w:cs="方正仿宋_GBK"/>
                <w:kern w:val="0"/>
                <w:sz w:val="21"/>
                <w:szCs w:val="21"/>
                <w:lang w:eastAsia="en-US"/>
              </w:rPr>
            </w:pPr>
            <w:r>
              <w:rPr>
                <w:rFonts w:hint="eastAsia" w:ascii="方正仿宋_GBK" w:hAnsi="方正仿宋_GBK" w:eastAsia="方正仿宋_GBK" w:cs="方正仿宋_GBK"/>
                <w:kern w:val="0"/>
                <w:sz w:val="21"/>
                <w:szCs w:val="21"/>
                <w:lang w:eastAsia="en-US"/>
              </w:rPr>
              <w:t>操作系统：Windows 10以上专业版（64位）</w:t>
            </w:r>
          </w:p>
          <w:p>
            <w:pPr>
              <w:autoSpaceDE w:val="0"/>
              <w:autoSpaceDN w:val="0"/>
              <w:spacing w:line="360" w:lineRule="auto"/>
              <w:ind w:left="0" w:leftChars="0" w:firstLine="0" w:firstLineChars="0"/>
              <w:jc w:val="left"/>
              <w:rPr>
                <w:rFonts w:hint="eastAsia" w:ascii="方正仿宋_GBK" w:hAnsi="方正仿宋_GBK" w:eastAsia="方正仿宋_GBK" w:cs="方正仿宋_GBK"/>
                <w:kern w:val="0"/>
                <w:sz w:val="21"/>
                <w:szCs w:val="21"/>
                <w:lang w:eastAsia="en-US"/>
              </w:rPr>
            </w:pPr>
            <w:r>
              <w:rPr>
                <w:rFonts w:hint="eastAsia" w:ascii="方正仿宋_GBK" w:hAnsi="方正仿宋_GBK" w:eastAsia="方正仿宋_GBK" w:cs="方正仿宋_GBK"/>
                <w:kern w:val="0"/>
                <w:sz w:val="21"/>
                <w:szCs w:val="21"/>
                <w:lang w:eastAsia="en-US"/>
              </w:rPr>
              <w:t>处理器：i5及以上处理器</w:t>
            </w:r>
          </w:p>
          <w:p>
            <w:pPr>
              <w:autoSpaceDE w:val="0"/>
              <w:autoSpaceDN w:val="0"/>
              <w:spacing w:line="360" w:lineRule="auto"/>
              <w:ind w:left="0" w:leftChars="0" w:firstLine="0" w:firstLineChars="0"/>
              <w:jc w:val="left"/>
              <w:rPr>
                <w:rFonts w:hint="eastAsia" w:ascii="方正仿宋_GBK" w:hAnsi="方正仿宋_GBK" w:eastAsia="方正仿宋_GBK" w:cs="方正仿宋_GBK"/>
                <w:kern w:val="0"/>
                <w:sz w:val="21"/>
                <w:szCs w:val="21"/>
                <w:lang w:eastAsia="en-US"/>
              </w:rPr>
            </w:pPr>
            <w:r>
              <w:rPr>
                <w:rFonts w:hint="eastAsia" w:ascii="方正仿宋_GBK" w:hAnsi="方正仿宋_GBK" w:eastAsia="方正仿宋_GBK" w:cs="方正仿宋_GBK"/>
                <w:kern w:val="0"/>
                <w:sz w:val="21"/>
                <w:szCs w:val="21"/>
                <w:lang w:eastAsia="en-US"/>
              </w:rPr>
              <w:t>内存：16GB及以上</w:t>
            </w:r>
          </w:p>
          <w:p>
            <w:pPr>
              <w:autoSpaceDE w:val="0"/>
              <w:autoSpaceDN w:val="0"/>
              <w:spacing w:line="360" w:lineRule="auto"/>
              <w:ind w:left="0" w:leftChars="0" w:firstLine="0" w:firstLineChars="0"/>
              <w:jc w:val="left"/>
              <w:rPr>
                <w:rFonts w:hint="eastAsia" w:ascii="方正仿宋_GBK" w:hAnsi="方正仿宋_GBK" w:eastAsia="方正仿宋_GBK" w:cs="方正仿宋_GBK"/>
                <w:kern w:val="0"/>
                <w:sz w:val="21"/>
                <w:szCs w:val="21"/>
                <w:lang w:eastAsia="en-US"/>
              </w:rPr>
            </w:pPr>
            <w:r>
              <w:rPr>
                <w:rFonts w:hint="eastAsia" w:ascii="方正仿宋_GBK" w:hAnsi="方正仿宋_GBK" w:eastAsia="方正仿宋_GBK" w:cs="方正仿宋_GBK"/>
                <w:kern w:val="0"/>
                <w:sz w:val="21"/>
                <w:szCs w:val="21"/>
                <w:lang w:eastAsia="en-US"/>
              </w:rPr>
              <w:t>硬盘：512GB固态硬盘及以上</w:t>
            </w:r>
          </w:p>
          <w:p>
            <w:pPr>
              <w:autoSpaceDE w:val="0"/>
              <w:autoSpaceDN w:val="0"/>
              <w:spacing w:line="360" w:lineRule="auto"/>
              <w:ind w:left="0" w:leftChars="0" w:firstLine="0" w:firstLineChars="0"/>
              <w:jc w:val="left"/>
              <w:rPr>
                <w:rFonts w:hint="eastAsia" w:ascii="方正仿宋_GBK" w:hAnsi="方正仿宋_GBK" w:eastAsia="方正仿宋_GBK" w:cs="方正仿宋_GBK"/>
                <w:kern w:val="0"/>
                <w:sz w:val="21"/>
                <w:szCs w:val="21"/>
                <w:lang w:eastAsia="en-US"/>
              </w:rPr>
            </w:pPr>
            <w:r>
              <w:rPr>
                <w:rFonts w:hint="eastAsia" w:ascii="方正仿宋_GBK" w:hAnsi="方正仿宋_GBK" w:eastAsia="方正仿宋_GBK" w:cs="方正仿宋_GBK"/>
                <w:kern w:val="0"/>
                <w:sz w:val="21"/>
                <w:szCs w:val="21"/>
                <w:lang w:eastAsia="en-US"/>
              </w:rPr>
              <w:t>显示器：23寸1920×1080分辨率及以上</w:t>
            </w:r>
          </w:p>
          <w:p>
            <w:pPr>
              <w:autoSpaceDE w:val="0"/>
              <w:autoSpaceDN w:val="0"/>
              <w:spacing w:line="360" w:lineRule="auto"/>
              <w:ind w:left="0" w:leftChars="0" w:firstLine="0" w:firstLineChars="0"/>
              <w:jc w:val="left"/>
              <w:rPr>
                <w:rFonts w:hint="eastAsia" w:ascii="方正仿宋_GBK" w:hAnsi="方正仿宋_GBK" w:eastAsia="方正仿宋_GBK" w:cs="方正仿宋_GBK"/>
                <w:kern w:val="0"/>
                <w:sz w:val="21"/>
                <w:szCs w:val="21"/>
                <w:lang w:eastAsia="en-US"/>
              </w:rPr>
            </w:pPr>
            <w:r>
              <w:rPr>
                <w:rFonts w:hint="eastAsia" w:ascii="方正仿宋_GBK" w:hAnsi="方正仿宋_GBK" w:eastAsia="方正仿宋_GBK" w:cs="方正仿宋_GBK"/>
                <w:kern w:val="0"/>
                <w:sz w:val="21"/>
                <w:szCs w:val="21"/>
                <w:lang w:eastAsia="en-US"/>
              </w:rPr>
              <w:t>有线网卡：1000Mbps以太网卡</w:t>
            </w:r>
          </w:p>
          <w:p>
            <w:pPr>
              <w:autoSpaceDE w:val="0"/>
              <w:autoSpaceDN w:val="0"/>
              <w:spacing w:line="360" w:lineRule="auto"/>
              <w:ind w:left="0" w:leftChars="0" w:firstLine="0" w:firstLineChars="0"/>
              <w:jc w:val="left"/>
              <w:rPr>
                <w:rFonts w:hint="eastAsia" w:ascii="方正仿宋_GBK" w:hAnsi="方正仿宋_GBK" w:eastAsia="方正仿宋_GBK" w:cs="方正仿宋_GBK"/>
                <w:kern w:val="0"/>
                <w:sz w:val="21"/>
                <w:szCs w:val="21"/>
                <w:lang w:eastAsia="en-US"/>
              </w:rPr>
            </w:pPr>
            <w:r>
              <w:rPr>
                <w:rFonts w:hint="eastAsia" w:ascii="方正仿宋_GBK" w:hAnsi="方正仿宋_GBK" w:eastAsia="方正仿宋_GBK" w:cs="方正仿宋_GBK"/>
                <w:kern w:val="0"/>
                <w:sz w:val="21"/>
                <w:szCs w:val="21"/>
                <w:lang w:eastAsia="en-US"/>
              </w:rPr>
              <w:t>显卡：集成和独立都可</w:t>
            </w:r>
          </w:p>
          <w:p>
            <w:pPr>
              <w:autoSpaceDE w:val="0"/>
              <w:autoSpaceDN w:val="0"/>
              <w:spacing w:line="360" w:lineRule="auto"/>
              <w:ind w:left="0" w:leftChars="0" w:firstLine="0" w:firstLineChars="0"/>
              <w:jc w:val="left"/>
              <w:rPr>
                <w:rFonts w:hint="eastAsia" w:ascii="方正仿宋_GBK" w:hAnsi="方正仿宋_GBK" w:eastAsia="方正仿宋_GBK" w:cs="方正仿宋_GBK"/>
                <w:kern w:val="0"/>
                <w:sz w:val="21"/>
                <w:szCs w:val="21"/>
                <w:lang w:eastAsia="en-US"/>
              </w:rPr>
            </w:pPr>
            <w:r>
              <w:rPr>
                <w:rFonts w:hint="eastAsia" w:ascii="方正仿宋_GBK" w:hAnsi="方正仿宋_GBK" w:eastAsia="方正仿宋_GBK" w:cs="方正仿宋_GBK"/>
                <w:kern w:val="0"/>
                <w:sz w:val="21"/>
                <w:szCs w:val="21"/>
                <w:lang w:eastAsia="en-US"/>
              </w:rPr>
              <w:t>支持VT（虚拟化技术）</w:t>
            </w:r>
          </w:p>
        </w:tc>
        <w:tc>
          <w:tcPr>
            <w:tcW w:w="935" w:type="dxa"/>
            <w:vAlign w:val="center"/>
          </w:tcPr>
          <w:p>
            <w:pPr>
              <w:autoSpaceDE w:val="0"/>
              <w:autoSpaceDN w:val="0"/>
              <w:spacing w:line="360" w:lineRule="auto"/>
              <w:ind w:left="0" w:leftChars="0" w:firstLine="0" w:firstLineChars="0"/>
              <w:jc w:val="center"/>
              <w:rPr>
                <w:rFonts w:hint="eastAsia" w:ascii="方正仿宋_GBK" w:hAnsi="方正仿宋_GBK" w:eastAsia="方正仿宋_GBK" w:cs="方正仿宋_GBK"/>
                <w:kern w:val="0"/>
                <w:sz w:val="21"/>
                <w:szCs w:val="21"/>
                <w:lang w:eastAsia="zh-CN"/>
              </w:rPr>
            </w:pPr>
            <w:r>
              <w:rPr>
                <w:rFonts w:hint="eastAsia" w:ascii="方正仿宋_GBK" w:hAnsi="方正仿宋_GBK" w:eastAsia="方正仿宋_GBK" w:cs="方正仿宋_GBK"/>
                <w:kern w:val="0"/>
                <w:sz w:val="21"/>
                <w:szCs w:val="21"/>
                <w:lang w:val="en-US" w:eastAsia="zh-CN"/>
              </w:rPr>
              <w:t>3</w:t>
            </w:r>
          </w:p>
        </w:tc>
        <w:tc>
          <w:tcPr>
            <w:tcW w:w="1198" w:type="dxa"/>
            <w:vAlign w:val="center"/>
          </w:tcPr>
          <w:p>
            <w:pPr>
              <w:autoSpaceDE w:val="0"/>
              <w:autoSpaceDN w:val="0"/>
              <w:spacing w:line="360" w:lineRule="auto"/>
              <w:ind w:left="0" w:leftChars="0" w:firstLine="0" w:firstLineChars="0"/>
              <w:jc w:val="center"/>
              <w:rPr>
                <w:rFonts w:hint="eastAsia" w:ascii="方正仿宋_GBK" w:hAnsi="方正仿宋_GBK" w:eastAsia="方正仿宋_GBK" w:cs="方正仿宋_GBK"/>
                <w:kern w:val="0"/>
                <w:sz w:val="21"/>
                <w:szCs w:val="21"/>
                <w:lang w:eastAsia="en-US"/>
              </w:rPr>
            </w:pPr>
            <w:r>
              <w:rPr>
                <w:rFonts w:hint="eastAsia" w:ascii="方正仿宋_GBK" w:hAnsi="方正仿宋_GBK" w:eastAsia="方正仿宋_GBK" w:cs="方正仿宋_GBK"/>
                <w:kern w:val="0"/>
                <w:sz w:val="21"/>
                <w:szCs w:val="21"/>
                <w:lang w:eastAsia="en-US"/>
              </w:rPr>
              <w:t>每</w:t>
            </w:r>
            <w:r>
              <w:rPr>
                <w:rFonts w:hint="eastAsia" w:ascii="方正仿宋_GBK" w:hAnsi="方正仿宋_GBK" w:eastAsia="方正仿宋_GBK" w:cs="方正仿宋_GBK"/>
                <w:kern w:val="0"/>
                <w:sz w:val="21"/>
                <w:szCs w:val="21"/>
                <w:lang w:val="en-US" w:eastAsia="zh-CN"/>
              </w:rPr>
              <w:t>队3</w:t>
            </w:r>
            <w:r>
              <w:rPr>
                <w:rFonts w:hint="eastAsia" w:ascii="方正仿宋_GBK" w:hAnsi="方正仿宋_GBK" w:eastAsia="方正仿宋_GBK" w:cs="方正仿宋_GBK"/>
                <w:kern w:val="0"/>
                <w:sz w:val="21"/>
                <w:szCs w:val="21"/>
                <w:lang w:eastAsia="en-US"/>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jc w:val="center"/>
        </w:trPr>
        <w:tc>
          <w:tcPr>
            <w:tcW w:w="0" w:type="auto"/>
            <w:vAlign w:val="center"/>
          </w:tcPr>
          <w:p>
            <w:pPr>
              <w:spacing w:after="160" w:line="360" w:lineRule="auto"/>
              <w:ind w:firstLine="0" w:firstLineChars="0"/>
              <w:jc w:val="center"/>
              <w:rPr>
                <w:rFonts w:hint="eastAsia" w:ascii="方正仿宋_GBK" w:hAnsi="方正仿宋_GBK" w:eastAsia="方正仿宋_GBK" w:cs="方正仿宋_GBK"/>
                <w:b/>
                <w:bCs/>
                <w:sz w:val="21"/>
                <w:szCs w:val="21"/>
              </w:rPr>
            </w:pPr>
            <w:r>
              <w:rPr>
                <w:rFonts w:hint="eastAsia" w:ascii="方正仿宋_GBK" w:hAnsi="方正仿宋_GBK" w:eastAsia="方正仿宋_GBK" w:cs="方正仿宋_GBK"/>
                <w:b/>
                <w:bCs/>
                <w:sz w:val="21"/>
                <w:szCs w:val="21"/>
              </w:rPr>
              <w:t>硬件</w:t>
            </w:r>
          </w:p>
          <w:p>
            <w:pPr>
              <w:spacing w:after="160" w:line="360" w:lineRule="auto"/>
              <w:ind w:firstLine="0" w:firstLineChars="0"/>
              <w:jc w:val="center"/>
              <w:rPr>
                <w:rFonts w:hint="eastAsia" w:ascii="方正仿宋_GBK" w:hAnsi="方正仿宋_GBK" w:eastAsia="方正仿宋_GBK" w:cs="方正仿宋_GBK"/>
                <w:b/>
                <w:bCs/>
                <w:sz w:val="21"/>
                <w:szCs w:val="21"/>
                <w:lang w:val="en-US" w:eastAsia="zh-CN"/>
              </w:rPr>
            </w:pPr>
            <w:r>
              <w:rPr>
                <w:rFonts w:hint="eastAsia" w:ascii="方正仿宋_GBK" w:hAnsi="方正仿宋_GBK" w:eastAsia="方正仿宋_GBK" w:cs="方正仿宋_GBK"/>
                <w:b/>
                <w:bCs/>
                <w:sz w:val="21"/>
                <w:szCs w:val="21"/>
                <w:lang w:val="en-US" w:eastAsia="zh-CN"/>
              </w:rPr>
              <w:t>2</w:t>
            </w:r>
          </w:p>
        </w:tc>
        <w:tc>
          <w:tcPr>
            <w:tcW w:w="1092" w:type="dxa"/>
            <w:vAlign w:val="center"/>
          </w:tcPr>
          <w:p>
            <w:pPr>
              <w:autoSpaceDE w:val="0"/>
              <w:autoSpaceDN w:val="0"/>
              <w:spacing w:line="360" w:lineRule="auto"/>
              <w:ind w:left="0" w:leftChars="0" w:firstLine="0" w:firstLineChars="0"/>
              <w:jc w:val="left"/>
              <w:rPr>
                <w:rFonts w:hint="eastAsia" w:ascii="方正仿宋_GBK" w:hAnsi="方正仿宋_GBK" w:eastAsia="方正仿宋_GBK" w:cs="方正仿宋_GBK"/>
                <w:kern w:val="0"/>
                <w:sz w:val="21"/>
                <w:szCs w:val="21"/>
                <w:lang w:eastAsia="en-US"/>
              </w:rPr>
            </w:pPr>
            <w:r>
              <w:rPr>
                <w:rFonts w:hint="eastAsia" w:ascii="方正仿宋_GBK" w:hAnsi="方正仿宋_GBK" w:eastAsia="方正仿宋_GBK" w:cs="方正仿宋_GBK"/>
                <w:kern w:val="0"/>
                <w:sz w:val="21"/>
                <w:szCs w:val="21"/>
                <w:lang w:val="en-US" w:eastAsia="zh-CN"/>
              </w:rPr>
              <w:t>数据服务计算机</w:t>
            </w:r>
          </w:p>
        </w:tc>
        <w:tc>
          <w:tcPr>
            <w:tcW w:w="1524" w:type="dxa"/>
            <w:vAlign w:val="center"/>
          </w:tcPr>
          <w:p>
            <w:pPr>
              <w:autoSpaceDE w:val="0"/>
              <w:autoSpaceDN w:val="0"/>
              <w:spacing w:line="360" w:lineRule="auto"/>
              <w:ind w:left="0" w:leftChars="0" w:firstLine="0" w:firstLineChars="0"/>
              <w:jc w:val="left"/>
              <w:rPr>
                <w:rFonts w:hint="eastAsia" w:ascii="方正仿宋_GBK" w:hAnsi="方正仿宋_GBK" w:eastAsia="方正仿宋_GBK" w:cs="方正仿宋_GBK"/>
                <w:kern w:val="0"/>
                <w:sz w:val="21"/>
                <w:szCs w:val="21"/>
                <w:lang w:eastAsia="en-US"/>
              </w:rPr>
            </w:pPr>
            <w:r>
              <w:rPr>
                <w:rFonts w:hint="eastAsia" w:ascii="方正仿宋_GBK" w:hAnsi="方正仿宋_GBK" w:eastAsia="方正仿宋_GBK" w:cs="方正仿宋_GBK"/>
                <w:kern w:val="0"/>
                <w:sz w:val="21"/>
                <w:szCs w:val="21"/>
                <w:lang w:eastAsia="en-US"/>
              </w:rPr>
              <w:t>符合国家标准</w:t>
            </w:r>
          </w:p>
        </w:tc>
        <w:tc>
          <w:tcPr>
            <w:tcW w:w="3919" w:type="dxa"/>
            <w:vAlign w:val="center"/>
          </w:tcPr>
          <w:p>
            <w:pPr>
              <w:autoSpaceDE w:val="0"/>
              <w:autoSpaceDN w:val="0"/>
              <w:spacing w:line="360" w:lineRule="auto"/>
              <w:ind w:left="0" w:leftChars="0" w:firstLine="0" w:firstLineChars="0"/>
              <w:jc w:val="left"/>
              <w:rPr>
                <w:rFonts w:hint="eastAsia" w:ascii="方正仿宋_GBK" w:hAnsi="方正仿宋_GBK" w:eastAsia="方正仿宋_GBK" w:cs="方正仿宋_GBK"/>
                <w:kern w:val="0"/>
                <w:sz w:val="21"/>
                <w:szCs w:val="21"/>
                <w:lang w:val="en-US" w:eastAsia="zh-CN"/>
              </w:rPr>
            </w:pPr>
            <w:r>
              <w:rPr>
                <w:rFonts w:hint="eastAsia" w:ascii="方正仿宋_GBK" w:hAnsi="方正仿宋_GBK" w:eastAsia="方正仿宋_GBK" w:cs="方正仿宋_GBK"/>
                <w:kern w:val="0"/>
                <w:sz w:val="21"/>
                <w:szCs w:val="21"/>
                <w:lang w:val="en-US" w:eastAsia="zh-CN"/>
              </w:rPr>
              <w:t>操作系统：Windows 10以上专业版（64位）</w:t>
            </w:r>
          </w:p>
          <w:p>
            <w:pPr>
              <w:autoSpaceDE w:val="0"/>
              <w:autoSpaceDN w:val="0"/>
              <w:spacing w:line="360" w:lineRule="auto"/>
              <w:ind w:left="0" w:leftChars="0" w:firstLine="0" w:firstLineChars="0"/>
              <w:jc w:val="left"/>
              <w:rPr>
                <w:rFonts w:hint="eastAsia" w:ascii="方正仿宋_GBK" w:hAnsi="方正仿宋_GBK" w:eastAsia="方正仿宋_GBK" w:cs="方正仿宋_GBK"/>
                <w:kern w:val="0"/>
                <w:sz w:val="21"/>
                <w:szCs w:val="21"/>
                <w:lang w:val="en-US" w:eastAsia="zh-CN"/>
              </w:rPr>
            </w:pPr>
            <w:r>
              <w:rPr>
                <w:rFonts w:hint="eastAsia" w:ascii="方正仿宋_GBK" w:hAnsi="方正仿宋_GBK" w:eastAsia="方正仿宋_GBK" w:cs="方正仿宋_GBK"/>
                <w:kern w:val="0"/>
                <w:sz w:val="21"/>
                <w:szCs w:val="21"/>
                <w:lang w:val="en-US" w:eastAsia="zh-CN"/>
              </w:rPr>
              <w:t>处理器：i5及以上处理器</w:t>
            </w:r>
          </w:p>
          <w:p>
            <w:pPr>
              <w:autoSpaceDE w:val="0"/>
              <w:autoSpaceDN w:val="0"/>
              <w:spacing w:line="360" w:lineRule="auto"/>
              <w:ind w:left="0" w:leftChars="0" w:firstLine="0" w:firstLineChars="0"/>
              <w:jc w:val="left"/>
              <w:rPr>
                <w:rFonts w:hint="eastAsia" w:ascii="方正仿宋_GBK" w:hAnsi="方正仿宋_GBK" w:eastAsia="方正仿宋_GBK" w:cs="方正仿宋_GBK"/>
                <w:kern w:val="0"/>
                <w:sz w:val="21"/>
                <w:szCs w:val="21"/>
                <w:lang w:val="en-US" w:eastAsia="zh-CN"/>
              </w:rPr>
            </w:pPr>
            <w:r>
              <w:rPr>
                <w:rFonts w:hint="eastAsia" w:ascii="方正仿宋_GBK" w:hAnsi="方正仿宋_GBK" w:eastAsia="方正仿宋_GBK" w:cs="方正仿宋_GBK"/>
                <w:kern w:val="0"/>
                <w:sz w:val="21"/>
                <w:szCs w:val="21"/>
                <w:lang w:val="en-US" w:eastAsia="zh-CN"/>
              </w:rPr>
              <w:t>内存：16GB及以上</w:t>
            </w:r>
          </w:p>
          <w:p>
            <w:pPr>
              <w:autoSpaceDE w:val="0"/>
              <w:autoSpaceDN w:val="0"/>
              <w:spacing w:line="360" w:lineRule="auto"/>
              <w:ind w:left="0" w:leftChars="0" w:firstLine="0" w:firstLineChars="0"/>
              <w:jc w:val="left"/>
              <w:rPr>
                <w:rFonts w:hint="eastAsia" w:ascii="方正仿宋_GBK" w:hAnsi="方正仿宋_GBK" w:eastAsia="方正仿宋_GBK" w:cs="方正仿宋_GBK"/>
                <w:kern w:val="0"/>
                <w:sz w:val="21"/>
                <w:szCs w:val="21"/>
                <w:lang w:val="en-US" w:eastAsia="zh-CN"/>
              </w:rPr>
            </w:pPr>
            <w:r>
              <w:rPr>
                <w:rFonts w:hint="eastAsia" w:ascii="方正仿宋_GBK" w:hAnsi="方正仿宋_GBK" w:eastAsia="方正仿宋_GBK" w:cs="方正仿宋_GBK"/>
                <w:kern w:val="0"/>
                <w:sz w:val="21"/>
                <w:szCs w:val="21"/>
                <w:lang w:val="en-US" w:eastAsia="zh-CN"/>
              </w:rPr>
              <w:t>硬盘：512GB固态硬盘及以上</w:t>
            </w:r>
          </w:p>
          <w:p>
            <w:pPr>
              <w:autoSpaceDE w:val="0"/>
              <w:autoSpaceDN w:val="0"/>
              <w:spacing w:line="360" w:lineRule="auto"/>
              <w:ind w:left="0" w:leftChars="0" w:firstLine="0" w:firstLineChars="0"/>
              <w:jc w:val="left"/>
              <w:rPr>
                <w:rFonts w:hint="eastAsia" w:ascii="方正仿宋_GBK" w:hAnsi="方正仿宋_GBK" w:eastAsia="方正仿宋_GBK" w:cs="方正仿宋_GBK"/>
                <w:kern w:val="0"/>
                <w:sz w:val="21"/>
                <w:szCs w:val="21"/>
                <w:lang w:val="en-US" w:eastAsia="zh-CN"/>
              </w:rPr>
            </w:pPr>
            <w:r>
              <w:rPr>
                <w:rFonts w:hint="eastAsia" w:ascii="方正仿宋_GBK" w:hAnsi="方正仿宋_GBK" w:eastAsia="方正仿宋_GBK" w:cs="方正仿宋_GBK"/>
                <w:kern w:val="0"/>
                <w:sz w:val="21"/>
                <w:szCs w:val="21"/>
                <w:lang w:val="en-US" w:eastAsia="zh-CN"/>
              </w:rPr>
              <w:t>显示器：1920×1080分辨率及以上</w:t>
            </w:r>
          </w:p>
          <w:p>
            <w:pPr>
              <w:autoSpaceDE w:val="0"/>
              <w:autoSpaceDN w:val="0"/>
              <w:spacing w:line="360" w:lineRule="auto"/>
              <w:ind w:left="0" w:leftChars="0" w:firstLine="0" w:firstLineChars="0"/>
              <w:jc w:val="left"/>
              <w:rPr>
                <w:rFonts w:hint="eastAsia" w:ascii="方正仿宋_GBK" w:hAnsi="方正仿宋_GBK" w:eastAsia="方正仿宋_GBK" w:cs="方正仿宋_GBK"/>
                <w:kern w:val="0"/>
                <w:sz w:val="21"/>
                <w:szCs w:val="21"/>
                <w:lang w:val="en-US" w:eastAsia="zh-CN"/>
              </w:rPr>
            </w:pPr>
            <w:r>
              <w:rPr>
                <w:rFonts w:hint="eastAsia" w:ascii="方正仿宋_GBK" w:hAnsi="方正仿宋_GBK" w:eastAsia="方正仿宋_GBK" w:cs="方正仿宋_GBK"/>
                <w:kern w:val="0"/>
                <w:sz w:val="21"/>
                <w:szCs w:val="21"/>
                <w:lang w:val="en-US" w:eastAsia="zh-CN"/>
              </w:rPr>
              <w:t>有线网卡：1000Mbps以太网卡</w:t>
            </w:r>
          </w:p>
          <w:p>
            <w:pPr>
              <w:autoSpaceDE w:val="0"/>
              <w:autoSpaceDN w:val="0"/>
              <w:spacing w:line="360" w:lineRule="auto"/>
              <w:ind w:left="0" w:leftChars="0" w:firstLine="0" w:firstLineChars="0"/>
              <w:jc w:val="left"/>
              <w:rPr>
                <w:rFonts w:hint="eastAsia" w:ascii="方正仿宋_GBK" w:hAnsi="方正仿宋_GBK" w:eastAsia="方正仿宋_GBK" w:cs="方正仿宋_GBK"/>
                <w:kern w:val="0"/>
                <w:sz w:val="21"/>
                <w:szCs w:val="21"/>
                <w:lang w:eastAsia="en-US"/>
              </w:rPr>
            </w:pPr>
            <w:r>
              <w:rPr>
                <w:rFonts w:hint="eastAsia" w:ascii="方正仿宋_GBK" w:hAnsi="方正仿宋_GBK" w:eastAsia="方正仿宋_GBK" w:cs="方正仿宋_GBK"/>
                <w:kern w:val="0"/>
                <w:sz w:val="21"/>
                <w:szCs w:val="21"/>
                <w:lang w:val="en-US" w:eastAsia="zh-CN"/>
              </w:rPr>
              <w:t>显卡：集成和独立都可</w:t>
            </w:r>
          </w:p>
        </w:tc>
        <w:tc>
          <w:tcPr>
            <w:tcW w:w="935" w:type="dxa"/>
            <w:vAlign w:val="center"/>
          </w:tcPr>
          <w:p>
            <w:pPr>
              <w:autoSpaceDE w:val="0"/>
              <w:autoSpaceDN w:val="0"/>
              <w:spacing w:line="360" w:lineRule="auto"/>
              <w:ind w:left="0" w:leftChars="0" w:firstLine="0" w:firstLineChars="0"/>
              <w:jc w:val="center"/>
              <w:rPr>
                <w:rFonts w:hint="eastAsia" w:ascii="方正仿宋_GBK" w:hAnsi="方正仿宋_GBK" w:eastAsia="方正仿宋_GBK" w:cs="方正仿宋_GBK"/>
                <w:kern w:val="0"/>
                <w:sz w:val="21"/>
                <w:szCs w:val="21"/>
                <w:lang w:val="en-US" w:eastAsia="zh-CN"/>
              </w:rPr>
            </w:pPr>
            <w:r>
              <w:rPr>
                <w:rFonts w:hint="eastAsia" w:ascii="方正仿宋_GBK" w:hAnsi="方正仿宋_GBK" w:eastAsia="方正仿宋_GBK" w:cs="方正仿宋_GBK"/>
                <w:kern w:val="0"/>
                <w:sz w:val="21"/>
                <w:szCs w:val="21"/>
                <w:lang w:val="en-US" w:eastAsia="zh-CN"/>
              </w:rPr>
              <w:t>1</w:t>
            </w:r>
          </w:p>
        </w:tc>
        <w:tc>
          <w:tcPr>
            <w:tcW w:w="1198" w:type="dxa"/>
            <w:vAlign w:val="center"/>
          </w:tcPr>
          <w:p>
            <w:pPr>
              <w:autoSpaceDE w:val="0"/>
              <w:autoSpaceDN w:val="0"/>
              <w:spacing w:line="360" w:lineRule="auto"/>
              <w:ind w:left="0" w:leftChars="0" w:firstLine="0" w:firstLineChars="0"/>
              <w:jc w:val="center"/>
              <w:rPr>
                <w:rFonts w:hint="eastAsia" w:ascii="方正仿宋_GBK" w:hAnsi="方正仿宋_GBK" w:eastAsia="方正仿宋_GBK" w:cs="方正仿宋_GBK"/>
                <w:kern w:val="0"/>
                <w:sz w:val="21"/>
                <w:szCs w:val="21"/>
                <w:lang w:eastAsia="en-US"/>
              </w:rPr>
            </w:pPr>
            <w:r>
              <w:rPr>
                <w:rFonts w:hint="eastAsia" w:ascii="方正仿宋_GBK" w:hAnsi="方正仿宋_GBK" w:eastAsia="方正仿宋_GBK" w:cs="方正仿宋_GBK"/>
                <w:kern w:val="0"/>
                <w:sz w:val="21"/>
                <w:szCs w:val="21"/>
                <w:lang w:eastAsia="en-US"/>
              </w:rPr>
              <w:t>每</w:t>
            </w:r>
            <w:r>
              <w:rPr>
                <w:rFonts w:hint="eastAsia" w:ascii="方正仿宋_GBK" w:hAnsi="方正仿宋_GBK" w:eastAsia="方正仿宋_GBK" w:cs="方正仿宋_GBK"/>
                <w:kern w:val="0"/>
                <w:sz w:val="21"/>
                <w:szCs w:val="21"/>
                <w:lang w:val="en-US" w:eastAsia="zh-CN"/>
              </w:rPr>
              <w:t>队1</w:t>
            </w:r>
            <w:r>
              <w:rPr>
                <w:rFonts w:hint="eastAsia" w:ascii="方正仿宋_GBK" w:hAnsi="方正仿宋_GBK" w:eastAsia="方正仿宋_GBK" w:cs="方正仿宋_GBK"/>
                <w:kern w:val="0"/>
                <w:sz w:val="21"/>
                <w:szCs w:val="21"/>
                <w:lang w:eastAsia="en-US"/>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71" w:hRule="atLeast"/>
          <w:jc w:val="center"/>
        </w:trPr>
        <w:tc>
          <w:tcPr>
            <w:tcW w:w="0" w:type="auto"/>
            <w:vAlign w:val="center"/>
          </w:tcPr>
          <w:p>
            <w:pPr>
              <w:spacing w:after="160" w:line="360" w:lineRule="auto"/>
              <w:ind w:firstLine="0" w:firstLineChars="0"/>
              <w:jc w:val="center"/>
              <w:rPr>
                <w:rFonts w:hint="eastAsia" w:ascii="方正仿宋_GBK" w:hAnsi="方正仿宋_GBK" w:eastAsia="方正仿宋_GBK" w:cs="方正仿宋_GBK"/>
                <w:b/>
                <w:bCs/>
                <w:sz w:val="21"/>
                <w:szCs w:val="21"/>
              </w:rPr>
            </w:pPr>
            <w:r>
              <w:rPr>
                <w:rFonts w:hint="eastAsia" w:ascii="方正仿宋_GBK" w:hAnsi="方正仿宋_GBK" w:eastAsia="方正仿宋_GBK" w:cs="方正仿宋_GBK"/>
                <w:b/>
                <w:bCs/>
                <w:sz w:val="21"/>
                <w:szCs w:val="21"/>
              </w:rPr>
              <w:t>硬件</w:t>
            </w:r>
          </w:p>
          <w:p>
            <w:pPr>
              <w:spacing w:after="160" w:line="360" w:lineRule="auto"/>
              <w:ind w:firstLine="0" w:firstLineChars="0"/>
              <w:jc w:val="center"/>
              <w:rPr>
                <w:rFonts w:hint="eastAsia" w:ascii="方正仿宋_GBK" w:hAnsi="方正仿宋_GBK" w:eastAsia="方正仿宋_GBK" w:cs="方正仿宋_GBK"/>
                <w:b/>
                <w:bCs/>
                <w:sz w:val="21"/>
                <w:szCs w:val="21"/>
                <w:lang w:val="en-US" w:eastAsia="zh-CN"/>
              </w:rPr>
            </w:pPr>
            <w:r>
              <w:rPr>
                <w:rFonts w:hint="eastAsia" w:ascii="方正仿宋_GBK" w:hAnsi="方正仿宋_GBK" w:eastAsia="方正仿宋_GBK" w:cs="方正仿宋_GBK"/>
                <w:b/>
                <w:bCs/>
                <w:sz w:val="21"/>
                <w:szCs w:val="21"/>
                <w:lang w:val="en-US" w:eastAsia="zh-CN"/>
              </w:rPr>
              <w:t>3</w:t>
            </w:r>
          </w:p>
        </w:tc>
        <w:tc>
          <w:tcPr>
            <w:tcW w:w="1092" w:type="dxa"/>
            <w:shd w:val="clear" w:color="auto" w:fill="auto"/>
            <w:vAlign w:val="center"/>
          </w:tcPr>
          <w:p>
            <w:pPr>
              <w:autoSpaceDE w:val="0"/>
              <w:autoSpaceDN w:val="0"/>
              <w:spacing w:line="360" w:lineRule="auto"/>
              <w:ind w:left="0" w:leftChars="0" w:firstLine="0" w:firstLineChars="0"/>
              <w:jc w:val="left"/>
              <w:rPr>
                <w:rFonts w:hint="eastAsia" w:ascii="方正仿宋_GBK" w:hAnsi="方正仿宋_GBK" w:eastAsia="方正仿宋_GBK" w:cs="方正仿宋_GBK"/>
                <w:kern w:val="0"/>
                <w:sz w:val="21"/>
                <w:szCs w:val="21"/>
                <w:lang w:val="en-US" w:eastAsia="zh-CN"/>
              </w:rPr>
            </w:pPr>
            <w:r>
              <w:rPr>
                <w:rFonts w:hint="eastAsia" w:ascii="方正仿宋_GBK" w:hAnsi="方正仿宋_GBK" w:eastAsia="方正仿宋_GBK" w:cs="方正仿宋_GBK"/>
                <w:kern w:val="0"/>
                <w:sz w:val="21"/>
                <w:szCs w:val="21"/>
                <w:lang w:val="en-US" w:eastAsia="zh-CN"/>
              </w:rPr>
              <w:t>竞赛服务器</w:t>
            </w:r>
          </w:p>
        </w:tc>
        <w:tc>
          <w:tcPr>
            <w:tcW w:w="1524" w:type="dxa"/>
            <w:vAlign w:val="center"/>
          </w:tcPr>
          <w:p>
            <w:pPr>
              <w:autoSpaceDE w:val="0"/>
              <w:autoSpaceDN w:val="0"/>
              <w:spacing w:line="360" w:lineRule="auto"/>
              <w:ind w:left="0" w:leftChars="0" w:firstLine="0" w:firstLineChars="0"/>
              <w:jc w:val="left"/>
              <w:rPr>
                <w:rFonts w:hint="eastAsia" w:ascii="方正仿宋_GBK" w:hAnsi="方正仿宋_GBK" w:eastAsia="方正仿宋_GBK" w:cs="方正仿宋_GBK"/>
                <w:kern w:val="0"/>
                <w:sz w:val="21"/>
                <w:szCs w:val="21"/>
                <w:lang w:eastAsia="en-US"/>
              </w:rPr>
            </w:pPr>
            <w:r>
              <w:rPr>
                <w:rFonts w:hint="eastAsia" w:ascii="方正仿宋_GBK" w:hAnsi="方正仿宋_GBK" w:eastAsia="方正仿宋_GBK" w:cs="方正仿宋_GBK"/>
                <w:kern w:val="0"/>
                <w:sz w:val="21"/>
                <w:szCs w:val="21"/>
                <w:lang w:eastAsia="en-US"/>
              </w:rPr>
              <w:t>符合国家标准</w:t>
            </w:r>
          </w:p>
        </w:tc>
        <w:tc>
          <w:tcPr>
            <w:tcW w:w="3919" w:type="dxa"/>
            <w:vAlign w:val="center"/>
          </w:tcPr>
          <w:p>
            <w:pPr>
              <w:autoSpaceDE w:val="0"/>
              <w:autoSpaceDN w:val="0"/>
              <w:spacing w:line="360" w:lineRule="auto"/>
              <w:ind w:left="0" w:leftChars="0" w:firstLine="0" w:firstLineChars="0"/>
              <w:jc w:val="left"/>
              <w:rPr>
                <w:rFonts w:hint="eastAsia" w:ascii="方正仿宋_GBK" w:hAnsi="方正仿宋_GBK" w:eastAsia="方正仿宋_GBK" w:cs="方正仿宋_GBK"/>
                <w:kern w:val="0"/>
                <w:sz w:val="21"/>
                <w:szCs w:val="21"/>
                <w:lang w:val="en-US" w:eastAsia="zh-CN"/>
              </w:rPr>
            </w:pPr>
            <w:r>
              <w:rPr>
                <w:rFonts w:hint="eastAsia" w:ascii="方正仿宋_GBK" w:hAnsi="方正仿宋_GBK" w:eastAsia="方正仿宋_GBK" w:cs="方正仿宋_GBK"/>
                <w:kern w:val="0"/>
                <w:sz w:val="21"/>
                <w:szCs w:val="21"/>
                <w:lang w:val="en-US" w:eastAsia="zh-CN"/>
              </w:rPr>
              <w:t>双路至强处理器32核心64线程及以上，32G及以上内存，512G及以上固态硬盘，显示器分辨率1920×1080及以上，千兆网络接口，USB接口</w:t>
            </w:r>
          </w:p>
          <w:p>
            <w:pPr>
              <w:autoSpaceDE w:val="0"/>
              <w:autoSpaceDN w:val="0"/>
              <w:spacing w:line="360" w:lineRule="auto"/>
              <w:ind w:left="0" w:leftChars="0" w:firstLine="0" w:firstLineChars="0"/>
              <w:jc w:val="left"/>
              <w:rPr>
                <w:rFonts w:hint="eastAsia" w:ascii="方正仿宋_GBK" w:hAnsi="方正仿宋_GBK" w:eastAsia="方正仿宋_GBK" w:cs="方正仿宋_GBK"/>
                <w:kern w:val="0"/>
                <w:sz w:val="21"/>
                <w:szCs w:val="21"/>
                <w:lang w:val="en-US" w:eastAsia="zh-CN"/>
              </w:rPr>
            </w:pPr>
            <w:r>
              <w:rPr>
                <w:rFonts w:hint="eastAsia" w:ascii="方正仿宋_GBK" w:hAnsi="方正仿宋_GBK" w:eastAsia="方正仿宋_GBK" w:cs="方正仿宋_GBK"/>
                <w:kern w:val="0"/>
                <w:sz w:val="21"/>
                <w:szCs w:val="21"/>
                <w:lang w:val="en-US" w:eastAsia="zh-CN"/>
              </w:rPr>
              <w:t>Windows操作系统</w:t>
            </w:r>
          </w:p>
          <w:p>
            <w:pPr>
              <w:autoSpaceDE w:val="0"/>
              <w:autoSpaceDN w:val="0"/>
              <w:spacing w:line="360" w:lineRule="auto"/>
              <w:ind w:left="0" w:leftChars="0" w:firstLine="0" w:firstLineChars="0"/>
              <w:jc w:val="left"/>
              <w:rPr>
                <w:rFonts w:hint="eastAsia" w:ascii="方正仿宋_GBK" w:hAnsi="方正仿宋_GBK" w:eastAsia="方正仿宋_GBK" w:cs="方正仿宋_GBK"/>
                <w:kern w:val="0"/>
                <w:sz w:val="21"/>
                <w:szCs w:val="21"/>
                <w:lang w:val="en-US" w:eastAsia="zh-CN"/>
              </w:rPr>
            </w:pPr>
            <w:r>
              <w:rPr>
                <w:rFonts w:hint="eastAsia" w:ascii="方正仿宋_GBK" w:hAnsi="方正仿宋_GBK" w:eastAsia="方正仿宋_GBK" w:cs="方正仿宋_GBK"/>
                <w:kern w:val="0"/>
                <w:sz w:val="21"/>
                <w:szCs w:val="21"/>
                <w:lang w:val="en-US" w:eastAsia="zh-CN"/>
              </w:rPr>
              <w:t>支持虚拟化服务</w:t>
            </w:r>
          </w:p>
        </w:tc>
        <w:tc>
          <w:tcPr>
            <w:tcW w:w="935" w:type="dxa"/>
            <w:vAlign w:val="center"/>
          </w:tcPr>
          <w:p>
            <w:pPr>
              <w:autoSpaceDE w:val="0"/>
              <w:autoSpaceDN w:val="0"/>
              <w:spacing w:line="360" w:lineRule="auto"/>
              <w:ind w:left="0" w:leftChars="0" w:firstLine="0" w:firstLineChars="0"/>
              <w:jc w:val="center"/>
              <w:rPr>
                <w:rFonts w:hint="eastAsia" w:ascii="方正仿宋_GBK" w:hAnsi="方正仿宋_GBK" w:eastAsia="方正仿宋_GBK" w:cs="方正仿宋_GBK"/>
                <w:kern w:val="0"/>
                <w:sz w:val="21"/>
                <w:szCs w:val="21"/>
                <w:lang w:val="en-US" w:eastAsia="zh-CN"/>
              </w:rPr>
            </w:pPr>
            <w:r>
              <w:rPr>
                <w:rFonts w:hint="eastAsia" w:ascii="方正仿宋_GBK" w:hAnsi="方正仿宋_GBK" w:eastAsia="方正仿宋_GBK" w:cs="方正仿宋_GBK"/>
                <w:kern w:val="0"/>
                <w:sz w:val="21"/>
                <w:szCs w:val="21"/>
                <w:lang w:val="en-US" w:eastAsia="zh-CN"/>
              </w:rPr>
              <w:t>1</w:t>
            </w:r>
          </w:p>
        </w:tc>
        <w:tc>
          <w:tcPr>
            <w:tcW w:w="1198" w:type="dxa"/>
            <w:vAlign w:val="center"/>
          </w:tcPr>
          <w:p>
            <w:pPr>
              <w:autoSpaceDE w:val="0"/>
              <w:autoSpaceDN w:val="0"/>
              <w:spacing w:line="360" w:lineRule="auto"/>
              <w:ind w:left="0" w:leftChars="0" w:firstLine="0" w:firstLineChars="0"/>
              <w:jc w:val="center"/>
              <w:rPr>
                <w:rFonts w:hint="eastAsia" w:ascii="方正仿宋_GBK" w:hAnsi="方正仿宋_GBK" w:eastAsia="方正仿宋_GBK" w:cs="方正仿宋_GBK"/>
                <w:kern w:val="0"/>
                <w:sz w:val="21"/>
                <w:szCs w:val="21"/>
                <w:lang w:val="en-US" w:eastAsia="zh-CN"/>
              </w:rPr>
            </w:pPr>
            <w:r>
              <w:rPr>
                <w:rFonts w:hint="eastAsia" w:ascii="方正仿宋_GBK" w:hAnsi="方正仿宋_GBK" w:eastAsia="方正仿宋_GBK" w:cs="方正仿宋_GBK"/>
                <w:kern w:val="0"/>
                <w:sz w:val="21"/>
                <w:szCs w:val="21"/>
                <w:lang w:val="en-US" w:eastAsia="zh-CN"/>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9" w:hRule="atLeast"/>
          <w:jc w:val="center"/>
        </w:trPr>
        <w:tc>
          <w:tcPr>
            <w:tcW w:w="0" w:type="auto"/>
            <w:vAlign w:val="center"/>
          </w:tcPr>
          <w:p>
            <w:pPr>
              <w:spacing w:after="160" w:line="360" w:lineRule="auto"/>
              <w:ind w:firstLine="0" w:firstLineChars="0"/>
              <w:jc w:val="center"/>
              <w:rPr>
                <w:rFonts w:hint="eastAsia" w:ascii="方正仿宋_GBK" w:hAnsi="方正仿宋_GBK" w:eastAsia="方正仿宋_GBK" w:cs="方正仿宋_GBK"/>
                <w:b/>
                <w:bCs/>
                <w:sz w:val="21"/>
                <w:szCs w:val="21"/>
              </w:rPr>
            </w:pPr>
            <w:r>
              <w:rPr>
                <w:rFonts w:hint="eastAsia" w:ascii="方正仿宋_GBK" w:hAnsi="方正仿宋_GBK" w:eastAsia="方正仿宋_GBK" w:cs="方正仿宋_GBK"/>
                <w:b/>
                <w:bCs/>
                <w:sz w:val="21"/>
                <w:szCs w:val="21"/>
              </w:rPr>
              <w:t>硬件</w:t>
            </w:r>
          </w:p>
          <w:p>
            <w:pPr>
              <w:spacing w:after="160" w:line="360" w:lineRule="auto"/>
              <w:ind w:firstLine="0" w:firstLineChars="0"/>
              <w:jc w:val="center"/>
              <w:rPr>
                <w:rFonts w:hint="eastAsia" w:ascii="方正仿宋_GBK" w:hAnsi="方正仿宋_GBK" w:eastAsia="方正仿宋_GBK" w:cs="方正仿宋_GBK"/>
                <w:b/>
                <w:bCs/>
                <w:sz w:val="21"/>
                <w:szCs w:val="21"/>
                <w:lang w:val="en-US" w:eastAsia="zh-CN"/>
              </w:rPr>
            </w:pPr>
            <w:r>
              <w:rPr>
                <w:rFonts w:hint="eastAsia" w:ascii="方正仿宋_GBK" w:hAnsi="方正仿宋_GBK" w:eastAsia="方正仿宋_GBK" w:cs="方正仿宋_GBK"/>
                <w:b/>
                <w:bCs/>
                <w:sz w:val="21"/>
                <w:szCs w:val="21"/>
                <w:lang w:val="en-US" w:eastAsia="zh-CN"/>
              </w:rPr>
              <w:t>4</w:t>
            </w:r>
          </w:p>
        </w:tc>
        <w:tc>
          <w:tcPr>
            <w:tcW w:w="1092" w:type="dxa"/>
            <w:shd w:val="clear" w:color="auto" w:fill="auto"/>
            <w:vAlign w:val="center"/>
          </w:tcPr>
          <w:p>
            <w:pPr>
              <w:autoSpaceDE w:val="0"/>
              <w:autoSpaceDN w:val="0"/>
              <w:spacing w:line="360" w:lineRule="auto"/>
              <w:ind w:left="0" w:leftChars="0" w:firstLine="0" w:firstLineChars="0"/>
              <w:jc w:val="left"/>
              <w:rPr>
                <w:rFonts w:hint="eastAsia" w:ascii="方正仿宋_GBK" w:hAnsi="方正仿宋_GBK" w:eastAsia="方正仿宋_GBK" w:cs="方正仿宋_GBK"/>
                <w:kern w:val="0"/>
                <w:sz w:val="21"/>
                <w:szCs w:val="21"/>
                <w:lang w:val="en-US" w:eastAsia="zh-CN"/>
              </w:rPr>
            </w:pPr>
            <w:r>
              <w:rPr>
                <w:rFonts w:hint="eastAsia" w:ascii="方正仿宋_GBK" w:hAnsi="方正仿宋_GBK" w:eastAsia="方正仿宋_GBK" w:cs="方正仿宋_GBK"/>
                <w:kern w:val="0"/>
                <w:sz w:val="21"/>
                <w:szCs w:val="21"/>
                <w:lang w:val="en-US" w:eastAsia="zh-CN"/>
              </w:rPr>
              <w:t>路由器</w:t>
            </w:r>
          </w:p>
        </w:tc>
        <w:tc>
          <w:tcPr>
            <w:tcW w:w="1524" w:type="dxa"/>
            <w:vAlign w:val="center"/>
          </w:tcPr>
          <w:p>
            <w:pPr>
              <w:autoSpaceDE w:val="0"/>
              <w:autoSpaceDN w:val="0"/>
              <w:spacing w:line="360" w:lineRule="auto"/>
              <w:ind w:left="0" w:leftChars="0" w:firstLine="0" w:firstLineChars="0"/>
              <w:jc w:val="left"/>
              <w:rPr>
                <w:rFonts w:hint="eastAsia" w:ascii="方正仿宋_GBK" w:hAnsi="方正仿宋_GBK" w:eastAsia="方正仿宋_GBK" w:cs="方正仿宋_GBK"/>
                <w:kern w:val="0"/>
                <w:sz w:val="21"/>
                <w:szCs w:val="21"/>
                <w:lang w:eastAsia="en-US"/>
              </w:rPr>
            </w:pPr>
            <w:r>
              <w:rPr>
                <w:rFonts w:hint="eastAsia" w:ascii="方正仿宋_GBK" w:hAnsi="方正仿宋_GBK" w:eastAsia="方正仿宋_GBK" w:cs="方正仿宋_GBK"/>
                <w:kern w:val="0"/>
                <w:sz w:val="21"/>
                <w:szCs w:val="21"/>
                <w:lang w:eastAsia="en-US"/>
              </w:rPr>
              <w:t>符合国家标准</w:t>
            </w:r>
          </w:p>
        </w:tc>
        <w:tc>
          <w:tcPr>
            <w:tcW w:w="3919" w:type="dxa"/>
            <w:vAlign w:val="center"/>
          </w:tcPr>
          <w:p>
            <w:pPr>
              <w:autoSpaceDE w:val="0"/>
              <w:autoSpaceDN w:val="0"/>
              <w:spacing w:line="360" w:lineRule="auto"/>
              <w:ind w:left="0" w:leftChars="0" w:firstLine="0" w:firstLineChars="0"/>
              <w:jc w:val="left"/>
              <w:rPr>
                <w:rFonts w:hint="eastAsia" w:ascii="方正仿宋_GBK" w:hAnsi="方正仿宋_GBK" w:eastAsia="方正仿宋_GBK" w:cs="方正仿宋_GBK"/>
                <w:kern w:val="0"/>
                <w:sz w:val="21"/>
                <w:szCs w:val="21"/>
                <w:lang w:val="en-US" w:eastAsia="zh-CN"/>
              </w:rPr>
            </w:pPr>
            <w:r>
              <w:rPr>
                <w:rFonts w:hint="eastAsia" w:ascii="方正仿宋_GBK" w:hAnsi="方正仿宋_GBK" w:eastAsia="方正仿宋_GBK" w:cs="方正仿宋_GBK"/>
                <w:kern w:val="0"/>
                <w:sz w:val="21"/>
                <w:szCs w:val="21"/>
                <w:lang w:val="en-US" w:eastAsia="zh-CN"/>
              </w:rPr>
              <w:t>千兆端口</w:t>
            </w:r>
          </w:p>
          <w:p>
            <w:pPr>
              <w:autoSpaceDE w:val="0"/>
              <w:autoSpaceDN w:val="0"/>
              <w:spacing w:line="360" w:lineRule="auto"/>
              <w:ind w:left="0" w:leftChars="0" w:firstLine="0" w:firstLineChars="0"/>
              <w:jc w:val="left"/>
              <w:rPr>
                <w:rFonts w:hint="eastAsia" w:ascii="方正仿宋_GBK" w:hAnsi="方正仿宋_GBK" w:eastAsia="方正仿宋_GBK" w:cs="方正仿宋_GBK"/>
                <w:kern w:val="0"/>
                <w:sz w:val="21"/>
                <w:szCs w:val="21"/>
                <w:lang w:val="en-US" w:eastAsia="zh-CN"/>
              </w:rPr>
            </w:pPr>
            <w:r>
              <w:rPr>
                <w:rFonts w:hint="eastAsia" w:ascii="方正仿宋_GBK" w:hAnsi="方正仿宋_GBK" w:eastAsia="方正仿宋_GBK" w:cs="方正仿宋_GBK"/>
                <w:kern w:val="0"/>
                <w:sz w:val="21"/>
                <w:szCs w:val="21"/>
                <w:lang w:val="en-US" w:eastAsia="zh-CN"/>
              </w:rPr>
              <w:t>Wan口数量：1个</w:t>
            </w:r>
          </w:p>
          <w:p>
            <w:pPr>
              <w:autoSpaceDE w:val="0"/>
              <w:autoSpaceDN w:val="0"/>
              <w:spacing w:line="360" w:lineRule="auto"/>
              <w:ind w:left="0" w:leftChars="0" w:firstLine="0" w:firstLineChars="0"/>
              <w:jc w:val="left"/>
              <w:rPr>
                <w:rFonts w:hint="eastAsia" w:ascii="方正仿宋_GBK" w:hAnsi="方正仿宋_GBK" w:eastAsia="方正仿宋_GBK" w:cs="方正仿宋_GBK"/>
                <w:kern w:val="0"/>
                <w:sz w:val="21"/>
                <w:szCs w:val="21"/>
                <w:lang w:val="en-US" w:eastAsia="zh-CN"/>
              </w:rPr>
            </w:pPr>
            <w:r>
              <w:rPr>
                <w:rFonts w:hint="eastAsia" w:ascii="方正仿宋_GBK" w:hAnsi="方正仿宋_GBK" w:eastAsia="方正仿宋_GBK" w:cs="方正仿宋_GBK"/>
                <w:kern w:val="0"/>
                <w:sz w:val="21"/>
                <w:szCs w:val="21"/>
                <w:lang w:val="en-US" w:eastAsia="zh-CN"/>
              </w:rPr>
              <w:t>LAN口数量：4个及以上</w:t>
            </w:r>
          </w:p>
        </w:tc>
        <w:tc>
          <w:tcPr>
            <w:tcW w:w="935" w:type="dxa"/>
            <w:vAlign w:val="center"/>
          </w:tcPr>
          <w:p>
            <w:pPr>
              <w:autoSpaceDE w:val="0"/>
              <w:autoSpaceDN w:val="0"/>
              <w:spacing w:line="360" w:lineRule="auto"/>
              <w:ind w:left="0" w:leftChars="0" w:firstLine="0" w:firstLineChars="0"/>
              <w:jc w:val="center"/>
              <w:rPr>
                <w:rFonts w:hint="eastAsia" w:ascii="方正仿宋_GBK" w:hAnsi="方正仿宋_GBK" w:eastAsia="方正仿宋_GBK" w:cs="方正仿宋_GBK"/>
                <w:kern w:val="0"/>
                <w:sz w:val="21"/>
                <w:szCs w:val="21"/>
                <w:lang w:val="en-US" w:eastAsia="zh-CN"/>
              </w:rPr>
            </w:pPr>
            <w:r>
              <w:rPr>
                <w:rFonts w:hint="eastAsia" w:ascii="方正仿宋_GBK" w:hAnsi="方正仿宋_GBK" w:eastAsia="方正仿宋_GBK" w:cs="方正仿宋_GBK"/>
                <w:kern w:val="0"/>
                <w:sz w:val="21"/>
                <w:szCs w:val="21"/>
                <w:lang w:val="en-US" w:eastAsia="zh-CN"/>
              </w:rPr>
              <w:t>1</w:t>
            </w:r>
          </w:p>
        </w:tc>
        <w:tc>
          <w:tcPr>
            <w:tcW w:w="1198" w:type="dxa"/>
            <w:vAlign w:val="center"/>
          </w:tcPr>
          <w:p>
            <w:pPr>
              <w:autoSpaceDE w:val="0"/>
              <w:autoSpaceDN w:val="0"/>
              <w:spacing w:line="360" w:lineRule="auto"/>
              <w:ind w:left="0" w:leftChars="0" w:firstLine="0" w:firstLineChars="0"/>
              <w:jc w:val="center"/>
              <w:rPr>
                <w:rFonts w:hint="eastAsia" w:ascii="方正仿宋_GBK" w:hAnsi="方正仿宋_GBK" w:eastAsia="方正仿宋_GBK" w:cs="方正仿宋_GBK"/>
                <w:kern w:val="0"/>
                <w:sz w:val="21"/>
                <w:szCs w:val="21"/>
                <w:lang w:val="en-US" w:eastAsia="zh-CN"/>
              </w:rPr>
            </w:pPr>
            <w:r>
              <w:rPr>
                <w:rFonts w:hint="eastAsia" w:ascii="方正仿宋_GBK" w:hAnsi="方正仿宋_GBK" w:eastAsia="方正仿宋_GBK" w:cs="方正仿宋_GBK"/>
                <w:kern w:val="0"/>
                <w:sz w:val="21"/>
                <w:szCs w:val="21"/>
                <w:lang w:val="en-US" w:eastAsia="zh-CN"/>
              </w:rPr>
              <w:t>每队1台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jc w:val="center"/>
        </w:trPr>
        <w:tc>
          <w:tcPr>
            <w:tcW w:w="0" w:type="auto"/>
            <w:vAlign w:val="center"/>
          </w:tcPr>
          <w:p>
            <w:pPr>
              <w:spacing w:after="160" w:line="360" w:lineRule="auto"/>
              <w:ind w:firstLine="0" w:firstLineChars="0"/>
              <w:jc w:val="center"/>
              <w:rPr>
                <w:rFonts w:hint="eastAsia" w:ascii="方正仿宋_GBK" w:hAnsi="方正仿宋_GBK" w:eastAsia="方正仿宋_GBK" w:cs="方正仿宋_GBK"/>
                <w:b/>
                <w:bCs/>
                <w:sz w:val="21"/>
                <w:szCs w:val="21"/>
              </w:rPr>
            </w:pPr>
            <w:r>
              <w:rPr>
                <w:rFonts w:hint="eastAsia" w:ascii="方正仿宋_GBK" w:hAnsi="方正仿宋_GBK" w:eastAsia="方正仿宋_GBK" w:cs="方正仿宋_GBK"/>
                <w:b/>
                <w:bCs/>
                <w:sz w:val="21"/>
                <w:szCs w:val="21"/>
              </w:rPr>
              <w:t>软件</w:t>
            </w:r>
          </w:p>
          <w:p>
            <w:pPr>
              <w:spacing w:after="160" w:line="360" w:lineRule="auto"/>
              <w:ind w:firstLine="0" w:firstLineChars="0"/>
              <w:jc w:val="center"/>
              <w:rPr>
                <w:rFonts w:hint="eastAsia" w:ascii="方正仿宋_GBK" w:hAnsi="方正仿宋_GBK" w:eastAsia="方正仿宋_GBK" w:cs="方正仿宋_GBK"/>
                <w:b/>
                <w:bCs/>
                <w:sz w:val="21"/>
                <w:szCs w:val="21"/>
              </w:rPr>
            </w:pPr>
            <w:r>
              <w:rPr>
                <w:rFonts w:hint="eastAsia" w:ascii="方正仿宋_GBK" w:hAnsi="方正仿宋_GBK" w:eastAsia="方正仿宋_GBK" w:cs="方正仿宋_GBK"/>
                <w:b/>
                <w:bCs/>
                <w:sz w:val="21"/>
                <w:szCs w:val="21"/>
              </w:rPr>
              <w:t>1</w:t>
            </w:r>
          </w:p>
        </w:tc>
        <w:tc>
          <w:tcPr>
            <w:tcW w:w="1092" w:type="dxa"/>
            <w:vAlign w:val="center"/>
          </w:tcPr>
          <w:p>
            <w:pPr>
              <w:autoSpaceDE w:val="0"/>
              <w:autoSpaceDN w:val="0"/>
              <w:spacing w:line="360" w:lineRule="auto"/>
              <w:ind w:left="0" w:leftChars="0" w:firstLine="0" w:firstLineChars="0"/>
              <w:jc w:val="left"/>
              <w:rPr>
                <w:rFonts w:hint="eastAsia" w:ascii="方正仿宋_GBK" w:hAnsi="方正仿宋_GBK" w:eastAsia="方正仿宋_GBK" w:cs="方正仿宋_GBK"/>
                <w:kern w:val="0"/>
                <w:sz w:val="21"/>
                <w:szCs w:val="21"/>
                <w:lang w:eastAsia="en-US"/>
              </w:rPr>
            </w:pPr>
            <w:r>
              <w:rPr>
                <w:rFonts w:hint="eastAsia" w:ascii="方正仿宋_GBK" w:hAnsi="方正仿宋_GBK" w:eastAsia="方正仿宋_GBK" w:cs="方正仿宋_GBK"/>
                <w:kern w:val="0"/>
                <w:sz w:val="21"/>
                <w:szCs w:val="21"/>
                <w:lang w:val="en-US" w:eastAsia="zh-CN"/>
              </w:rPr>
              <w:t>移动跨平台应用开发生态系统</w:t>
            </w:r>
          </w:p>
        </w:tc>
        <w:tc>
          <w:tcPr>
            <w:tcW w:w="1524" w:type="dxa"/>
            <w:vAlign w:val="center"/>
          </w:tcPr>
          <w:p>
            <w:pPr>
              <w:autoSpaceDE w:val="0"/>
              <w:autoSpaceDN w:val="0"/>
              <w:spacing w:line="360" w:lineRule="auto"/>
              <w:ind w:left="0" w:leftChars="0" w:firstLine="0" w:firstLineChars="0"/>
              <w:jc w:val="left"/>
              <w:rPr>
                <w:rFonts w:hint="eastAsia" w:ascii="方正仿宋_GBK" w:hAnsi="方正仿宋_GBK" w:eastAsia="方正仿宋_GBK" w:cs="方正仿宋_GBK"/>
                <w:kern w:val="0"/>
                <w:sz w:val="21"/>
                <w:szCs w:val="21"/>
                <w:lang w:val="en-US" w:eastAsia="en-US"/>
              </w:rPr>
            </w:pPr>
            <w:r>
              <w:rPr>
                <w:rFonts w:hint="eastAsia" w:ascii="方正仿宋_GBK" w:hAnsi="方正仿宋_GBK" w:eastAsia="方正仿宋_GBK" w:cs="方正仿宋_GBK"/>
                <w:kern w:val="0"/>
                <w:sz w:val="21"/>
                <w:szCs w:val="21"/>
                <w:lang w:val="en-US" w:eastAsia="zh-CN"/>
              </w:rPr>
              <w:t>东软教育移动跨平台应用开发生态系统v1.0</w:t>
            </w:r>
          </w:p>
        </w:tc>
        <w:tc>
          <w:tcPr>
            <w:tcW w:w="3919" w:type="dxa"/>
            <w:vAlign w:val="center"/>
          </w:tcPr>
          <w:p>
            <w:pPr>
              <w:autoSpaceDE w:val="0"/>
              <w:autoSpaceDN w:val="0"/>
              <w:spacing w:line="360" w:lineRule="auto"/>
              <w:ind w:left="0" w:leftChars="0" w:firstLine="0" w:firstLineChars="0"/>
              <w:jc w:val="left"/>
              <w:rPr>
                <w:rFonts w:hint="eastAsia" w:ascii="方正仿宋_GBK" w:hAnsi="方正仿宋_GBK" w:eastAsia="方正仿宋_GBK" w:cs="方正仿宋_GBK"/>
                <w:kern w:val="0"/>
                <w:sz w:val="21"/>
                <w:szCs w:val="21"/>
                <w:lang w:val="en-US" w:eastAsia="zh-CN"/>
              </w:rPr>
            </w:pPr>
            <w:r>
              <w:rPr>
                <w:rFonts w:hint="eastAsia" w:ascii="方正仿宋_GBK" w:hAnsi="方正仿宋_GBK" w:eastAsia="方正仿宋_GBK" w:cs="方正仿宋_GBK"/>
                <w:kern w:val="0"/>
                <w:sz w:val="21"/>
                <w:szCs w:val="21"/>
                <w:lang w:val="en-US" w:eastAsia="zh-CN"/>
              </w:rPr>
              <w:t>一、技术平台功能</w:t>
            </w:r>
          </w:p>
          <w:p>
            <w:pPr>
              <w:autoSpaceDE w:val="0"/>
              <w:autoSpaceDN w:val="0"/>
              <w:spacing w:line="360" w:lineRule="auto"/>
              <w:ind w:left="0" w:leftChars="0" w:firstLine="0" w:firstLineChars="0"/>
              <w:jc w:val="left"/>
              <w:rPr>
                <w:rFonts w:hint="eastAsia" w:ascii="方正仿宋_GBK" w:hAnsi="方正仿宋_GBK" w:eastAsia="方正仿宋_GBK" w:cs="方正仿宋_GBK"/>
                <w:kern w:val="0"/>
                <w:sz w:val="21"/>
                <w:szCs w:val="21"/>
                <w:lang w:val="en-US" w:eastAsia="zh-CN"/>
              </w:rPr>
            </w:pPr>
            <w:r>
              <w:rPr>
                <w:rFonts w:hint="eastAsia" w:ascii="方正仿宋_GBK" w:hAnsi="方正仿宋_GBK" w:eastAsia="方正仿宋_GBK" w:cs="方正仿宋_GBK"/>
                <w:kern w:val="0"/>
                <w:sz w:val="21"/>
                <w:szCs w:val="21"/>
                <w:lang w:val="en-US" w:eastAsia="zh-CN"/>
              </w:rPr>
              <w:t>提供车主用户手机App、中控大屏移动终端App、智能充电家用版App和商用版小程序四个应用，以及应用功能开发所需的Api接口、素材以及对应的后台管理。</w:t>
            </w:r>
          </w:p>
          <w:p>
            <w:pPr>
              <w:autoSpaceDE w:val="0"/>
              <w:autoSpaceDN w:val="0"/>
              <w:spacing w:line="360" w:lineRule="auto"/>
              <w:ind w:left="0" w:leftChars="0" w:firstLine="0" w:firstLineChars="0"/>
              <w:jc w:val="left"/>
              <w:rPr>
                <w:rFonts w:hint="eastAsia" w:ascii="方正仿宋_GBK" w:hAnsi="方正仿宋_GBK" w:eastAsia="方正仿宋_GBK" w:cs="方正仿宋_GBK"/>
                <w:kern w:val="0"/>
                <w:sz w:val="21"/>
                <w:szCs w:val="21"/>
                <w:lang w:val="en-US" w:eastAsia="zh-CN"/>
              </w:rPr>
            </w:pPr>
            <w:r>
              <w:rPr>
                <w:rFonts w:hint="eastAsia" w:ascii="方正仿宋_GBK" w:hAnsi="方正仿宋_GBK" w:eastAsia="方正仿宋_GBK" w:cs="方正仿宋_GBK"/>
                <w:kern w:val="0"/>
                <w:sz w:val="21"/>
                <w:szCs w:val="21"/>
                <w:lang w:val="en-US" w:eastAsia="zh-CN"/>
              </w:rPr>
              <w:t>二、技术平台规格</w:t>
            </w:r>
          </w:p>
          <w:p>
            <w:pPr>
              <w:autoSpaceDE w:val="0"/>
              <w:autoSpaceDN w:val="0"/>
              <w:spacing w:line="360" w:lineRule="auto"/>
              <w:ind w:left="0" w:leftChars="0" w:firstLine="0" w:firstLineChars="0"/>
              <w:jc w:val="left"/>
              <w:rPr>
                <w:rFonts w:hint="eastAsia" w:ascii="方正仿宋_GBK" w:hAnsi="方正仿宋_GBK" w:eastAsia="方正仿宋_GBK" w:cs="方正仿宋_GBK"/>
                <w:kern w:val="0"/>
                <w:sz w:val="21"/>
                <w:szCs w:val="21"/>
                <w:lang w:val="en-US" w:eastAsia="zh-CN"/>
              </w:rPr>
            </w:pPr>
            <w:r>
              <w:rPr>
                <w:rFonts w:hint="eastAsia" w:ascii="方正仿宋_GBK" w:hAnsi="方正仿宋_GBK" w:eastAsia="方正仿宋_GBK" w:cs="方正仿宋_GBK"/>
                <w:kern w:val="0"/>
                <w:sz w:val="21"/>
                <w:szCs w:val="21"/>
                <w:lang w:val="en-US" w:eastAsia="zh-CN"/>
              </w:rPr>
              <w:t>鸿蒙模拟器： Version 3.1.0及以上API 9及以上，1080×2340（6.6英寸）及以上。</w:t>
            </w:r>
          </w:p>
          <w:p>
            <w:pPr>
              <w:autoSpaceDE w:val="0"/>
              <w:autoSpaceDN w:val="0"/>
              <w:spacing w:line="360" w:lineRule="auto"/>
              <w:ind w:left="0" w:leftChars="0" w:firstLine="0" w:firstLineChars="0"/>
              <w:jc w:val="left"/>
              <w:rPr>
                <w:rFonts w:hint="eastAsia" w:ascii="方正仿宋_GBK" w:hAnsi="方正仿宋_GBK" w:eastAsia="方正仿宋_GBK" w:cs="方正仿宋_GBK"/>
                <w:kern w:val="0"/>
                <w:sz w:val="21"/>
                <w:szCs w:val="21"/>
                <w:lang w:val="en-US" w:eastAsia="zh-CN"/>
              </w:rPr>
            </w:pPr>
            <w:r>
              <w:rPr>
                <w:rFonts w:hint="eastAsia" w:ascii="方正仿宋_GBK" w:hAnsi="方正仿宋_GBK" w:eastAsia="方正仿宋_GBK" w:cs="方正仿宋_GBK"/>
                <w:kern w:val="0"/>
                <w:sz w:val="21"/>
                <w:szCs w:val="21"/>
                <w:lang w:val="en-US" w:eastAsia="zh-CN"/>
              </w:rPr>
              <w:t>Android模拟器/Pad：Version 10.0.X及以上，可配置多个屏幕，支持多屏异显。</w:t>
            </w:r>
          </w:p>
          <w:p>
            <w:pPr>
              <w:autoSpaceDE w:val="0"/>
              <w:autoSpaceDN w:val="0"/>
              <w:spacing w:line="360" w:lineRule="auto"/>
              <w:ind w:left="0" w:leftChars="0" w:firstLine="0" w:firstLineChars="0"/>
              <w:jc w:val="left"/>
              <w:rPr>
                <w:rFonts w:hint="eastAsia" w:ascii="方正仿宋_GBK" w:hAnsi="方正仿宋_GBK" w:eastAsia="方正仿宋_GBK" w:cs="方正仿宋_GBK"/>
                <w:kern w:val="0"/>
                <w:sz w:val="21"/>
                <w:szCs w:val="21"/>
                <w:lang w:val="en-US" w:eastAsia="zh-CN"/>
              </w:rPr>
            </w:pPr>
            <w:r>
              <w:rPr>
                <w:rFonts w:hint="eastAsia" w:ascii="方正仿宋_GBK" w:hAnsi="方正仿宋_GBK" w:eastAsia="方正仿宋_GBK" w:cs="方正仿宋_GBK"/>
                <w:kern w:val="0"/>
                <w:sz w:val="21"/>
                <w:szCs w:val="21"/>
                <w:lang w:val="en-US" w:eastAsia="zh-CN"/>
              </w:rPr>
              <w:t>每队配置摄像头：USB接口720P及以上（1个配置在选手计算机上）</w:t>
            </w:r>
          </w:p>
          <w:p>
            <w:pPr>
              <w:autoSpaceDE w:val="0"/>
              <w:autoSpaceDN w:val="0"/>
              <w:spacing w:line="360" w:lineRule="auto"/>
              <w:ind w:left="0" w:leftChars="0" w:firstLine="0" w:firstLineChars="0"/>
              <w:jc w:val="left"/>
              <w:rPr>
                <w:rFonts w:hint="eastAsia" w:ascii="方正仿宋_GBK" w:hAnsi="方正仿宋_GBK" w:eastAsia="方正仿宋_GBK" w:cs="方正仿宋_GBK"/>
                <w:kern w:val="0"/>
                <w:sz w:val="21"/>
                <w:szCs w:val="21"/>
                <w:lang w:eastAsia="en-US"/>
              </w:rPr>
            </w:pPr>
            <w:r>
              <w:rPr>
                <w:rFonts w:hint="eastAsia" w:ascii="方正仿宋_GBK" w:hAnsi="方正仿宋_GBK" w:eastAsia="方正仿宋_GBK" w:cs="方正仿宋_GBK"/>
                <w:kern w:val="0"/>
                <w:sz w:val="21"/>
                <w:szCs w:val="21"/>
                <w:lang w:val="en-US" w:eastAsia="zh-CN"/>
              </w:rPr>
              <w:t>每队配置耳机或音响（1套，不含Mic）</w:t>
            </w:r>
          </w:p>
        </w:tc>
        <w:tc>
          <w:tcPr>
            <w:tcW w:w="935" w:type="dxa"/>
            <w:vAlign w:val="center"/>
          </w:tcPr>
          <w:p>
            <w:pPr>
              <w:autoSpaceDE w:val="0"/>
              <w:autoSpaceDN w:val="0"/>
              <w:spacing w:line="360" w:lineRule="auto"/>
              <w:ind w:left="0" w:leftChars="0" w:firstLine="0" w:firstLineChars="0"/>
              <w:jc w:val="center"/>
              <w:rPr>
                <w:rFonts w:hint="eastAsia" w:ascii="方正仿宋_GBK" w:hAnsi="方正仿宋_GBK" w:eastAsia="方正仿宋_GBK" w:cs="方正仿宋_GBK"/>
                <w:kern w:val="0"/>
                <w:sz w:val="21"/>
                <w:szCs w:val="21"/>
                <w:lang w:eastAsia="en-US"/>
              </w:rPr>
            </w:pPr>
            <w:r>
              <w:rPr>
                <w:rFonts w:hint="eastAsia" w:ascii="方正仿宋_GBK" w:hAnsi="方正仿宋_GBK" w:eastAsia="方正仿宋_GBK" w:cs="方正仿宋_GBK"/>
                <w:kern w:val="0"/>
                <w:sz w:val="21"/>
                <w:szCs w:val="21"/>
                <w:lang w:eastAsia="en-US"/>
              </w:rPr>
              <w:t>1</w:t>
            </w:r>
          </w:p>
        </w:tc>
        <w:tc>
          <w:tcPr>
            <w:tcW w:w="1198" w:type="dxa"/>
            <w:vAlign w:val="center"/>
          </w:tcPr>
          <w:p>
            <w:pPr>
              <w:autoSpaceDE w:val="0"/>
              <w:autoSpaceDN w:val="0"/>
              <w:spacing w:line="360" w:lineRule="auto"/>
              <w:ind w:left="0" w:leftChars="0" w:firstLine="0" w:firstLineChars="0"/>
              <w:jc w:val="center"/>
              <w:rPr>
                <w:rFonts w:hint="eastAsia" w:ascii="方正仿宋_GBK" w:hAnsi="方正仿宋_GBK" w:eastAsia="方正仿宋_GBK" w:cs="方正仿宋_GBK"/>
                <w:kern w:val="0"/>
                <w:sz w:val="21"/>
                <w:szCs w:val="21"/>
                <w:lang w:eastAsia="en-US"/>
              </w:rPr>
            </w:pPr>
            <w:r>
              <w:rPr>
                <w:rFonts w:hint="eastAsia" w:ascii="方正仿宋_GBK" w:hAnsi="方正仿宋_GBK" w:eastAsia="方正仿宋_GBK" w:cs="方正仿宋_GBK"/>
                <w:kern w:val="0"/>
                <w:sz w:val="21"/>
                <w:szCs w:val="21"/>
                <w:lang w:eastAsia="en-US"/>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jc w:val="center"/>
        </w:trPr>
        <w:tc>
          <w:tcPr>
            <w:tcW w:w="0" w:type="auto"/>
            <w:vAlign w:val="center"/>
          </w:tcPr>
          <w:p>
            <w:pPr>
              <w:autoSpaceDE w:val="0"/>
              <w:autoSpaceDN w:val="0"/>
              <w:spacing w:line="360" w:lineRule="auto"/>
              <w:ind w:left="0" w:leftChars="0" w:firstLine="0" w:firstLineChars="0"/>
              <w:jc w:val="left"/>
              <w:rPr>
                <w:rFonts w:hint="eastAsia" w:ascii="方正仿宋_GBK" w:hAnsi="方正仿宋_GBK" w:eastAsia="方正仿宋_GBK" w:cs="方正仿宋_GBK"/>
                <w:kern w:val="0"/>
                <w:sz w:val="21"/>
                <w:szCs w:val="21"/>
                <w:lang w:val="en-US" w:eastAsia="zh-CN"/>
              </w:rPr>
            </w:pPr>
            <w:r>
              <w:rPr>
                <w:rFonts w:hint="eastAsia" w:ascii="方正仿宋_GBK" w:hAnsi="方正仿宋_GBK" w:eastAsia="方正仿宋_GBK" w:cs="方正仿宋_GBK"/>
                <w:kern w:val="0"/>
                <w:sz w:val="21"/>
                <w:szCs w:val="21"/>
                <w:lang w:val="en-US" w:eastAsia="zh-CN"/>
              </w:rPr>
              <w:t>技术支持</w:t>
            </w:r>
          </w:p>
        </w:tc>
        <w:tc>
          <w:tcPr>
            <w:tcW w:w="8668" w:type="dxa"/>
            <w:gridSpan w:val="5"/>
            <w:vAlign w:val="center"/>
          </w:tcPr>
          <w:p>
            <w:pPr>
              <w:autoSpaceDE w:val="0"/>
              <w:autoSpaceDN w:val="0"/>
              <w:spacing w:line="360" w:lineRule="auto"/>
              <w:ind w:left="0" w:leftChars="0" w:firstLine="0" w:firstLineChars="0"/>
              <w:jc w:val="left"/>
              <w:rPr>
                <w:rFonts w:hint="eastAsia" w:ascii="方正仿宋_GBK" w:hAnsi="方正仿宋_GBK" w:eastAsia="方正仿宋_GBK" w:cs="方正仿宋_GBK"/>
                <w:kern w:val="0"/>
                <w:sz w:val="21"/>
                <w:szCs w:val="21"/>
                <w:lang w:val="en-US" w:eastAsia="zh-CN"/>
              </w:rPr>
            </w:pPr>
            <w:r>
              <w:rPr>
                <w:rFonts w:hint="eastAsia" w:ascii="方正仿宋_GBK" w:hAnsi="方正仿宋_GBK" w:eastAsia="方正仿宋_GBK" w:cs="方正仿宋_GBK"/>
                <w:kern w:val="0"/>
                <w:sz w:val="21"/>
                <w:szCs w:val="21"/>
                <w:lang w:val="en-US" w:eastAsia="zh-CN"/>
              </w:rPr>
              <w:t xml:space="preserve">1.承办院校提供比赛场地用电的基本保障。 </w:t>
            </w:r>
          </w:p>
          <w:p>
            <w:pPr>
              <w:autoSpaceDE w:val="0"/>
              <w:autoSpaceDN w:val="0"/>
              <w:spacing w:line="360" w:lineRule="auto"/>
              <w:ind w:left="0" w:leftChars="0" w:firstLine="0" w:firstLineChars="0"/>
              <w:jc w:val="left"/>
              <w:rPr>
                <w:rFonts w:hint="eastAsia" w:ascii="方正仿宋_GBK" w:hAnsi="方正仿宋_GBK" w:eastAsia="方正仿宋_GBK" w:cs="方正仿宋_GBK"/>
                <w:kern w:val="0"/>
                <w:sz w:val="21"/>
                <w:szCs w:val="21"/>
                <w:lang w:val="en-US" w:eastAsia="zh-CN"/>
              </w:rPr>
            </w:pPr>
            <w:r>
              <w:rPr>
                <w:rFonts w:hint="eastAsia" w:ascii="方正仿宋_GBK" w:hAnsi="方正仿宋_GBK" w:eastAsia="方正仿宋_GBK" w:cs="方正仿宋_GBK"/>
                <w:kern w:val="0"/>
                <w:sz w:val="21"/>
                <w:szCs w:val="21"/>
                <w:lang w:val="en-US" w:eastAsia="zh-CN"/>
              </w:rPr>
              <w:t>2.各参赛队需要对各自设备提供技术保障。自带设备的参赛队，应提前一天12点之前将自带设备全部个人内容清空（只保留大赛所需软件）交组委会核验通过后放置赛场。</w:t>
            </w:r>
          </w:p>
          <w:p>
            <w:pPr>
              <w:autoSpaceDE w:val="0"/>
              <w:autoSpaceDN w:val="0"/>
              <w:spacing w:line="360" w:lineRule="auto"/>
              <w:ind w:left="0" w:leftChars="0" w:firstLine="0" w:firstLineChars="0"/>
              <w:jc w:val="left"/>
              <w:rPr>
                <w:rFonts w:hint="eastAsia" w:ascii="方正仿宋_GBK" w:hAnsi="方正仿宋_GBK" w:eastAsia="方正仿宋_GBK" w:cs="方正仿宋_GBK"/>
                <w:kern w:val="0"/>
                <w:sz w:val="21"/>
                <w:szCs w:val="21"/>
                <w:lang w:val="en-US" w:eastAsia="zh-CN"/>
              </w:rPr>
            </w:pPr>
            <w:r>
              <w:rPr>
                <w:rFonts w:hint="eastAsia" w:ascii="方正仿宋_GBK" w:hAnsi="方正仿宋_GBK" w:eastAsia="方正仿宋_GBK" w:cs="方正仿宋_GBK"/>
                <w:kern w:val="0"/>
                <w:sz w:val="21"/>
                <w:szCs w:val="21"/>
                <w:lang w:val="en-US" w:eastAsia="zh-CN"/>
              </w:rPr>
              <w:t>3.各参赛队务必严格按照与承办院校协商一致的设备进场，并按照《2024年河南省高等职业教育技能大赛赛道小组赛实施方案》文件要求填写《参赛学校自带设备清单及赛场环境要求确认信息》，除此之外的其它设备一律不提供基础环境支持。需要自带设备的院校，请明确需要提供场地环境、要求、时间，联系人等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90" w:hRule="atLeast"/>
          <w:jc w:val="center"/>
        </w:trPr>
        <w:tc>
          <w:tcPr>
            <w:tcW w:w="0" w:type="auto"/>
            <w:vAlign w:val="center"/>
          </w:tcPr>
          <w:p>
            <w:pPr>
              <w:autoSpaceDE w:val="0"/>
              <w:autoSpaceDN w:val="0"/>
              <w:spacing w:line="360" w:lineRule="auto"/>
              <w:ind w:left="0" w:leftChars="0" w:firstLine="0" w:firstLineChars="0"/>
              <w:jc w:val="left"/>
              <w:rPr>
                <w:rFonts w:hint="eastAsia" w:ascii="方正仿宋_GBK" w:hAnsi="方正仿宋_GBK" w:eastAsia="方正仿宋_GBK" w:cs="方正仿宋_GBK"/>
                <w:kern w:val="0"/>
                <w:sz w:val="21"/>
                <w:szCs w:val="21"/>
                <w:lang w:val="en-US" w:eastAsia="zh-CN"/>
              </w:rPr>
            </w:pPr>
            <w:r>
              <w:rPr>
                <w:rFonts w:hint="eastAsia" w:ascii="方正仿宋_GBK" w:hAnsi="方正仿宋_GBK" w:eastAsia="方正仿宋_GBK" w:cs="方正仿宋_GBK"/>
                <w:kern w:val="0"/>
                <w:sz w:val="21"/>
                <w:szCs w:val="21"/>
                <w:lang w:val="en-US" w:eastAsia="zh-CN"/>
              </w:rPr>
              <w:t>场地及环境</w:t>
            </w:r>
          </w:p>
        </w:tc>
        <w:tc>
          <w:tcPr>
            <w:tcW w:w="8668" w:type="dxa"/>
            <w:gridSpan w:val="5"/>
          </w:tcPr>
          <w:p>
            <w:pPr>
              <w:autoSpaceDE w:val="0"/>
              <w:autoSpaceDN w:val="0"/>
              <w:spacing w:line="360" w:lineRule="auto"/>
              <w:ind w:left="0" w:leftChars="0" w:firstLine="0" w:firstLineChars="0"/>
              <w:jc w:val="left"/>
              <w:rPr>
                <w:rFonts w:hint="eastAsia" w:ascii="方正仿宋_GBK" w:hAnsi="方正仿宋_GBK" w:eastAsia="方正仿宋_GBK" w:cs="方正仿宋_GBK"/>
                <w:kern w:val="0"/>
                <w:sz w:val="21"/>
                <w:szCs w:val="21"/>
                <w:lang w:val="en-US" w:eastAsia="zh-CN"/>
              </w:rPr>
            </w:pPr>
            <w:r>
              <w:rPr>
                <w:rFonts w:hint="eastAsia" w:ascii="方正仿宋_GBK" w:hAnsi="方正仿宋_GBK" w:eastAsia="方正仿宋_GBK" w:cs="方正仿宋_GBK"/>
                <w:kern w:val="0"/>
                <w:sz w:val="21"/>
                <w:szCs w:val="21"/>
                <w:lang w:val="en-US" w:eastAsia="zh-CN"/>
              </w:rPr>
              <w:t>比赛场地设在教室内。教室配置桌椅；教室配有电源插口；赛场不提供外网（自带设备不允许接入外网）；提供教师休息室可供人员休息。</w:t>
            </w:r>
          </w:p>
        </w:tc>
      </w:tr>
    </w:tbl>
    <w:p>
      <w:pPr>
        <w:spacing w:line="360" w:lineRule="auto"/>
        <w:ind w:firstLine="482"/>
        <w:jc w:val="center"/>
        <w:rPr>
          <w:rFonts w:hint="eastAsia"/>
          <w:b/>
          <w:bCs/>
          <w:lang w:eastAsia="zh-CN"/>
        </w:rPr>
      </w:pPr>
      <w:r>
        <w:rPr>
          <w:rFonts w:hint="eastAsia"/>
          <w:b/>
          <w:bCs/>
          <w:lang w:eastAsia="zh-CN"/>
        </w:rPr>
        <w:t>竞赛软件开发环境及版本一览表</w:t>
      </w:r>
    </w:p>
    <w:tbl>
      <w:tblPr>
        <w:tblStyle w:val="15"/>
        <w:tblW w:w="481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8"/>
        <w:gridCol w:w="2286"/>
        <w:gridCol w:w="3246"/>
        <w:gridCol w:w="909"/>
        <w:gridCol w:w="9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blHeader/>
          <w:jc w:val="center"/>
        </w:trPr>
        <w:tc>
          <w:tcPr>
            <w:tcW w:w="987" w:type="pct"/>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firstLine="0" w:firstLineChars="0"/>
              <w:jc w:val="center"/>
              <w:textAlignment w:val="auto"/>
              <w:rPr>
                <w:rFonts w:hint="eastAsia" w:ascii="方正黑体_GBK" w:hAnsi="方正黑体_GBK" w:eastAsia="方正黑体_GBK" w:cs="方正黑体_GBK"/>
                <w:b w:val="0"/>
                <w:bCs w:val="0"/>
                <w:color w:val="000000"/>
                <w:kern w:val="0"/>
                <w:sz w:val="21"/>
                <w:szCs w:val="21"/>
                <w:lang w:eastAsia="en-US"/>
              </w:rPr>
            </w:pPr>
            <w:r>
              <w:rPr>
                <w:rFonts w:hint="eastAsia" w:ascii="方正黑体_GBK" w:hAnsi="方正黑体_GBK" w:eastAsia="方正黑体_GBK" w:cs="方正黑体_GBK"/>
                <w:b w:val="0"/>
                <w:bCs w:val="0"/>
                <w:color w:val="000000"/>
                <w:kern w:val="0"/>
                <w:sz w:val="21"/>
                <w:szCs w:val="21"/>
                <w:lang w:eastAsia="en-US"/>
              </w:rPr>
              <w:t>类别</w:t>
            </w:r>
          </w:p>
        </w:tc>
        <w:tc>
          <w:tcPr>
            <w:tcW w:w="1247" w:type="pct"/>
            <w:shd w:val="clear" w:color="auto" w:fill="FFFFFF"/>
            <w:noWrap w:val="0"/>
            <w:vAlign w:val="center"/>
          </w:tcPr>
          <w:p>
            <w:pPr>
              <w:keepNext w:val="0"/>
              <w:keepLines w:val="0"/>
              <w:pageBreakBefore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方正黑体_GBK" w:hAnsi="方正黑体_GBK" w:eastAsia="方正黑体_GBK" w:cs="方正黑体_GBK"/>
                <w:b w:val="0"/>
                <w:bCs w:val="0"/>
                <w:color w:val="000000"/>
                <w:kern w:val="0"/>
                <w:sz w:val="21"/>
                <w:szCs w:val="21"/>
                <w:lang w:eastAsia="en-US"/>
              </w:rPr>
            </w:pPr>
            <w:r>
              <w:rPr>
                <w:rFonts w:hint="eastAsia" w:ascii="方正黑体_GBK" w:hAnsi="方正黑体_GBK" w:eastAsia="方正黑体_GBK" w:cs="方正黑体_GBK"/>
                <w:b w:val="0"/>
                <w:bCs w:val="0"/>
                <w:color w:val="000000"/>
                <w:kern w:val="0"/>
                <w:sz w:val="21"/>
                <w:szCs w:val="21"/>
                <w:lang w:eastAsia="en-US"/>
              </w:rPr>
              <w:t>名称</w:t>
            </w:r>
          </w:p>
        </w:tc>
        <w:tc>
          <w:tcPr>
            <w:tcW w:w="1771" w:type="pct"/>
            <w:shd w:val="clear" w:color="auto" w:fill="FFFFFF"/>
            <w:noWrap w:val="0"/>
            <w:vAlign w:val="center"/>
          </w:tcPr>
          <w:p>
            <w:pPr>
              <w:keepNext w:val="0"/>
              <w:keepLines w:val="0"/>
              <w:pageBreakBefore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方正黑体_GBK" w:hAnsi="方正黑体_GBK" w:eastAsia="方正黑体_GBK" w:cs="方正黑体_GBK"/>
                <w:b w:val="0"/>
                <w:bCs w:val="0"/>
                <w:color w:val="000000"/>
                <w:kern w:val="0"/>
                <w:sz w:val="21"/>
                <w:szCs w:val="21"/>
                <w:lang w:eastAsia="en-US"/>
              </w:rPr>
            </w:pPr>
            <w:r>
              <w:rPr>
                <w:rFonts w:hint="eastAsia" w:ascii="方正黑体_GBK" w:hAnsi="方正黑体_GBK" w:eastAsia="方正黑体_GBK" w:cs="方正黑体_GBK"/>
                <w:b w:val="0"/>
                <w:bCs w:val="0"/>
                <w:color w:val="000000"/>
                <w:kern w:val="0"/>
                <w:sz w:val="21"/>
                <w:szCs w:val="21"/>
                <w:lang w:eastAsia="en-US"/>
              </w:rPr>
              <w:t>版本</w:t>
            </w:r>
          </w:p>
        </w:tc>
        <w:tc>
          <w:tcPr>
            <w:tcW w:w="496" w:type="pct"/>
            <w:shd w:val="clear" w:color="auto" w:fill="FFFFFF"/>
            <w:noWrap w:val="0"/>
            <w:vAlign w:val="center"/>
          </w:tcPr>
          <w:p>
            <w:pPr>
              <w:keepNext w:val="0"/>
              <w:keepLines w:val="0"/>
              <w:pageBreakBefore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方正黑体_GBK" w:hAnsi="方正黑体_GBK" w:eastAsia="方正黑体_GBK" w:cs="方正黑体_GBK"/>
                <w:b w:val="0"/>
                <w:bCs w:val="0"/>
                <w:color w:val="000000"/>
                <w:kern w:val="0"/>
                <w:sz w:val="21"/>
                <w:szCs w:val="21"/>
                <w:lang w:eastAsia="en-US"/>
              </w:rPr>
            </w:pPr>
            <w:r>
              <w:rPr>
                <w:rFonts w:hint="eastAsia" w:ascii="方正黑体_GBK" w:hAnsi="方正黑体_GBK" w:eastAsia="方正黑体_GBK" w:cs="方正黑体_GBK"/>
                <w:b w:val="0"/>
                <w:bCs w:val="0"/>
                <w:color w:val="000000"/>
                <w:kern w:val="0"/>
                <w:sz w:val="21"/>
                <w:szCs w:val="21"/>
                <w:lang w:eastAsia="en-US"/>
              </w:rPr>
              <w:t>单位</w:t>
            </w:r>
          </w:p>
        </w:tc>
        <w:tc>
          <w:tcPr>
            <w:tcW w:w="497" w:type="pct"/>
            <w:shd w:val="clear" w:color="auto" w:fill="FFFFFF"/>
            <w:noWrap w:val="0"/>
            <w:vAlign w:val="center"/>
          </w:tcPr>
          <w:p>
            <w:pPr>
              <w:keepNext w:val="0"/>
              <w:keepLines w:val="0"/>
              <w:pageBreakBefore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方正黑体_GBK" w:hAnsi="方正黑体_GBK" w:eastAsia="方正黑体_GBK" w:cs="方正黑体_GBK"/>
                <w:b w:val="0"/>
                <w:bCs w:val="0"/>
                <w:color w:val="000000"/>
                <w:kern w:val="0"/>
                <w:sz w:val="21"/>
                <w:szCs w:val="21"/>
                <w:lang w:eastAsia="en-US"/>
              </w:rPr>
            </w:pPr>
            <w:r>
              <w:rPr>
                <w:rFonts w:hint="eastAsia" w:ascii="方正黑体_GBK" w:hAnsi="方正黑体_GBK" w:eastAsia="方正黑体_GBK" w:cs="方正黑体_GBK"/>
                <w:b w:val="0"/>
                <w:bCs w:val="0"/>
                <w:color w:val="000000"/>
                <w:kern w:val="0"/>
                <w:sz w:val="21"/>
                <w:szCs w:val="21"/>
                <w:lang w:eastAsia="en-US"/>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7" w:type="pct"/>
            <w:noWrap w:val="0"/>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firstLine="0" w:firstLineChars="0"/>
              <w:jc w:val="center"/>
              <w:textAlignment w:val="auto"/>
              <w:rPr>
                <w:rFonts w:hint="eastAsia" w:ascii="方正仿宋_GBK" w:hAnsi="方正仿宋_GBK" w:eastAsia="方正仿宋_GBK" w:cs="方正仿宋_GBK"/>
                <w:color w:val="000000"/>
                <w:kern w:val="0"/>
                <w:sz w:val="21"/>
                <w:szCs w:val="21"/>
                <w:lang w:eastAsia="en-US"/>
              </w:rPr>
            </w:pPr>
            <w:r>
              <w:rPr>
                <w:rFonts w:hint="eastAsia" w:ascii="方正仿宋_GBK" w:hAnsi="方正仿宋_GBK" w:eastAsia="方正仿宋_GBK" w:cs="方正仿宋_GBK"/>
                <w:color w:val="000000"/>
                <w:kern w:val="0"/>
                <w:sz w:val="21"/>
                <w:szCs w:val="21"/>
                <w:lang w:eastAsia="en-US"/>
              </w:rPr>
              <w:t>操作系统</w:t>
            </w:r>
          </w:p>
        </w:tc>
        <w:tc>
          <w:tcPr>
            <w:tcW w:w="1247" w:type="pct"/>
            <w:noWrap w:val="0"/>
            <w:vAlign w:val="center"/>
          </w:tcPr>
          <w:p>
            <w:pPr>
              <w:keepNext w:val="0"/>
              <w:keepLines w:val="0"/>
              <w:pageBreakBefore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方正仿宋_GBK" w:hAnsi="方正仿宋_GBK" w:eastAsia="方正仿宋_GBK" w:cs="方正仿宋_GBK"/>
                <w:color w:val="000000"/>
                <w:kern w:val="0"/>
                <w:sz w:val="21"/>
                <w:szCs w:val="21"/>
                <w:lang w:eastAsia="en-US"/>
              </w:rPr>
            </w:pPr>
            <w:r>
              <w:rPr>
                <w:rFonts w:hint="eastAsia" w:ascii="方正仿宋_GBK" w:hAnsi="方正仿宋_GBK" w:eastAsia="方正仿宋_GBK" w:cs="方正仿宋_GBK"/>
                <w:color w:val="000000"/>
                <w:kern w:val="0"/>
                <w:sz w:val="21"/>
                <w:szCs w:val="21"/>
                <w:lang w:eastAsia="en-US"/>
              </w:rPr>
              <w:t>Windows10</w:t>
            </w:r>
          </w:p>
        </w:tc>
        <w:tc>
          <w:tcPr>
            <w:tcW w:w="1771"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方正仿宋_GBK" w:hAnsi="方正仿宋_GBK" w:eastAsia="方正仿宋_GBK" w:cs="方正仿宋_GBK"/>
                <w:color w:val="000000"/>
                <w:kern w:val="0"/>
                <w:sz w:val="21"/>
                <w:szCs w:val="21"/>
                <w:lang w:eastAsia="en-US"/>
              </w:rPr>
            </w:pPr>
            <w:r>
              <w:rPr>
                <w:rFonts w:hint="eastAsia" w:ascii="方正仿宋_GBK" w:hAnsi="方正仿宋_GBK" w:eastAsia="方正仿宋_GBK" w:cs="方正仿宋_GBK"/>
                <w:color w:val="000000"/>
                <w:kern w:val="0"/>
                <w:sz w:val="21"/>
                <w:szCs w:val="21"/>
                <w:lang w:eastAsia="en-US"/>
              </w:rPr>
              <w:t>Windows 10专业版 （64位）</w:t>
            </w:r>
          </w:p>
        </w:tc>
        <w:tc>
          <w:tcPr>
            <w:tcW w:w="496"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方正仿宋_GBK" w:hAnsi="方正仿宋_GBK" w:eastAsia="方正仿宋_GBK" w:cs="方正仿宋_GBK"/>
                <w:color w:val="000000"/>
                <w:kern w:val="0"/>
                <w:sz w:val="21"/>
                <w:szCs w:val="21"/>
                <w:lang w:eastAsia="en-US"/>
              </w:rPr>
            </w:pPr>
            <w:r>
              <w:rPr>
                <w:rFonts w:hint="eastAsia" w:ascii="方正仿宋_GBK" w:hAnsi="方正仿宋_GBK" w:eastAsia="方正仿宋_GBK" w:cs="方正仿宋_GBK"/>
                <w:color w:val="000000"/>
                <w:kern w:val="0"/>
                <w:sz w:val="21"/>
                <w:szCs w:val="21"/>
                <w:lang w:eastAsia="en-US"/>
              </w:rPr>
              <w:t>套</w:t>
            </w:r>
          </w:p>
        </w:tc>
        <w:tc>
          <w:tcPr>
            <w:tcW w:w="497"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方正仿宋_GBK" w:hAnsi="方正仿宋_GBK" w:eastAsia="方正仿宋_GBK" w:cs="方正仿宋_GBK"/>
                <w:color w:val="000000"/>
                <w:kern w:val="0"/>
                <w:sz w:val="21"/>
                <w:szCs w:val="21"/>
                <w:lang w:eastAsia="zh-CN"/>
              </w:rPr>
            </w:pPr>
            <w:r>
              <w:rPr>
                <w:rFonts w:hint="eastAsia" w:ascii="方正仿宋_GBK" w:hAnsi="方正仿宋_GBK" w:eastAsia="方正仿宋_GBK" w:cs="方正仿宋_GBK"/>
                <w:color w:val="000000"/>
                <w:kern w:val="0"/>
                <w:sz w:val="21"/>
                <w:szCs w:val="21"/>
                <w:lang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7" w:type="pct"/>
            <w:vMerge w:val="restart"/>
            <w:noWrap w:val="0"/>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firstLine="0" w:firstLineChars="0"/>
              <w:jc w:val="center"/>
              <w:textAlignment w:val="auto"/>
              <w:rPr>
                <w:rFonts w:hint="eastAsia" w:ascii="方正仿宋_GBK" w:hAnsi="方正仿宋_GBK" w:eastAsia="方正仿宋_GBK" w:cs="方正仿宋_GBK"/>
                <w:color w:val="000000"/>
                <w:kern w:val="0"/>
                <w:sz w:val="21"/>
                <w:szCs w:val="21"/>
                <w:lang w:eastAsia="en-US"/>
              </w:rPr>
            </w:pPr>
            <w:r>
              <w:rPr>
                <w:rFonts w:hint="eastAsia" w:ascii="方正仿宋_GBK" w:hAnsi="方正仿宋_GBK" w:eastAsia="方正仿宋_GBK" w:cs="方正仿宋_GBK"/>
                <w:color w:val="000000"/>
                <w:kern w:val="0"/>
                <w:sz w:val="21"/>
                <w:szCs w:val="21"/>
                <w:lang w:eastAsia="en-US"/>
              </w:rPr>
              <w:t>开发工具</w:t>
            </w:r>
          </w:p>
        </w:tc>
        <w:tc>
          <w:tcPr>
            <w:tcW w:w="1247" w:type="pct"/>
            <w:noWrap w:val="0"/>
            <w:vAlign w:val="center"/>
          </w:tcPr>
          <w:p>
            <w:pPr>
              <w:keepNext w:val="0"/>
              <w:keepLines w:val="0"/>
              <w:pageBreakBefore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方正仿宋_GBK" w:hAnsi="方正仿宋_GBK" w:eastAsia="方正仿宋_GBK" w:cs="方正仿宋_GBK"/>
                <w:color w:val="000000"/>
                <w:kern w:val="0"/>
                <w:sz w:val="21"/>
                <w:szCs w:val="21"/>
                <w:lang w:eastAsia="en-US"/>
              </w:rPr>
            </w:pPr>
            <w:r>
              <w:rPr>
                <w:rFonts w:hint="eastAsia" w:ascii="方正仿宋_GBK" w:hAnsi="方正仿宋_GBK" w:eastAsia="方正仿宋_GBK" w:cs="方正仿宋_GBK"/>
                <w:color w:val="000000"/>
                <w:kern w:val="0"/>
                <w:sz w:val="21"/>
                <w:szCs w:val="21"/>
                <w:lang w:eastAsia="en-US"/>
              </w:rPr>
              <w:t>Adobe XD</w:t>
            </w:r>
          </w:p>
        </w:tc>
        <w:tc>
          <w:tcPr>
            <w:tcW w:w="1771" w:type="pct"/>
            <w:noWrap w:val="0"/>
            <w:vAlign w:val="center"/>
          </w:tcPr>
          <w:p>
            <w:pPr>
              <w:keepNext w:val="0"/>
              <w:keepLines w:val="0"/>
              <w:pageBreakBefore w:val="0"/>
              <w:kinsoku/>
              <w:wordWrap/>
              <w:overflowPunct/>
              <w:topLinePunct w:val="0"/>
              <w:autoSpaceDE/>
              <w:autoSpaceDN/>
              <w:bidi w:val="0"/>
              <w:adjustRightInd/>
              <w:snapToGrid/>
              <w:spacing w:line="360" w:lineRule="auto"/>
              <w:ind w:left="0" w:leftChars="0" w:firstLine="0" w:firstLineChars="0"/>
              <w:jc w:val="left"/>
              <w:textAlignment w:val="auto"/>
              <w:rPr>
                <w:rFonts w:hint="eastAsia" w:ascii="方正仿宋_GBK" w:hAnsi="方正仿宋_GBK" w:eastAsia="方正仿宋_GBK" w:cs="方正仿宋_GBK"/>
                <w:color w:val="000000"/>
                <w:kern w:val="0"/>
                <w:sz w:val="21"/>
                <w:szCs w:val="21"/>
                <w:lang w:eastAsia="en-US"/>
              </w:rPr>
            </w:pPr>
            <w:r>
              <w:rPr>
                <w:rFonts w:hint="eastAsia" w:ascii="方正仿宋_GBK" w:hAnsi="方正仿宋_GBK" w:eastAsia="方正仿宋_GBK" w:cs="方正仿宋_GBK"/>
                <w:color w:val="000000"/>
                <w:kern w:val="0"/>
                <w:sz w:val="21"/>
                <w:szCs w:val="21"/>
                <w:lang w:eastAsia="en-US"/>
              </w:rPr>
              <w:t>Version 40及以上</w:t>
            </w:r>
          </w:p>
        </w:tc>
        <w:tc>
          <w:tcPr>
            <w:tcW w:w="496" w:type="pct"/>
            <w:noWrap w:val="0"/>
            <w:vAlign w:val="center"/>
          </w:tcPr>
          <w:p>
            <w:pPr>
              <w:keepNext w:val="0"/>
              <w:keepLines w:val="0"/>
              <w:pageBreakBefore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方正仿宋_GBK" w:hAnsi="方正仿宋_GBK" w:eastAsia="方正仿宋_GBK" w:cs="方正仿宋_GBK"/>
                <w:color w:val="000000"/>
                <w:kern w:val="0"/>
                <w:sz w:val="21"/>
                <w:szCs w:val="21"/>
                <w:lang w:eastAsia="en-US"/>
              </w:rPr>
            </w:pPr>
            <w:r>
              <w:rPr>
                <w:rFonts w:hint="eastAsia" w:ascii="方正仿宋_GBK" w:hAnsi="方正仿宋_GBK" w:eastAsia="方正仿宋_GBK" w:cs="方正仿宋_GBK"/>
                <w:color w:val="000000"/>
                <w:kern w:val="0"/>
                <w:sz w:val="21"/>
                <w:szCs w:val="21"/>
                <w:lang w:eastAsia="en-US"/>
              </w:rPr>
              <w:t>套</w:t>
            </w:r>
          </w:p>
        </w:tc>
        <w:tc>
          <w:tcPr>
            <w:tcW w:w="497"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方正仿宋_GBK" w:hAnsi="方正仿宋_GBK" w:eastAsia="方正仿宋_GBK" w:cs="方正仿宋_GBK"/>
                <w:color w:val="000000"/>
                <w:kern w:val="0"/>
                <w:sz w:val="21"/>
                <w:szCs w:val="21"/>
                <w:lang w:eastAsia="zh-CN"/>
              </w:rPr>
            </w:pPr>
            <w:r>
              <w:rPr>
                <w:rFonts w:hint="eastAsia" w:ascii="方正仿宋_GBK" w:hAnsi="方正仿宋_GBK" w:eastAsia="方正仿宋_GBK" w:cs="方正仿宋_GBK"/>
                <w:color w:val="000000"/>
                <w:kern w:val="0"/>
                <w:sz w:val="21"/>
                <w:szCs w:val="21"/>
                <w:lang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7"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方正仿宋_GBK" w:hAnsi="方正仿宋_GBK" w:eastAsia="方正仿宋_GBK" w:cs="方正仿宋_GBK"/>
                <w:color w:val="000000"/>
                <w:kern w:val="0"/>
                <w:sz w:val="21"/>
                <w:szCs w:val="21"/>
                <w:lang w:eastAsia="en-US"/>
              </w:rPr>
            </w:pPr>
          </w:p>
        </w:tc>
        <w:tc>
          <w:tcPr>
            <w:tcW w:w="1247" w:type="pct"/>
            <w:noWrap w:val="0"/>
            <w:vAlign w:val="center"/>
          </w:tcPr>
          <w:p>
            <w:pPr>
              <w:keepNext w:val="0"/>
              <w:keepLines w:val="0"/>
              <w:pageBreakBefore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方正仿宋_GBK" w:hAnsi="方正仿宋_GBK" w:eastAsia="方正仿宋_GBK" w:cs="方正仿宋_GBK"/>
                <w:color w:val="000000"/>
                <w:kern w:val="0"/>
                <w:sz w:val="21"/>
                <w:szCs w:val="21"/>
                <w:lang w:eastAsia="en-US"/>
              </w:rPr>
            </w:pPr>
            <w:r>
              <w:rPr>
                <w:rFonts w:hint="eastAsia" w:ascii="方正仿宋_GBK" w:hAnsi="方正仿宋_GBK" w:eastAsia="方正仿宋_GBK" w:cs="方正仿宋_GBK"/>
                <w:color w:val="000000"/>
                <w:kern w:val="0"/>
                <w:sz w:val="21"/>
                <w:szCs w:val="21"/>
                <w:lang w:eastAsia="en-US"/>
              </w:rPr>
              <w:t>Axure RP</w:t>
            </w:r>
          </w:p>
        </w:tc>
        <w:tc>
          <w:tcPr>
            <w:tcW w:w="1771" w:type="pct"/>
            <w:noWrap w:val="0"/>
            <w:vAlign w:val="center"/>
          </w:tcPr>
          <w:p>
            <w:pPr>
              <w:keepNext w:val="0"/>
              <w:keepLines w:val="0"/>
              <w:pageBreakBefore w:val="0"/>
              <w:kinsoku/>
              <w:wordWrap/>
              <w:overflowPunct/>
              <w:topLinePunct w:val="0"/>
              <w:autoSpaceDE/>
              <w:autoSpaceDN/>
              <w:bidi w:val="0"/>
              <w:adjustRightInd/>
              <w:snapToGrid/>
              <w:spacing w:line="360" w:lineRule="auto"/>
              <w:ind w:left="0" w:leftChars="0" w:firstLine="0" w:firstLineChars="0"/>
              <w:jc w:val="left"/>
              <w:textAlignment w:val="auto"/>
              <w:rPr>
                <w:rFonts w:hint="eastAsia" w:ascii="方正仿宋_GBK" w:hAnsi="方正仿宋_GBK" w:eastAsia="方正仿宋_GBK" w:cs="方正仿宋_GBK"/>
                <w:color w:val="000000"/>
                <w:kern w:val="0"/>
                <w:sz w:val="21"/>
                <w:szCs w:val="21"/>
                <w:lang w:eastAsia="en-US"/>
              </w:rPr>
            </w:pPr>
            <w:r>
              <w:rPr>
                <w:rFonts w:hint="eastAsia" w:ascii="方正仿宋_GBK" w:hAnsi="方正仿宋_GBK" w:eastAsia="方正仿宋_GBK" w:cs="方正仿宋_GBK"/>
                <w:color w:val="000000"/>
                <w:kern w:val="0"/>
                <w:sz w:val="21"/>
                <w:szCs w:val="21"/>
                <w:lang w:eastAsia="en-US"/>
              </w:rPr>
              <w:t>Version 9.0及以上</w:t>
            </w:r>
          </w:p>
        </w:tc>
        <w:tc>
          <w:tcPr>
            <w:tcW w:w="496"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方正仿宋_GBK" w:hAnsi="方正仿宋_GBK" w:eastAsia="方正仿宋_GBK" w:cs="方正仿宋_GBK"/>
                <w:color w:val="000000"/>
                <w:kern w:val="0"/>
                <w:sz w:val="21"/>
                <w:szCs w:val="21"/>
                <w:lang w:eastAsia="en-US"/>
              </w:rPr>
            </w:pPr>
            <w:r>
              <w:rPr>
                <w:rFonts w:hint="eastAsia" w:ascii="方正仿宋_GBK" w:hAnsi="方正仿宋_GBK" w:eastAsia="方正仿宋_GBK" w:cs="方正仿宋_GBK"/>
                <w:color w:val="000000"/>
                <w:kern w:val="0"/>
                <w:sz w:val="21"/>
                <w:szCs w:val="21"/>
                <w:lang w:eastAsia="en-US"/>
              </w:rPr>
              <w:t>套</w:t>
            </w:r>
          </w:p>
        </w:tc>
        <w:tc>
          <w:tcPr>
            <w:tcW w:w="497"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方正仿宋_GBK" w:hAnsi="方正仿宋_GBK" w:eastAsia="方正仿宋_GBK" w:cs="方正仿宋_GBK"/>
                <w:color w:val="000000"/>
                <w:kern w:val="0"/>
                <w:sz w:val="21"/>
                <w:szCs w:val="21"/>
                <w:lang w:eastAsia="zh-CN"/>
              </w:rPr>
            </w:pPr>
            <w:r>
              <w:rPr>
                <w:rFonts w:hint="eastAsia" w:ascii="方正仿宋_GBK" w:hAnsi="方正仿宋_GBK" w:eastAsia="方正仿宋_GBK" w:cs="方正仿宋_GBK"/>
                <w:color w:val="000000"/>
                <w:kern w:val="0"/>
                <w:sz w:val="21"/>
                <w:szCs w:val="21"/>
                <w:lang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7"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方正仿宋_GBK" w:hAnsi="方正仿宋_GBK" w:eastAsia="方正仿宋_GBK" w:cs="方正仿宋_GBK"/>
                <w:color w:val="000000"/>
                <w:kern w:val="0"/>
                <w:sz w:val="21"/>
                <w:szCs w:val="21"/>
                <w:lang w:eastAsia="en-US"/>
              </w:rPr>
            </w:pPr>
          </w:p>
        </w:tc>
        <w:tc>
          <w:tcPr>
            <w:tcW w:w="1247" w:type="pct"/>
            <w:noWrap w:val="0"/>
            <w:vAlign w:val="center"/>
          </w:tcPr>
          <w:p>
            <w:pPr>
              <w:keepNext w:val="0"/>
              <w:keepLines w:val="0"/>
              <w:pageBreakBefore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方正仿宋_GBK" w:hAnsi="方正仿宋_GBK" w:eastAsia="方正仿宋_GBK" w:cs="方正仿宋_GBK"/>
                <w:color w:val="000000"/>
                <w:kern w:val="0"/>
                <w:sz w:val="21"/>
                <w:szCs w:val="21"/>
                <w:lang w:eastAsia="en-US"/>
              </w:rPr>
            </w:pPr>
            <w:r>
              <w:rPr>
                <w:rFonts w:hint="eastAsia" w:ascii="方正仿宋_GBK" w:hAnsi="方正仿宋_GBK" w:eastAsia="方正仿宋_GBK" w:cs="方正仿宋_GBK"/>
                <w:color w:val="000000"/>
                <w:kern w:val="0"/>
                <w:sz w:val="21"/>
                <w:szCs w:val="21"/>
                <w:lang w:eastAsia="en-US"/>
              </w:rPr>
              <w:t>Adobe Photoshop</w:t>
            </w:r>
          </w:p>
        </w:tc>
        <w:tc>
          <w:tcPr>
            <w:tcW w:w="1771" w:type="pct"/>
            <w:noWrap w:val="0"/>
            <w:vAlign w:val="center"/>
          </w:tcPr>
          <w:p>
            <w:pPr>
              <w:keepNext w:val="0"/>
              <w:keepLines w:val="0"/>
              <w:pageBreakBefore w:val="0"/>
              <w:kinsoku/>
              <w:wordWrap/>
              <w:overflowPunct/>
              <w:topLinePunct w:val="0"/>
              <w:autoSpaceDE/>
              <w:autoSpaceDN/>
              <w:bidi w:val="0"/>
              <w:adjustRightInd/>
              <w:snapToGrid/>
              <w:spacing w:line="360" w:lineRule="auto"/>
              <w:ind w:left="0" w:leftChars="0" w:firstLine="0" w:firstLineChars="0"/>
              <w:jc w:val="left"/>
              <w:textAlignment w:val="auto"/>
              <w:rPr>
                <w:rFonts w:hint="eastAsia" w:ascii="方正仿宋_GBK" w:hAnsi="方正仿宋_GBK" w:eastAsia="方正仿宋_GBK" w:cs="方正仿宋_GBK"/>
                <w:color w:val="000000"/>
                <w:kern w:val="0"/>
                <w:sz w:val="21"/>
                <w:szCs w:val="21"/>
                <w:lang w:eastAsia="en-US"/>
              </w:rPr>
            </w:pPr>
            <w:r>
              <w:rPr>
                <w:rFonts w:hint="eastAsia" w:ascii="方正仿宋_GBK" w:hAnsi="方正仿宋_GBK" w:eastAsia="方正仿宋_GBK" w:cs="方正仿宋_GBK"/>
                <w:color w:val="000000"/>
                <w:kern w:val="0"/>
                <w:sz w:val="21"/>
                <w:szCs w:val="21"/>
                <w:lang w:eastAsia="en-US"/>
              </w:rPr>
              <w:t>Version 2019及以上</w:t>
            </w:r>
          </w:p>
        </w:tc>
        <w:tc>
          <w:tcPr>
            <w:tcW w:w="496" w:type="pct"/>
            <w:noWrap w:val="0"/>
            <w:vAlign w:val="center"/>
          </w:tcPr>
          <w:p>
            <w:pPr>
              <w:keepNext w:val="0"/>
              <w:keepLines w:val="0"/>
              <w:pageBreakBefore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方正仿宋_GBK" w:hAnsi="方正仿宋_GBK" w:eastAsia="方正仿宋_GBK" w:cs="方正仿宋_GBK"/>
                <w:color w:val="000000"/>
                <w:kern w:val="0"/>
                <w:sz w:val="21"/>
                <w:szCs w:val="21"/>
                <w:lang w:eastAsia="en-US"/>
              </w:rPr>
            </w:pPr>
            <w:r>
              <w:rPr>
                <w:rFonts w:hint="eastAsia" w:ascii="方正仿宋_GBK" w:hAnsi="方正仿宋_GBK" w:eastAsia="方正仿宋_GBK" w:cs="方正仿宋_GBK"/>
                <w:color w:val="000000"/>
                <w:kern w:val="0"/>
                <w:sz w:val="21"/>
                <w:szCs w:val="21"/>
                <w:lang w:eastAsia="en-US"/>
              </w:rPr>
              <w:t>套</w:t>
            </w:r>
          </w:p>
        </w:tc>
        <w:tc>
          <w:tcPr>
            <w:tcW w:w="497"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方正仿宋_GBK" w:hAnsi="方正仿宋_GBK" w:eastAsia="方正仿宋_GBK" w:cs="方正仿宋_GBK"/>
                <w:color w:val="000000"/>
                <w:kern w:val="0"/>
                <w:sz w:val="21"/>
                <w:szCs w:val="21"/>
                <w:lang w:eastAsia="zh-CN"/>
              </w:rPr>
            </w:pPr>
            <w:r>
              <w:rPr>
                <w:rFonts w:hint="eastAsia" w:ascii="方正仿宋_GBK" w:hAnsi="方正仿宋_GBK" w:eastAsia="方正仿宋_GBK" w:cs="方正仿宋_GBK"/>
                <w:color w:val="000000"/>
                <w:kern w:val="0"/>
                <w:sz w:val="21"/>
                <w:szCs w:val="21"/>
                <w:lang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7"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方正仿宋_GBK" w:hAnsi="方正仿宋_GBK" w:eastAsia="方正仿宋_GBK" w:cs="方正仿宋_GBK"/>
                <w:color w:val="000000"/>
                <w:kern w:val="0"/>
                <w:sz w:val="21"/>
                <w:szCs w:val="21"/>
                <w:lang w:eastAsia="en-US"/>
              </w:rPr>
            </w:pPr>
          </w:p>
        </w:tc>
        <w:tc>
          <w:tcPr>
            <w:tcW w:w="1247" w:type="pct"/>
            <w:noWrap w:val="0"/>
            <w:vAlign w:val="center"/>
          </w:tcPr>
          <w:p>
            <w:pPr>
              <w:keepNext w:val="0"/>
              <w:keepLines w:val="0"/>
              <w:pageBreakBefore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方正仿宋_GBK" w:hAnsi="方正仿宋_GBK" w:eastAsia="方正仿宋_GBK" w:cs="方正仿宋_GBK"/>
                <w:color w:val="000000"/>
                <w:kern w:val="0"/>
                <w:sz w:val="21"/>
                <w:szCs w:val="21"/>
                <w:lang w:eastAsia="en-US"/>
              </w:rPr>
            </w:pPr>
            <w:r>
              <w:rPr>
                <w:rFonts w:hint="eastAsia" w:ascii="方正仿宋_GBK" w:hAnsi="方正仿宋_GBK" w:eastAsia="方正仿宋_GBK" w:cs="方正仿宋_GBK"/>
                <w:color w:val="000000"/>
                <w:kern w:val="0"/>
                <w:sz w:val="21"/>
                <w:szCs w:val="21"/>
                <w:lang w:eastAsia="en-US"/>
              </w:rPr>
              <w:t>Postman</w:t>
            </w:r>
          </w:p>
        </w:tc>
        <w:tc>
          <w:tcPr>
            <w:tcW w:w="1771" w:type="pct"/>
            <w:noWrap w:val="0"/>
            <w:vAlign w:val="center"/>
          </w:tcPr>
          <w:p>
            <w:pPr>
              <w:keepNext w:val="0"/>
              <w:keepLines w:val="0"/>
              <w:pageBreakBefore w:val="0"/>
              <w:kinsoku/>
              <w:wordWrap/>
              <w:overflowPunct/>
              <w:topLinePunct w:val="0"/>
              <w:autoSpaceDE/>
              <w:autoSpaceDN/>
              <w:bidi w:val="0"/>
              <w:adjustRightInd/>
              <w:snapToGrid/>
              <w:spacing w:line="360" w:lineRule="auto"/>
              <w:ind w:left="0" w:leftChars="0" w:firstLine="0" w:firstLineChars="0"/>
              <w:jc w:val="left"/>
              <w:textAlignment w:val="auto"/>
              <w:rPr>
                <w:rFonts w:hint="eastAsia" w:ascii="方正仿宋_GBK" w:hAnsi="方正仿宋_GBK" w:eastAsia="方正仿宋_GBK" w:cs="方正仿宋_GBK"/>
                <w:color w:val="000000"/>
                <w:kern w:val="0"/>
                <w:sz w:val="21"/>
                <w:szCs w:val="21"/>
                <w:lang w:eastAsia="en-US"/>
              </w:rPr>
            </w:pPr>
            <w:r>
              <w:rPr>
                <w:rFonts w:hint="eastAsia" w:ascii="方正仿宋_GBK" w:hAnsi="方正仿宋_GBK" w:eastAsia="方正仿宋_GBK" w:cs="方正仿宋_GBK"/>
                <w:color w:val="000000"/>
                <w:kern w:val="0"/>
                <w:sz w:val="21"/>
                <w:szCs w:val="21"/>
                <w:lang w:eastAsia="en-US"/>
              </w:rPr>
              <w:t>Version 10.5及以上</w:t>
            </w:r>
          </w:p>
        </w:tc>
        <w:tc>
          <w:tcPr>
            <w:tcW w:w="496"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方正仿宋_GBK" w:hAnsi="方正仿宋_GBK" w:eastAsia="方正仿宋_GBK" w:cs="方正仿宋_GBK"/>
                <w:color w:val="000000"/>
                <w:kern w:val="0"/>
                <w:sz w:val="21"/>
                <w:szCs w:val="21"/>
                <w:lang w:eastAsia="en-US"/>
              </w:rPr>
            </w:pPr>
            <w:r>
              <w:rPr>
                <w:rFonts w:hint="eastAsia" w:ascii="方正仿宋_GBK" w:hAnsi="方正仿宋_GBK" w:eastAsia="方正仿宋_GBK" w:cs="方正仿宋_GBK"/>
                <w:color w:val="000000"/>
                <w:kern w:val="0"/>
                <w:sz w:val="21"/>
                <w:szCs w:val="21"/>
                <w:lang w:eastAsia="en-US"/>
              </w:rPr>
              <w:t>套</w:t>
            </w:r>
          </w:p>
        </w:tc>
        <w:tc>
          <w:tcPr>
            <w:tcW w:w="497"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方正仿宋_GBK" w:hAnsi="方正仿宋_GBK" w:eastAsia="方正仿宋_GBK" w:cs="方正仿宋_GBK"/>
                <w:color w:val="000000"/>
                <w:kern w:val="0"/>
                <w:sz w:val="21"/>
                <w:szCs w:val="21"/>
                <w:lang w:eastAsia="zh-CN"/>
              </w:rPr>
            </w:pPr>
            <w:r>
              <w:rPr>
                <w:rFonts w:hint="eastAsia" w:ascii="方正仿宋_GBK" w:hAnsi="方正仿宋_GBK" w:eastAsia="方正仿宋_GBK" w:cs="方正仿宋_GBK"/>
                <w:color w:val="000000"/>
                <w:kern w:val="0"/>
                <w:sz w:val="21"/>
                <w:szCs w:val="21"/>
                <w:lang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7"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方正仿宋_GBK" w:hAnsi="方正仿宋_GBK" w:eastAsia="方正仿宋_GBK" w:cs="方正仿宋_GBK"/>
                <w:color w:val="000000"/>
                <w:kern w:val="0"/>
                <w:sz w:val="21"/>
                <w:szCs w:val="21"/>
                <w:lang w:eastAsia="en-US"/>
              </w:rPr>
            </w:pPr>
          </w:p>
        </w:tc>
        <w:tc>
          <w:tcPr>
            <w:tcW w:w="1247" w:type="pct"/>
            <w:noWrap w:val="0"/>
            <w:vAlign w:val="center"/>
          </w:tcPr>
          <w:p>
            <w:pPr>
              <w:keepNext w:val="0"/>
              <w:keepLines w:val="0"/>
              <w:pageBreakBefore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方正仿宋_GBK" w:hAnsi="方正仿宋_GBK" w:eastAsia="方正仿宋_GBK" w:cs="方正仿宋_GBK"/>
                <w:color w:val="000000"/>
                <w:kern w:val="0"/>
                <w:sz w:val="21"/>
                <w:szCs w:val="21"/>
                <w:lang w:eastAsia="en-US"/>
              </w:rPr>
            </w:pPr>
            <w:r>
              <w:rPr>
                <w:rFonts w:hint="eastAsia" w:ascii="方正仿宋_GBK" w:hAnsi="方正仿宋_GBK" w:eastAsia="方正仿宋_GBK" w:cs="方正仿宋_GBK"/>
                <w:color w:val="000000"/>
                <w:kern w:val="0"/>
                <w:sz w:val="21"/>
                <w:szCs w:val="21"/>
                <w:lang w:eastAsia="en-US"/>
              </w:rPr>
              <w:t>WPS</w:t>
            </w:r>
          </w:p>
        </w:tc>
        <w:tc>
          <w:tcPr>
            <w:tcW w:w="1771" w:type="pct"/>
            <w:noWrap w:val="0"/>
            <w:vAlign w:val="center"/>
          </w:tcPr>
          <w:p>
            <w:pPr>
              <w:keepNext w:val="0"/>
              <w:keepLines w:val="0"/>
              <w:pageBreakBefore w:val="0"/>
              <w:kinsoku/>
              <w:wordWrap/>
              <w:overflowPunct/>
              <w:topLinePunct w:val="0"/>
              <w:autoSpaceDE/>
              <w:autoSpaceDN/>
              <w:bidi w:val="0"/>
              <w:adjustRightInd/>
              <w:snapToGrid/>
              <w:spacing w:line="360" w:lineRule="auto"/>
              <w:ind w:left="0" w:leftChars="0" w:firstLine="0" w:firstLineChars="0"/>
              <w:jc w:val="left"/>
              <w:textAlignment w:val="auto"/>
              <w:rPr>
                <w:rFonts w:hint="eastAsia" w:ascii="方正仿宋_GBK" w:hAnsi="方正仿宋_GBK" w:eastAsia="方正仿宋_GBK" w:cs="方正仿宋_GBK"/>
                <w:color w:val="000000"/>
                <w:kern w:val="0"/>
                <w:sz w:val="21"/>
                <w:szCs w:val="21"/>
                <w:lang w:eastAsia="en-US"/>
              </w:rPr>
            </w:pPr>
            <w:r>
              <w:rPr>
                <w:rFonts w:hint="eastAsia" w:ascii="方正仿宋_GBK" w:hAnsi="方正仿宋_GBK" w:eastAsia="方正仿宋_GBK" w:cs="方正仿宋_GBK"/>
                <w:color w:val="000000"/>
                <w:kern w:val="0"/>
                <w:sz w:val="21"/>
                <w:szCs w:val="21"/>
                <w:lang w:eastAsia="en-US"/>
              </w:rPr>
              <w:t>Version 11.1.0及以上</w:t>
            </w:r>
          </w:p>
        </w:tc>
        <w:tc>
          <w:tcPr>
            <w:tcW w:w="496" w:type="pct"/>
            <w:noWrap w:val="0"/>
            <w:vAlign w:val="center"/>
          </w:tcPr>
          <w:p>
            <w:pPr>
              <w:keepNext w:val="0"/>
              <w:keepLines w:val="0"/>
              <w:pageBreakBefore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方正仿宋_GBK" w:hAnsi="方正仿宋_GBK" w:eastAsia="方正仿宋_GBK" w:cs="方正仿宋_GBK"/>
                <w:color w:val="000000"/>
                <w:kern w:val="0"/>
                <w:sz w:val="21"/>
                <w:szCs w:val="21"/>
                <w:lang w:eastAsia="en-US"/>
              </w:rPr>
            </w:pPr>
            <w:r>
              <w:rPr>
                <w:rFonts w:hint="eastAsia" w:ascii="方正仿宋_GBK" w:hAnsi="方正仿宋_GBK" w:eastAsia="方正仿宋_GBK" w:cs="方正仿宋_GBK"/>
                <w:color w:val="000000"/>
                <w:kern w:val="0"/>
                <w:sz w:val="21"/>
                <w:szCs w:val="21"/>
                <w:lang w:eastAsia="en-US"/>
              </w:rPr>
              <w:t>套</w:t>
            </w:r>
          </w:p>
        </w:tc>
        <w:tc>
          <w:tcPr>
            <w:tcW w:w="497"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方正仿宋_GBK" w:hAnsi="方正仿宋_GBK" w:eastAsia="方正仿宋_GBK" w:cs="方正仿宋_GBK"/>
                <w:color w:val="000000"/>
                <w:kern w:val="0"/>
                <w:sz w:val="21"/>
                <w:szCs w:val="21"/>
                <w:lang w:eastAsia="zh-CN"/>
              </w:rPr>
            </w:pPr>
            <w:r>
              <w:rPr>
                <w:rFonts w:hint="eastAsia" w:ascii="方正仿宋_GBK" w:hAnsi="方正仿宋_GBK" w:eastAsia="方正仿宋_GBK" w:cs="方正仿宋_GBK"/>
                <w:color w:val="000000"/>
                <w:kern w:val="0"/>
                <w:sz w:val="21"/>
                <w:szCs w:val="21"/>
                <w:lang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7" w:type="pct"/>
            <w:vMerge w:val="continue"/>
            <w:noWrap w:val="0"/>
            <w:vAlign w:val="center"/>
          </w:tcPr>
          <w:p>
            <w:pPr>
              <w:keepNext w:val="0"/>
              <w:keepLines w:val="0"/>
              <w:pageBreakBefore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方正仿宋_GBK" w:hAnsi="方正仿宋_GBK" w:eastAsia="方正仿宋_GBK" w:cs="方正仿宋_GBK"/>
                <w:color w:val="000000"/>
                <w:kern w:val="0"/>
                <w:sz w:val="21"/>
                <w:szCs w:val="21"/>
                <w:lang w:eastAsia="en-US"/>
              </w:rPr>
            </w:pPr>
          </w:p>
        </w:tc>
        <w:tc>
          <w:tcPr>
            <w:tcW w:w="1247" w:type="pct"/>
            <w:noWrap w:val="0"/>
            <w:vAlign w:val="center"/>
          </w:tcPr>
          <w:p>
            <w:pPr>
              <w:keepNext w:val="0"/>
              <w:keepLines w:val="0"/>
              <w:pageBreakBefore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方正仿宋_GBK" w:hAnsi="方正仿宋_GBK" w:eastAsia="方正仿宋_GBK" w:cs="方正仿宋_GBK"/>
                <w:color w:val="000000"/>
                <w:kern w:val="0"/>
                <w:sz w:val="21"/>
                <w:szCs w:val="21"/>
                <w:lang w:eastAsia="en-US"/>
              </w:rPr>
            </w:pPr>
            <w:r>
              <w:rPr>
                <w:rFonts w:hint="eastAsia" w:ascii="方正仿宋_GBK" w:hAnsi="方正仿宋_GBK" w:eastAsia="方正仿宋_GBK" w:cs="方正仿宋_GBK"/>
                <w:color w:val="000000"/>
                <w:kern w:val="0"/>
                <w:sz w:val="21"/>
                <w:szCs w:val="21"/>
                <w:lang w:eastAsia="en-US"/>
              </w:rPr>
              <w:t>Office Visio</w:t>
            </w:r>
          </w:p>
        </w:tc>
        <w:tc>
          <w:tcPr>
            <w:tcW w:w="1771" w:type="pct"/>
            <w:noWrap w:val="0"/>
            <w:vAlign w:val="center"/>
          </w:tcPr>
          <w:p>
            <w:pPr>
              <w:keepNext w:val="0"/>
              <w:keepLines w:val="0"/>
              <w:pageBreakBefore w:val="0"/>
              <w:kinsoku/>
              <w:wordWrap/>
              <w:overflowPunct/>
              <w:topLinePunct w:val="0"/>
              <w:autoSpaceDE/>
              <w:autoSpaceDN/>
              <w:bidi w:val="0"/>
              <w:adjustRightInd/>
              <w:snapToGrid/>
              <w:spacing w:line="360" w:lineRule="auto"/>
              <w:ind w:left="0" w:leftChars="0" w:firstLine="0" w:firstLineChars="0"/>
              <w:jc w:val="left"/>
              <w:textAlignment w:val="auto"/>
              <w:rPr>
                <w:rFonts w:hint="eastAsia" w:ascii="方正仿宋_GBK" w:hAnsi="方正仿宋_GBK" w:eastAsia="方正仿宋_GBK" w:cs="方正仿宋_GBK"/>
                <w:color w:val="000000"/>
                <w:kern w:val="0"/>
                <w:sz w:val="21"/>
                <w:szCs w:val="21"/>
                <w:lang w:eastAsia="zh-CN"/>
              </w:rPr>
            </w:pPr>
            <w:r>
              <w:rPr>
                <w:rFonts w:hint="eastAsia" w:ascii="方正仿宋_GBK" w:hAnsi="方正仿宋_GBK" w:eastAsia="方正仿宋_GBK" w:cs="方正仿宋_GBK"/>
                <w:color w:val="000000"/>
                <w:kern w:val="0"/>
                <w:sz w:val="21"/>
                <w:szCs w:val="21"/>
                <w:lang w:eastAsia="en-US"/>
              </w:rPr>
              <w:t>Version 2021及以上</w:t>
            </w:r>
          </w:p>
        </w:tc>
        <w:tc>
          <w:tcPr>
            <w:tcW w:w="496"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方正仿宋_GBK" w:hAnsi="方正仿宋_GBK" w:eastAsia="方正仿宋_GBK" w:cs="方正仿宋_GBK"/>
                <w:color w:val="000000"/>
                <w:kern w:val="0"/>
                <w:sz w:val="21"/>
                <w:szCs w:val="21"/>
                <w:lang w:eastAsia="en-US"/>
              </w:rPr>
            </w:pPr>
            <w:r>
              <w:rPr>
                <w:rFonts w:hint="eastAsia" w:ascii="方正仿宋_GBK" w:hAnsi="方正仿宋_GBK" w:eastAsia="方正仿宋_GBK" w:cs="方正仿宋_GBK"/>
                <w:color w:val="000000"/>
                <w:kern w:val="0"/>
                <w:sz w:val="21"/>
                <w:szCs w:val="21"/>
                <w:lang w:eastAsia="en-US"/>
              </w:rPr>
              <w:t>套</w:t>
            </w:r>
          </w:p>
        </w:tc>
        <w:tc>
          <w:tcPr>
            <w:tcW w:w="497"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方正仿宋_GBK" w:hAnsi="方正仿宋_GBK" w:eastAsia="方正仿宋_GBK" w:cs="方正仿宋_GBK"/>
                <w:color w:val="000000"/>
                <w:kern w:val="0"/>
                <w:sz w:val="21"/>
                <w:szCs w:val="21"/>
                <w:lang w:eastAsia="zh-CN"/>
              </w:rPr>
            </w:pPr>
            <w:r>
              <w:rPr>
                <w:rFonts w:hint="eastAsia" w:ascii="方正仿宋_GBK" w:hAnsi="方正仿宋_GBK" w:eastAsia="方正仿宋_GBK" w:cs="方正仿宋_GBK"/>
                <w:color w:val="000000"/>
                <w:kern w:val="0"/>
                <w:sz w:val="21"/>
                <w:szCs w:val="21"/>
                <w:lang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7" w:type="pct"/>
            <w:vMerge w:val="continue"/>
            <w:noWrap w:val="0"/>
            <w:vAlign w:val="center"/>
          </w:tcPr>
          <w:p>
            <w:pPr>
              <w:keepNext w:val="0"/>
              <w:keepLines w:val="0"/>
              <w:pageBreakBefore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方正仿宋_GBK" w:hAnsi="方正仿宋_GBK" w:eastAsia="方正仿宋_GBK" w:cs="方正仿宋_GBK"/>
                <w:color w:val="000000"/>
                <w:kern w:val="0"/>
                <w:sz w:val="21"/>
                <w:szCs w:val="21"/>
                <w:lang w:eastAsia="en-US"/>
              </w:rPr>
            </w:pPr>
          </w:p>
        </w:tc>
        <w:tc>
          <w:tcPr>
            <w:tcW w:w="1247" w:type="pct"/>
            <w:noWrap w:val="0"/>
            <w:vAlign w:val="center"/>
          </w:tcPr>
          <w:p>
            <w:pPr>
              <w:keepNext w:val="0"/>
              <w:keepLines w:val="0"/>
              <w:pageBreakBefore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方正仿宋_GBK" w:hAnsi="方正仿宋_GBK" w:eastAsia="方正仿宋_GBK" w:cs="方正仿宋_GBK"/>
                <w:color w:val="000000"/>
                <w:kern w:val="0"/>
                <w:sz w:val="21"/>
                <w:szCs w:val="21"/>
                <w:lang w:eastAsia="en-US"/>
              </w:rPr>
            </w:pPr>
            <w:r>
              <w:rPr>
                <w:rFonts w:hint="eastAsia" w:ascii="方正仿宋_GBK" w:hAnsi="方正仿宋_GBK" w:eastAsia="方正仿宋_GBK" w:cs="方正仿宋_GBK"/>
                <w:color w:val="000000"/>
                <w:kern w:val="0"/>
                <w:sz w:val="21"/>
                <w:szCs w:val="21"/>
                <w:lang w:eastAsia="en-US"/>
              </w:rPr>
              <w:t>Android Studio</w:t>
            </w:r>
          </w:p>
        </w:tc>
        <w:tc>
          <w:tcPr>
            <w:tcW w:w="1771" w:type="pct"/>
            <w:noWrap w:val="0"/>
            <w:vAlign w:val="center"/>
          </w:tcPr>
          <w:p>
            <w:pPr>
              <w:keepNext w:val="0"/>
              <w:keepLines w:val="0"/>
              <w:pageBreakBefore w:val="0"/>
              <w:kinsoku/>
              <w:wordWrap/>
              <w:overflowPunct/>
              <w:topLinePunct w:val="0"/>
              <w:autoSpaceDE/>
              <w:autoSpaceDN/>
              <w:bidi w:val="0"/>
              <w:adjustRightInd/>
              <w:snapToGrid/>
              <w:spacing w:line="360" w:lineRule="auto"/>
              <w:ind w:left="0" w:leftChars="0" w:firstLine="0" w:firstLineChars="0"/>
              <w:jc w:val="left"/>
              <w:textAlignment w:val="auto"/>
              <w:rPr>
                <w:rFonts w:hint="eastAsia" w:ascii="方正仿宋_GBK" w:hAnsi="方正仿宋_GBK" w:eastAsia="方正仿宋_GBK" w:cs="方正仿宋_GBK"/>
                <w:color w:val="000000"/>
                <w:kern w:val="0"/>
                <w:sz w:val="21"/>
                <w:szCs w:val="21"/>
                <w:lang w:val="en-US" w:eastAsia="zh-CN"/>
              </w:rPr>
            </w:pPr>
            <w:r>
              <w:rPr>
                <w:rFonts w:hint="eastAsia" w:ascii="方正仿宋_GBK" w:hAnsi="方正仿宋_GBK" w:eastAsia="方正仿宋_GBK" w:cs="方正仿宋_GBK"/>
                <w:color w:val="000000"/>
                <w:kern w:val="0"/>
                <w:sz w:val="21"/>
                <w:szCs w:val="21"/>
                <w:lang w:eastAsia="en-US"/>
              </w:rPr>
              <w:t>Android Studio Arctic Fox及以上</w:t>
            </w:r>
          </w:p>
        </w:tc>
        <w:tc>
          <w:tcPr>
            <w:tcW w:w="496" w:type="pct"/>
            <w:noWrap w:val="0"/>
            <w:vAlign w:val="center"/>
          </w:tcPr>
          <w:p>
            <w:pPr>
              <w:keepNext w:val="0"/>
              <w:keepLines w:val="0"/>
              <w:pageBreakBefore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方正仿宋_GBK" w:hAnsi="方正仿宋_GBK" w:eastAsia="方正仿宋_GBK" w:cs="方正仿宋_GBK"/>
                <w:color w:val="000000"/>
                <w:kern w:val="0"/>
                <w:sz w:val="21"/>
                <w:szCs w:val="21"/>
                <w:lang w:eastAsia="en-US"/>
              </w:rPr>
            </w:pPr>
            <w:r>
              <w:rPr>
                <w:rFonts w:hint="eastAsia" w:ascii="方正仿宋_GBK" w:hAnsi="方正仿宋_GBK" w:eastAsia="方正仿宋_GBK" w:cs="方正仿宋_GBK"/>
                <w:color w:val="000000"/>
                <w:kern w:val="0"/>
                <w:sz w:val="21"/>
                <w:szCs w:val="21"/>
                <w:lang w:eastAsia="en-US"/>
              </w:rPr>
              <w:t>套</w:t>
            </w:r>
          </w:p>
        </w:tc>
        <w:tc>
          <w:tcPr>
            <w:tcW w:w="497"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方正仿宋_GBK" w:hAnsi="方正仿宋_GBK" w:eastAsia="方正仿宋_GBK" w:cs="方正仿宋_GBK"/>
                <w:color w:val="000000"/>
                <w:kern w:val="0"/>
                <w:sz w:val="21"/>
                <w:szCs w:val="21"/>
                <w:lang w:eastAsia="zh-CN"/>
              </w:rPr>
            </w:pPr>
            <w:r>
              <w:rPr>
                <w:rFonts w:hint="eastAsia" w:ascii="方正仿宋_GBK" w:hAnsi="方正仿宋_GBK" w:eastAsia="方正仿宋_GBK" w:cs="方正仿宋_GBK"/>
                <w:color w:val="000000"/>
                <w:kern w:val="0"/>
                <w:sz w:val="21"/>
                <w:szCs w:val="21"/>
                <w:lang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7" w:type="pct"/>
            <w:vMerge w:val="continue"/>
            <w:noWrap w:val="0"/>
            <w:vAlign w:val="center"/>
          </w:tcPr>
          <w:p>
            <w:pPr>
              <w:keepNext w:val="0"/>
              <w:keepLines w:val="0"/>
              <w:pageBreakBefore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方正仿宋_GBK" w:hAnsi="方正仿宋_GBK" w:eastAsia="方正仿宋_GBK" w:cs="方正仿宋_GBK"/>
                <w:color w:val="000000"/>
                <w:kern w:val="0"/>
                <w:sz w:val="21"/>
                <w:szCs w:val="21"/>
                <w:lang w:eastAsia="en-US"/>
              </w:rPr>
            </w:pPr>
          </w:p>
        </w:tc>
        <w:tc>
          <w:tcPr>
            <w:tcW w:w="1247" w:type="pct"/>
            <w:noWrap w:val="0"/>
            <w:vAlign w:val="center"/>
          </w:tcPr>
          <w:p>
            <w:pPr>
              <w:keepNext w:val="0"/>
              <w:keepLines w:val="0"/>
              <w:pageBreakBefore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方正仿宋_GBK" w:hAnsi="方正仿宋_GBK" w:eastAsia="方正仿宋_GBK" w:cs="方正仿宋_GBK"/>
                <w:color w:val="000000"/>
                <w:kern w:val="0"/>
                <w:sz w:val="21"/>
                <w:szCs w:val="21"/>
                <w:lang w:eastAsia="en-US"/>
              </w:rPr>
            </w:pPr>
            <w:r>
              <w:rPr>
                <w:rFonts w:hint="eastAsia" w:ascii="方正仿宋_GBK" w:hAnsi="方正仿宋_GBK" w:eastAsia="方正仿宋_GBK" w:cs="方正仿宋_GBK"/>
                <w:color w:val="000000"/>
                <w:kern w:val="0"/>
                <w:sz w:val="21"/>
                <w:szCs w:val="21"/>
                <w:lang w:eastAsia="en-US"/>
              </w:rPr>
              <w:t>Chrome</w:t>
            </w:r>
          </w:p>
        </w:tc>
        <w:tc>
          <w:tcPr>
            <w:tcW w:w="1771" w:type="pct"/>
            <w:noWrap w:val="0"/>
            <w:vAlign w:val="center"/>
          </w:tcPr>
          <w:p>
            <w:pPr>
              <w:keepNext w:val="0"/>
              <w:keepLines w:val="0"/>
              <w:pageBreakBefore w:val="0"/>
              <w:kinsoku/>
              <w:wordWrap/>
              <w:overflowPunct/>
              <w:topLinePunct w:val="0"/>
              <w:autoSpaceDE/>
              <w:autoSpaceDN/>
              <w:bidi w:val="0"/>
              <w:adjustRightInd/>
              <w:snapToGrid/>
              <w:spacing w:line="360" w:lineRule="auto"/>
              <w:ind w:left="0" w:leftChars="0" w:firstLine="0" w:firstLineChars="0"/>
              <w:jc w:val="left"/>
              <w:textAlignment w:val="auto"/>
              <w:rPr>
                <w:rFonts w:hint="eastAsia" w:ascii="方正仿宋_GBK" w:hAnsi="方正仿宋_GBK" w:eastAsia="方正仿宋_GBK" w:cs="方正仿宋_GBK"/>
                <w:color w:val="000000"/>
                <w:kern w:val="0"/>
                <w:sz w:val="21"/>
                <w:szCs w:val="21"/>
                <w:lang w:eastAsia="en-US"/>
              </w:rPr>
            </w:pPr>
            <w:r>
              <w:rPr>
                <w:rFonts w:hint="eastAsia" w:ascii="方正仿宋_GBK" w:hAnsi="方正仿宋_GBK" w:eastAsia="方正仿宋_GBK" w:cs="方正仿宋_GBK"/>
                <w:color w:val="000000"/>
                <w:kern w:val="0"/>
                <w:sz w:val="21"/>
                <w:szCs w:val="21"/>
                <w:lang w:eastAsia="en-US"/>
              </w:rPr>
              <w:t>Version 111及以上</w:t>
            </w:r>
          </w:p>
        </w:tc>
        <w:tc>
          <w:tcPr>
            <w:tcW w:w="496"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方正仿宋_GBK" w:hAnsi="方正仿宋_GBK" w:eastAsia="方正仿宋_GBK" w:cs="方正仿宋_GBK"/>
                <w:color w:val="000000"/>
                <w:kern w:val="0"/>
                <w:sz w:val="21"/>
                <w:szCs w:val="21"/>
                <w:lang w:eastAsia="en-US"/>
              </w:rPr>
            </w:pPr>
            <w:r>
              <w:rPr>
                <w:rFonts w:hint="eastAsia" w:ascii="方正仿宋_GBK" w:hAnsi="方正仿宋_GBK" w:eastAsia="方正仿宋_GBK" w:cs="方正仿宋_GBK"/>
                <w:color w:val="000000"/>
                <w:kern w:val="0"/>
                <w:sz w:val="21"/>
                <w:szCs w:val="21"/>
                <w:lang w:eastAsia="en-US"/>
              </w:rPr>
              <w:t>套</w:t>
            </w:r>
          </w:p>
        </w:tc>
        <w:tc>
          <w:tcPr>
            <w:tcW w:w="497"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方正仿宋_GBK" w:hAnsi="方正仿宋_GBK" w:eastAsia="方正仿宋_GBK" w:cs="方正仿宋_GBK"/>
                <w:color w:val="000000"/>
                <w:kern w:val="0"/>
                <w:sz w:val="21"/>
                <w:szCs w:val="21"/>
                <w:lang w:eastAsia="zh-CN"/>
              </w:rPr>
            </w:pPr>
            <w:r>
              <w:rPr>
                <w:rFonts w:hint="eastAsia" w:ascii="方正仿宋_GBK" w:hAnsi="方正仿宋_GBK" w:eastAsia="方正仿宋_GBK" w:cs="方正仿宋_GBK"/>
                <w:color w:val="000000"/>
                <w:kern w:val="0"/>
                <w:sz w:val="21"/>
                <w:szCs w:val="21"/>
                <w:lang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7" w:type="pct"/>
            <w:vMerge w:val="continue"/>
            <w:noWrap w:val="0"/>
            <w:vAlign w:val="center"/>
          </w:tcPr>
          <w:p>
            <w:pPr>
              <w:keepNext w:val="0"/>
              <w:keepLines w:val="0"/>
              <w:pageBreakBefore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方正仿宋_GBK" w:hAnsi="方正仿宋_GBK" w:eastAsia="方正仿宋_GBK" w:cs="方正仿宋_GBK"/>
                <w:color w:val="000000"/>
                <w:kern w:val="0"/>
                <w:sz w:val="21"/>
                <w:szCs w:val="21"/>
                <w:lang w:eastAsia="en-US"/>
              </w:rPr>
            </w:pPr>
          </w:p>
        </w:tc>
        <w:tc>
          <w:tcPr>
            <w:tcW w:w="1247" w:type="pct"/>
            <w:noWrap w:val="0"/>
            <w:vAlign w:val="center"/>
          </w:tcPr>
          <w:p>
            <w:pPr>
              <w:keepNext w:val="0"/>
              <w:keepLines w:val="0"/>
              <w:pageBreakBefore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方正仿宋_GBK" w:hAnsi="方正仿宋_GBK" w:eastAsia="方正仿宋_GBK" w:cs="方正仿宋_GBK"/>
                <w:color w:val="000000"/>
                <w:kern w:val="0"/>
                <w:sz w:val="21"/>
                <w:szCs w:val="21"/>
                <w:lang w:eastAsia="en-US"/>
              </w:rPr>
            </w:pPr>
            <w:r>
              <w:rPr>
                <w:rFonts w:hint="eastAsia" w:ascii="方正仿宋_GBK" w:hAnsi="方正仿宋_GBK" w:eastAsia="方正仿宋_GBK" w:cs="方正仿宋_GBK"/>
                <w:color w:val="000000"/>
                <w:kern w:val="0"/>
                <w:sz w:val="21"/>
                <w:szCs w:val="21"/>
                <w:lang w:eastAsia="en-US"/>
              </w:rPr>
              <w:t>HBuilder X</w:t>
            </w:r>
          </w:p>
        </w:tc>
        <w:tc>
          <w:tcPr>
            <w:tcW w:w="1771" w:type="pct"/>
            <w:noWrap w:val="0"/>
            <w:vAlign w:val="center"/>
          </w:tcPr>
          <w:p>
            <w:pPr>
              <w:keepNext w:val="0"/>
              <w:keepLines w:val="0"/>
              <w:pageBreakBefore w:val="0"/>
              <w:kinsoku/>
              <w:wordWrap/>
              <w:overflowPunct/>
              <w:topLinePunct w:val="0"/>
              <w:autoSpaceDE/>
              <w:autoSpaceDN/>
              <w:bidi w:val="0"/>
              <w:adjustRightInd/>
              <w:snapToGrid/>
              <w:spacing w:line="360" w:lineRule="auto"/>
              <w:ind w:left="0" w:leftChars="0" w:firstLine="0" w:firstLineChars="0"/>
              <w:jc w:val="left"/>
              <w:textAlignment w:val="auto"/>
              <w:rPr>
                <w:rFonts w:hint="eastAsia" w:ascii="方正仿宋_GBK" w:hAnsi="方正仿宋_GBK" w:eastAsia="方正仿宋_GBK" w:cs="方正仿宋_GBK"/>
                <w:color w:val="000000"/>
                <w:kern w:val="0"/>
                <w:sz w:val="21"/>
                <w:szCs w:val="21"/>
                <w:lang w:eastAsia="en-US"/>
              </w:rPr>
            </w:pPr>
            <w:r>
              <w:rPr>
                <w:rFonts w:hint="eastAsia" w:ascii="方正仿宋_GBK" w:hAnsi="方正仿宋_GBK" w:eastAsia="方正仿宋_GBK" w:cs="方正仿宋_GBK"/>
                <w:color w:val="000000"/>
                <w:kern w:val="0"/>
                <w:sz w:val="21"/>
                <w:szCs w:val="21"/>
                <w:lang w:eastAsia="en-US"/>
              </w:rPr>
              <w:t>Version 3.1.22及以上</w:t>
            </w:r>
          </w:p>
        </w:tc>
        <w:tc>
          <w:tcPr>
            <w:tcW w:w="496" w:type="pct"/>
            <w:noWrap w:val="0"/>
            <w:vAlign w:val="center"/>
          </w:tcPr>
          <w:p>
            <w:pPr>
              <w:keepNext w:val="0"/>
              <w:keepLines w:val="0"/>
              <w:pageBreakBefore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方正仿宋_GBK" w:hAnsi="方正仿宋_GBK" w:eastAsia="方正仿宋_GBK" w:cs="方正仿宋_GBK"/>
                <w:color w:val="000000"/>
                <w:kern w:val="0"/>
                <w:sz w:val="21"/>
                <w:szCs w:val="21"/>
                <w:lang w:eastAsia="en-US"/>
              </w:rPr>
            </w:pPr>
            <w:r>
              <w:rPr>
                <w:rFonts w:hint="eastAsia" w:ascii="方正仿宋_GBK" w:hAnsi="方正仿宋_GBK" w:eastAsia="方正仿宋_GBK" w:cs="方正仿宋_GBK"/>
                <w:color w:val="000000"/>
                <w:kern w:val="0"/>
                <w:sz w:val="21"/>
                <w:szCs w:val="21"/>
                <w:lang w:eastAsia="en-US"/>
              </w:rPr>
              <w:t>套</w:t>
            </w:r>
          </w:p>
        </w:tc>
        <w:tc>
          <w:tcPr>
            <w:tcW w:w="497"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方正仿宋_GBK" w:hAnsi="方正仿宋_GBK" w:eastAsia="方正仿宋_GBK" w:cs="方正仿宋_GBK"/>
                <w:color w:val="000000"/>
                <w:kern w:val="0"/>
                <w:sz w:val="21"/>
                <w:szCs w:val="21"/>
                <w:lang w:eastAsia="zh-CN"/>
              </w:rPr>
            </w:pPr>
            <w:r>
              <w:rPr>
                <w:rFonts w:hint="eastAsia" w:ascii="方正仿宋_GBK" w:hAnsi="方正仿宋_GBK" w:eastAsia="方正仿宋_GBK" w:cs="方正仿宋_GBK"/>
                <w:color w:val="000000"/>
                <w:kern w:val="0"/>
                <w:sz w:val="21"/>
                <w:szCs w:val="21"/>
                <w:lang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7"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方正仿宋_GBK" w:hAnsi="方正仿宋_GBK" w:eastAsia="方正仿宋_GBK" w:cs="方正仿宋_GBK"/>
                <w:color w:val="000000"/>
                <w:kern w:val="0"/>
                <w:sz w:val="21"/>
                <w:szCs w:val="21"/>
                <w:lang w:eastAsia="en-US"/>
              </w:rPr>
            </w:pPr>
          </w:p>
        </w:tc>
        <w:tc>
          <w:tcPr>
            <w:tcW w:w="1247" w:type="pct"/>
            <w:noWrap w:val="0"/>
            <w:vAlign w:val="center"/>
          </w:tcPr>
          <w:p>
            <w:pPr>
              <w:keepNext w:val="0"/>
              <w:keepLines w:val="0"/>
              <w:pageBreakBefore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方正仿宋_GBK" w:hAnsi="方正仿宋_GBK" w:eastAsia="方正仿宋_GBK" w:cs="方正仿宋_GBK"/>
                <w:color w:val="000000"/>
                <w:kern w:val="0"/>
                <w:sz w:val="21"/>
                <w:szCs w:val="21"/>
                <w:lang w:eastAsia="en-US"/>
              </w:rPr>
            </w:pPr>
            <w:r>
              <w:rPr>
                <w:rFonts w:hint="eastAsia" w:ascii="方正仿宋_GBK" w:hAnsi="方正仿宋_GBK" w:eastAsia="方正仿宋_GBK" w:cs="方正仿宋_GBK"/>
                <w:color w:val="000000"/>
                <w:kern w:val="0"/>
                <w:sz w:val="21"/>
                <w:szCs w:val="21"/>
                <w:lang w:eastAsia="en-US"/>
              </w:rPr>
              <w:t>GitStack</w:t>
            </w:r>
          </w:p>
        </w:tc>
        <w:tc>
          <w:tcPr>
            <w:tcW w:w="1771" w:type="pct"/>
            <w:noWrap w:val="0"/>
            <w:vAlign w:val="center"/>
          </w:tcPr>
          <w:p>
            <w:pPr>
              <w:keepNext w:val="0"/>
              <w:keepLines w:val="0"/>
              <w:pageBreakBefore w:val="0"/>
              <w:kinsoku/>
              <w:wordWrap/>
              <w:overflowPunct/>
              <w:topLinePunct w:val="0"/>
              <w:autoSpaceDE/>
              <w:autoSpaceDN/>
              <w:bidi w:val="0"/>
              <w:adjustRightInd/>
              <w:snapToGrid/>
              <w:spacing w:line="360" w:lineRule="auto"/>
              <w:ind w:left="0" w:leftChars="0" w:firstLine="0" w:firstLineChars="0"/>
              <w:jc w:val="left"/>
              <w:textAlignment w:val="auto"/>
              <w:rPr>
                <w:rFonts w:hint="eastAsia" w:ascii="方正仿宋_GBK" w:hAnsi="方正仿宋_GBK" w:eastAsia="方正仿宋_GBK" w:cs="方正仿宋_GBK"/>
                <w:color w:val="000000"/>
                <w:kern w:val="0"/>
                <w:sz w:val="21"/>
                <w:szCs w:val="21"/>
                <w:lang w:eastAsia="en-US"/>
              </w:rPr>
            </w:pPr>
            <w:r>
              <w:rPr>
                <w:rFonts w:hint="eastAsia" w:ascii="方正仿宋_GBK" w:hAnsi="方正仿宋_GBK" w:eastAsia="方正仿宋_GBK" w:cs="方正仿宋_GBK"/>
                <w:color w:val="000000"/>
                <w:kern w:val="0"/>
                <w:sz w:val="21"/>
                <w:szCs w:val="21"/>
                <w:lang w:eastAsia="en-US"/>
              </w:rPr>
              <w:t>Version 2.3.11及以上</w:t>
            </w:r>
          </w:p>
        </w:tc>
        <w:tc>
          <w:tcPr>
            <w:tcW w:w="496"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方正仿宋_GBK" w:hAnsi="方正仿宋_GBK" w:eastAsia="方正仿宋_GBK" w:cs="方正仿宋_GBK"/>
                <w:color w:val="000000"/>
                <w:kern w:val="0"/>
                <w:sz w:val="21"/>
                <w:szCs w:val="21"/>
                <w:lang w:eastAsia="en-US"/>
              </w:rPr>
            </w:pPr>
            <w:r>
              <w:rPr>
                <w:rFonts w:hint="eastAsia" w:ascii="方正仿宋_GBK" w:hAnsi="方正仿宋_GBK" w:eastAsia="方正仿宋_GBK" w:cs="方正仿宋_GBK"/>
                <w:color w:val="000000"/>
                <w:kern w:val="0"/>
                <w:sz w:val="21"/>
                <w:szCs w:val="21"/>
                <w:lang w:eastAsia="en-US"/>
              </w:rPr>
              <w:t>套</w:t>
            </w:r>
          </w:p>
        </w:tc>
        <w:tc>
          <w:tcPr>
            <w:tcW w:w="497"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方正仿宋_GBK" w:hAnsi="方正仿宋_GBK" w:eastAsia="方正仿宋_GBK" w:cs="方正仿宋_GBK"/>
                <w:color w:val="000000"/>
                <w:kern w:val="0"/>
                <w:sz w:val="21"/>
                <w:szCs w:val="21"/>
                <w:lang w:eastAsia="zh-CN"/>
              </w:rPr>
            </w:pPr>
            <w:r>
              <w:rPr>
                <w:rFonts w:hint="eastAsia" w:ascii="方正仿宋_GBK" w:hAnsi="方正仿宋_GBK" w:eastAsia="方正仿宋_GBK" w:cs="方正仿宋_GBK"/>
                <w:color w:val="000000"/>
                <w:kern w:val="0"/>
                <w:sz w:val="21"/>
                <w:szCs w:val="21"/>
                <w:lang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7"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方正仿宋_GBK" w:hAnsi="方正仿宋_GBK" w:eastAsia="方正仿宋_GBK" w:cs="方正仿宋_GBK"/>
                <w:color w:val="000000"/>
                <w:kern w:val="0"/>
                <w:sz w:val="21"/>
                <w:szCs w:val="21"/>
                <w:lang w:eastAsia="en-US"/>
              </w:rPr>
            </w:pPr>
          </w:p>
        </w:tc>
        <w:tc>
          <w:tcPr>
            <w:tcW w:w="1247" w:type="pct"/>
            <w:noWrap w:val="0"/>
            <w:vAlign w:val="center"/>
          </w:tcPr>
          <w:p>
            <w:pPr>
              <w:keepNext w:val="0"/>
              <w:keepLines w:val="0"/>
              <w:pageBreakBefore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方正仿宋_GBK" w:hAnsi="方正仿宋_GBK" w:eastAsia="方正仿宋_GBK" w:cs="方正仿宋_GBK"/>
                <w:color w:val="000000"/>
                <w:kern w:val="0"/>
                <w:sz w:val="21"/>
                <w:szCs w:val="21"/>
                <w:lang w:eastAsia="en-US"/>
              </w:rPr>
            </w:pPr>
            <w:r>
              <w:rPr>
                <w:rFonts w:hint="eastAsia" w:ascii="方正仿宋_GBK" w:hAnsi="方正仿宋_GBK" w:eastAsia="方正仿宋_GBK" w:cs="方正仿宋_GBK"/>
                <w:color w:val="000000"/>
                <w:kern w:val="0"/>
                <w:sz w:val="21"/>
                <w:szCs w:val="21"/>
                <w:lang w:eastAsia="en-US"/>
              </w:rPr>
              <w:t>WinRAR</w:t>
            </w:r>
          </w:p>
        </w:tc>
        <w:tc>
          <w:tcPr>
            <w:tcW w:w="1771" w:type="pct"/>
            <w:noWrap w:val="0"/>
            <w:vAlign w:val="center"/>
          </w:tcPr>
          <w:p>
            <w:pPr>
              <w:keepNext w:val="0"/>
              <w:keepLines w:val="0"/>
              <w:pageBreakBefore w:val="0"/>
              <w:kinsoku/>
              <w:wordWrap/>
              <w:overflowPunct/>
              <w:topLinePunct w:val="0"/>
              <w:autoSpaceDE/>
              <w:autoSpaceDN/>
              <w:bidi w:val="0"/>
              <w:adjustRightInd/>
              <w:snapToGrid/>
              <w:spacing w:line="360" w:lineRule="auto"/>
              <w:ind w:left="0" w:leftChars="0" w:firstLine="0" w:firstLineChars="0"/>
              <w:jc w:val="left"/>
              <w:textAlignment w:val="auto"/>
              <w:rPr>
                <w:rFonts w:hint="eastAsia" w:ascii="方正仿宋_GBK" w:hAnsi="方正仿宋_GBK" w:eastAsia="方正仿宋_GBK" w:cs="方正仿宋_GBK"/>
                <w:color w:val="000000"/>
                <w:kern w:val="0"/>
                <w:sz w:val="21"/>
                <w:szCs w:val="21"/>
                <w:lang w:eastAsia="en-US"/>
              </w:rPr>
            </w:pPr>
            <w:r>
              <w:rPr>
                <w:rFonts w:hint="eastAsia" w:ascii="方正仿宋_GBK" w:hAnsi="方正仿宋_GBK" w:eastAsia="方正仿宋_GBK" w:cs="方正仿宋_GBK"/>
                <w:color w:val="000000"/>
                <w:kern w:val="0"/>
                <w:sz w:val="21"/>
                <w:szCs w:val="21"/>
                <w:lang w:eastAsia="en-US"/>
              </w:rPr>
              <w:t>Version 6.0.2及以上</w:t>
            </w:r>
          </w:p>
        </w:tc>
        <w:tc>
          <w:tcPr>
            <w:tcW w:w="496" w:type="pct"/>
            <w:noWrap w:val="0"/>
            <w:vAlign w:val="center"/>
          </w:tcPr>
          <w:p>
            <w:pPr>
              <w:keepNext w:val="0"/>
              <w:keepLines w:val="0"/>
              <w:pageBreakBefore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方正仿宋_GBK" w:hAnsi="方正仿宋_GBK" w:eastAsia="方正仿宋_GBK" w:cs="方正仿宋_GBK"/>
                <w:color w:val="000000"/>
                <w:kern w:val="0"/>
                <w:sz w:val="21"/>
                <w:szCs w:val="21"/>
                <w:lang w:eastAsia="en-US"/>
              </w:rPr>
            </w:pPr>
            <w:r>
              <w:rPr>
                <w:rFonts w:hint="eastAsia" w:ascii="方正仿宋_GBK" w:hAnsi="方正仿宋_GBK" w:eastAsia="方正仿宋_GBK" w:cs="方正仿宋_GBK"/>
                <w:color w:val="000000"/>
                <w:kern w:val="0"/>
                <w:sz w:val="21"/>
                <w:szCs w:val="21"/>
                <w:lang w:eastAsia="en-US"/>
              </w:rPr>
              <w:t>套</w:t>
            </w:r>
          </w:p>
        </w:tc>
        <w:tc>
          <w:tcPr>
            <w:tcW w:w="497"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方正仿宋_GBK" w:hAnsi="方正仿宋_GBK" w:eastAsia="方正仿宋_GBK" w:cs="方正仿宋_GBK"/>
                <w:color w:val="000000"/>
                <w:kern w:val="0"/>
                <w:sz w:val="21"/>
                <w:szCs w:val="21"/>
                <w:lang w:eastAsia="zh-CN"/>
              </w:rPr>
            </w:pPr>
            <w:r>
              <w:rPr>
                <w:rFonts w:hint="eastAsia" w:ascii="方正仿宋_GBK" w:hAnsi="方正仿宋_GBK" w:eastAsia="方正仿宋_GBK" w:cs="方正仿宋_GBK"/>
                <w:color w:val="000000"/>
                <w:kern w:val="0"/>
                <w:sz w:val="21"/>
                <w:szCs w:val="21"/>
                <w:lang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7"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方正仿宋_GBK" w:hAnsi="方正仿宋_GBK" w:eastAsia="方正仿宋_GBK" w:cs="方正仿宋_GBK"/>
                <w:color w:val="000000"/>
                <w:kern w:val="0"/>
                <w:sz w:val="21"/>
                <w:szCs w:val="21"/>
                <w:lang w:eastAsia="en-US"/>
              </w:rPr>
            </w:pPr>
          </w:p>
        </w:tc>
        <w:tc>
          <w:tcPr>
            <w:tcW w:w="1247" w:type="pct"/>
            <w:noWrap w:val="0"/>
            <w:vAlign w:val="center"/>
          </w:tcPr>
          <w:p>
            <w:pPr>
              <w:keepNext w:val="0"/>
              <w:keepLines w:val="0"/>
              <w:pageBreakBefore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方正仿宋_GBK" w:hAnsi="方正仿宋_GBK" w:eastAsia="方正仿宋_GBK" w:cs="方正仿宋_GBK"/>
                <w:color w:val="000000"/>
                <w:kern w:val="0"/>
                <w:sz w:val="21"/>
                <w:szCs w:val="21"/>
                <w:lang w:eastAsia="en-US"/>
              </w:rPr>
            </w:pPr>
            <w:r>
              <w:rPr>
                <w:rFonts w:hint="eastAsia" w:ascii="方正仿宋_GBK" w:hAnsi="方正仿宋_GBK" w:eastAsia="方正仿宋_GBK" w:cs="方正仿宋_GBK"/>
                <w:color w:val="000000"/>
                <w:kern w:val="0"/>
                <w:sz w:val="21"/>
                <w:szCs w:val="21"/>
                <w:lang w:eastAsia="en-US"/>
              </w:rPr>
              <w:t>DevEco Studio</w:t>
            </w:r>
          </w:p>
        </w:tc>
        <w:tc>
          <w:tcPr>
            <w:tcW w:w="1771" w:type="pct"/>
            <w:noWrap w:val="0"/>
            <w:vAlign w:val="center"/>
          </w:tcPr>
          <w:p>
            <w:pPr>
              <w:keepNext w:val="0"/>
              <w:keepLines w:val="0"/>
              <w:pageBreakBefore w:val="0"/>
              <w:kinsoku/>
              <w:wordWrap/>
              <w:overflowPunct/>
              <w:topLinePunct w:val="0"/>
              <w:autoSpaceDE/>
              <w:autoSpaceDN/>
              <w:bidi w:val="0"/>
              <w:adjustRightInd/>
              <w:snapToGrid/>
              <w:spacing w:line="360" w:lineRule="auto"/>
              <w:ind w:left="0" w:leftChars="0" w:firstLine="0" w:firstLineChars="0"/>
              <w:jc w:val="left"/>
              <w:textAlignment w:val="auto"/>
              <w:rPr>
                <w:rFonts w:hint="eastAsia" w:ascii="方正仿宋_GBK" w:hAnsi="方正仿宋_GBK" w:eastAsia="方正仿宋_GBK" w:cs="方正仿宋_GBK"/>
                <w:color w:val="000000"/>
                <w:kern w:val="0"/>
                <w:sz w:val="21"/>
                <w:szCs w:val="21"/>
                <w:lang w:eastAsia="en-US"/>
              </w:rPr>
            </w:pPr>
            <w:r>
              <w:rPr>
                <w:rFonts w:hint="eastAsia" w:ascii="方正仿宋_GBK" w:hAnsi="方正仿宋_GBK" w:eastAsia="方正仿宋_GBK" w:cs="方正仿宋_GBK"/>
                <w:color w:val="000000"/>
                <w:kern w:val="0"/>
                <w:sz w:val="21"/>
                <w:szCs w:val="21"/>
                <w:lang w:eastAsia="en-US"/>
              </w:rPr>
              <w:t>Version 3.1.1及以上</w:t>
            </w:r>
          </w:p>
        </w:tc>
        <w:tc>
          <w:tcPr>
            <w:tcW w:w="496"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方正仿宋_GBK" w:hAnsi="方正仿宋_GBK" w:eastAsia="方正仿宋_GBK" w:cs="方正仿宋_GBK"/>
                <w:color w:val="000000"/>
                <w:kern w:val="0"/>
                <w:sz w:val="21"/>
                <w:szCs w:val="21"/>
                <w:lang w:eastAsia="en-US"/>
              </w:rPr>
            </w:pPr>
            <w:r>
              <w:rPr>
                <w:rFonts w:hint="eastAsia" w:ascii="方正仿宋_GBK" w:hAnsi="方正仿宋_GBK" w:eastAsia="方正仿宋_GBK" w:cs="方正仿宋_GBK"/>
                <w:color w:val="000000"/>
                <w:kern w:val="0"/>
                <w:sz w:val="21"/>
                <w:szCs w:val="21"/>
                <w:lang w:eastAsia="en-US"/>
              </w:rPr>
              <w:t>套</w:t>
            </w:r>
          </w:p>
        </w:tc>
        <w:tc>
          <w:tcPr>
            <w:tcW w:w="497"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方正仿宋_GBK" w:hAnsi="方正仿宋_GBK" w:eastAsia="方正仿宋_GBK" w:cs="方正仿宋_GBK"/>
                <w:color w:val="000000"/>
                <w:kern w:val="0"/>
                <w:sz w:val="21"/>
                <w:szCs w:val="21"/>
                <w:lang w:val="en-US" w:eastAsia="zh-CN"/>
              </w:rPr>
            </w:pPr>
            <w:r>
              <w:rPr>
                <w:rFonts w:hint="eastAsia" w:ascii="方正仿宋_GBK" w:hAnsi="方正仿宋_GBK" w:eastAsia="方正仿宋_GBK" w:cs="方正仿宋_GBK"/>
                <w:color w:val="000000"/>
                <w:kern w:val="0"/>
                <w:sz w:val="21"/>
                <w:szCs w:val="21"/>
                <w:lang w:eastAsia="zh-CN"/>
              </w:rPr>
              <w:t>1</w:t>
            </w:r>
          </w:p>
        </w:tc>
      </w:tr>
    </w:tbl>
    <w:p>
      <w:pPr>
        <w:pStyle w:val="7"/>
        <w:pageBreakBefore w:val="0"/>
        <w:widowControl w:val="0"/>
        <w:kinsoku/>
        <w:wordWrap/>
        <w:overflowPunct/>
        <w:topLinePunct w:val="0"/>
        <w:autoSpaceDE/>
        <w:autoSpaceDN/>
        <w:bidi w:val="0"/>
        <w:adjustRightInd/>
        <w:snapToGrid/>
        <w:spacing w:line="560" w:lineRule="exact"/>
        <w:ind w:left="0" w:leftChars="0" w:firstLine="600" w:firstLineChars="200"/>
        <w:textAlignment w:val="auto"/>
        <w:rPr>
          <w:rFonts w:hint="eastAsia" w:ascii="黑体" w:hAnsi="黑体" w:eastAsia="黑体" w:cs="黑体"/>
          <w:b w:val="0"/>
          <w:bCs w:val="0"/>
          <w:color w:val="000000" w:themeColor="text1"/>
          <w:sz w:val="30"/>
          <w:szCs w:val="30"/>
          <w14:textFill>
            <w14:solidFill>
              <w14:schemeClr w14:val="tx1"/>
            </w14:solidFill>
          </w14:textFill>
        </w:rPr>
      </w:pPr>
      <w:r>
        <w:rPr>
          <w:rFonts w:hint="eastAsia" w:ascii="黑体" w:hAnsi="黑体" w:eastAsia="黑体" w:cs="黑体"/>
          <w:b w:val="0"/>
          <w:bCs w:val="0"/>
          <w:color w:val="000000" w:themeColor="text1"/>
          <w:sz w:val="30"/>
          <w:szCs w:val="30"/>
          <w14:textFill>
            <w14:solidFill>
              <w14:schemeClr w14:val="tx1"/>
            </w14:solidFill>
          </w14:textFill>
        </w:rPr>
        <w:t>六、奖项设定</w:t>
      </w:r>
    </w:p>
    <w:p>
      <w:pPr>
        <w:pageBreakBefore w:val="0"/>
        <w:widowControl w:val="0"/>
        <w:kinsoku/>
        <w:wordWrap/>
        <w:overflowPunct/>
        <w:topLinePunct w:val="0"/>
        <w:autoSpaceDE/>
        <w:autoSpaceDN/>
        <w:bidi w:val="0"/>
        <w:adjustRightInd/>
        <w:snapToGrid/>
        <w:spacing w:line="560" w:lineRule="exact"/>
        <w:ind w:firstLine="480"/>
        <w:textAlignment w:val="auto"/>
        <w:rPr>
          <w:rFonts w:hint="eastAsia"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根据竞赛成绩，获奖等次与比例分别为实际参赛队数的：一等奖15%、二等奖25%、三等奖35%。</w:t>
      </w:r>
    </w:p>
    <w:p>
      <w:pPr>
        <w:pageBreakBefore w:val="0"/>
        <w:widowControl w:val="0"/>
        <w:kinsoku/>
        <w:wordWrap/>
        <w:overflowPunct/>
        <w:topLinePunct w:val="0"/>
        <w:autoSpaceDE/>
        <w:autoSpaceDN/>
        <w:bidi w:val="0"/>
        <w:adjustRightInd/>
        <w:snapToGrid/>
        <w:spacing w:line="560" w:lineRule="exact"/>
        <w:ind w:firstLine="480"/>
        <w:textAlignment w:val="auto"/>
        <w:rPr>
          <w:rFonts w:hint="eastAsia"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 xml:space="preserve">如出现参赛队总分相同情况，按照模块分值权重顺序的得分高低排序，即总成绩相同的情况下比较技能水平的排名优先；以此类推完成相同成绩的排序。如果所有模块分值相同，则查看文档撰写规范分值进行排序。 </w:t>
      </w:r>
    </w:p>
    <w:p>
      <w:pPr>
        <w:pStyle w:val="7"/>
        <w:pageBreakBefore w:val="0"/>
        <w:widowControl w:val="0"/>
        <w:kinsoku/>
        <w:wordWrap/>
        <w:overflowPunct/>
        <w:topLinePunct w:val="0"/>
        <w:autoSpaceDE/>
        <w:autoSpaceDN/>
        <w:bidi w:val="0"/>
        <w:adjustRightInd/>
        <w:snapToGrid/>
        <w:spacing w:line="560" w:lineRule="exact"/>
        <w:ind w:firstLine="562"/>
        <w:textAlignment w:val="auto"/>
        <w:rPr>
          <w:rFonts w:hint="eastAsia" w:ascii="黑体" w:hAnsi="黑体" w:eastAsia="黑体" w:cs="黑体"/>
          <w:b w:val="0"/>
          <w:bCs w:val="0"/>
          <w:color w:val="000000" w:themeColor="text1"/>
          <w:sz w:val="30"/>
          <w:szCs w:val="30"/>
          <w:lang w:val="en-US" w:eastAsia="zh-CN"/>
          <w14:textFill>
            <w14:solidFill>
              <w14:schemeClr w14:val="tx1"/>
            </w14:solidFill>
          </w14:textFill>
        </w:rPr>
      </w:pPr>
      <w:r>
        <w:rPr>
          <w:rFonts w:hint="eastAsia" w:ascii="黑体" w:hAnsi="黑体" w:eastAsia="黑体" w:cs="黑体"/>
          <w:b w:val="0"/>
          <w:bCs w:val="0"/>
          <w:color w:val="000000" w:themeColor="text1"/>
          <w:sz w:val="30"/>
          <w:szCs w:val="30"/>
          <w:lang w:val="en-US" w:eastAsia="zh-CN"/>
          <w14:textFill>
            <w14:solidFill>
              <w14:schemeClr w14:val="tx1"/>
            </w14:solidFill>
          </w14:textFill>
        </w:rPr>
        <w:t>七、赛项命题</w:t>
      </w:r>
    </w:p>
    <w:p>
      <w:pPr>
        <w:pageBreakBefore w:val="0"/>
        <w:widowControl w:val="0"/>
        <w:kinsoku/>
        <w:wordWrap/>
        <w:overflowPunct/>
        <w:topLinePunct w:val="0"/>
        <w:autoSpaceDE/>
        <w:autoSpaceDN/>
        <w:bidi w:val="0"/>
        <w:adjustRightInd/>
        <w:snapToGrid/>
        <w:spacing w:line="560" w:lineRule="exact"/>
        <w:ind w:firstLine="480"/>
        <w:textAlignment w:val="auto"/>
        <w:rPr>
          <w:rFonts w:hint="eastAsia"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赛项竞赛方案公布后，由省教育厅统一组织，委托有关部门、学校、机构等参考202</w:t>
      </w:r>
      <w:r>
        <w:rPr>
          <w:rFonts w:hint="eastAsia" w:ascii="仿宋_GB2312" w:hAnsi="仿宋_GB2312" w:eastAsia="仿宋_GB2312" w:cs="仿宋_GB2312"/>
          <w:color w:val="000000" w:themeColor="text1"/>
          <w:sz w:val="30"/>
          <w:szCs w:val="30"/>
          <w:lang w:val="en-US" w:eastAsia="zh-CN"/>
          <w14:textFill>
            <w14:solidFill>
              <w14:schemeClr w14:val="tx1"/>
            </w14:solidFill>
          </w14:textFill>
        </w:rPr>
        <w:t>4</w:t>
      </w:r>
      <w:r>
        <w:rPr>
          <w:rFonts w:hint="eastAsia" w:ascii="仿宋_GB2312" w:hAnsi="仿宋_GB2312" w:eastAsia="仿宋_GB2312" w:cs="仿宋_GB2312"/>
          <w:color w:val="000000" w:themeColor="text1"/>
          <w:sz w:val="30"/>
          <w:szCs w:val="30"/>
          <w14:textFill>
            <w14:solidFill>
              <w14:schemeClr w14:val="tx1"/>
            </w14:solidFill>
          </w14:textFill>
        </w:rPr>
        <w:t>年国赛</w:t>
      </w:r>
      <w:r>
        <w:rPr>
          <w:rFonts w:hint="eastAsia" w:ascii="仿宋_GB2312" w:hAnsi="仿宋_GB2312" w:eastAsia="仿宋_GB2312" w:cs="仿宋_GB2312"/>
          <w:color w:val="000000" w:themeColor="text1"/>
          <w:sz w:val="30"/>
          <w:szCs w:val="30"/>
          <w:lang w:val="en-US" w:eastAsia="zh-CN"/>
          <w14:textFill>
            <w14:solidFill>
              <w14:schemeClr w14:val="tx1"/>
            </w14:solidFill>
          </w14:textFill>
        </w:rPr>
        <w:t>样题</w:t>
      </w:r>
      <w:r>
        <w:rPr>
          <w:rFonts w:hint="eastAsia" w:ascii="仿宋_GB2312" w:hAnsi="仿宋_GB2312" w:eastAsia="仿宋_GB2312" w:cs="仿宋_GB2312"/>
          <w:color w:val="000000" w:themeColor="text1"/>
          <w:sz w:val="30"/>
          <w:szCs w:val="30"/>
          <w14:textFill>
            <w14:solidFill>
              <w14:schemeClr w14:val="tx1"/>
            </w14:solidFill>
          </w14:textFill>
        </w:rPr>
        <w:t>组织赛项的命题。一般命题不少于5套，并在河南省职业教育与成人教育网首页“通知公告”栏发布。在赛前一周左右抽取其中1套，或从5套赛题中各选取一部分内容组合1套赛题实施竞赛。</w:t>
      </w:r>
    </w:p>
    <w:p>
      <w:pPr>
        <w:pStyle w:val="7"/>
        <w:pageBreakBefore w:val="0"/>
        <w:widowControl w:val="0"/>
        <w:kinsoku/>
        <w:wordWrap/>
        <w:overflowPunct/>
        <w:topLinePunct w:val="0"/>
        <w:autoSpaceDE/>
        <w:autoSpaceDN/>
        <w:bidi w:val="0"/>
        <w:adjustRightInd/>
        <w:snapToGrid/>
        <w:spacing w:line="560" w:lineRule="exact"/>
        <w:ind w:firstLine="562"/>
        <w:textAlignment w:val="auto"/>
        <w:rPr>
          <w:rFonts w:hint="eastAsia" w:ascii="黑体" w:hAnsi="黑体" w:eastAsia="黑体" w:cs="黑体"/>
          <w:b w:val="0"/>
          <w:bCs w:val="0"/>
          <w:color w:val="000000" w:themeColor="text1"/>
          <w:sz w:val="30"/>
          <w:szCs w:val="30"/>
          <w:lang w:val="en-US" w:eastAsia="zh-CN"/>
          <w14:textFill>
            <w14:solidFill>
              <w14:schemeClr w14:val="tx1"/>
            </w14:solidFill>
          </w14:textFill>
        </w:rPr>
      </w:pPr>
      <w:r>
        <w:rPr>
          <w:rFonts w:hint="eastAsia" w:ascii="黑体" w:hAnsi="黑体" w:eastAsia="黑体" w:cs="黑体"/>
          <w:b w:val="0"/>
          <w:bCs w:val="0"/>
          <w:color w:val="000000" w:themeColor="text1"/>
          <w:sz w:val="30"/>
          <w:szCs w:val="30"/>
          <w:lang w:val="en-US" w:eastAsia="zh-CN"/>
          <w14:textFill>
            <w14:solidFill>
              <w14:schemeClr w14:val="tx1"/>
            </w14:solidFill>
          </w14:textFill>
        </w:rPr>
        <w:t>八、竞赛规则</w:t>
      </w:r>
    </w:p>
    <w:p>
      <w:pPr>
        <w:pageBreakBefore w:val="0"/>
        <w:widowControl w:val="0"/>
        <w:kinsoku/>
        <w:wordWrap/>
        <w:overflowPunct/>
        <w:topLinePunct w:val="0"/>
        <w:autoSpaceDE/>
        <w:autoSpaceDN/>
        <w:bidi w:val="0"/>
        <w:adjustRightInd/>
        <w:snapToGrid/>
        <w:spacing w:line="560" w:lineRule="exact"/>
        <w:ind w:firstLine="480"/>
        <w:textAlignment w:val="auto"/>
        <w:rPr>
          <w:rFonts w:hint="eastAsia"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1. 比赛赛位通过抽签决定，比赛期间参赛选手原则上不得离开比赛场地。</w:t>
      </w:r>
    </w:p>
    <w:p>
      <w:pPr>
        <w:pageBreakBefore w:val="0"/>
        <w:widowControl w:val="0"/>
        <w:kinsoku/>
        <w:wordWrap/>
        <w:overflowPunct/>
        <w:topLinePunct w:val="0"/>
        <w:autoSpaceDE/>
        <w:autoSpaceDN/>
        <w:bidi w:val="0"/>
        <w:adjustRightInd/>
        <w:snapToGrid/>
        <w:spacing w:line="560" w:lineRule="exact"/>
        <w:ind w:firstLine="480"/>
        <w:textAlignment w:val="auto"/>
        <w:rPr>
          <w:rFonts w:hint="eastAsia"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2. 比赛所需的硬件、软件和辅助工具统一提供，参赛队不得使用自带的任何具有存储和通信功能的设备，如</w:t>
      </w:r>
      <w:r>
        <w:rPr>
          <w:rFonts w:hint="eastAsia" w:ascii="仿宋_GB2312" w:hAnsi="仿宋_GB2312" w:eastAsia="仿宋_GB2312" w:cs="仿宋_GB2312"/>
          <w:color w:val="000000" w:themeColor="text1"/>
          <w:sz w:val="30"/>
          <w:szCs w:val="30"/>
          <w:lang w:val="en-US" w:eastAsia="zh-CN"/>
          <w14:textFill>
            <w14:solidFill>
              <w14:schemeClr w14:val="tx1"/>
            </w14:solidFill>
          </w14:textFill>
        </w:rPr>
        <w:t>计算机、</w:t>
      </w:r>
      <w:r>
        <w:rPr>
          <w:rFonts w:hint="eastAsia" w:ascii="仿宋_GB2312" w:hAnsi="仿宋_GB2312" w:eastAsia="仿宋_GB2312" w:cs="仿宋_GB2312"/>
          <w:color w:val="000000" w:themeColor="text1"/>
          <w:sz w:val="30"/>
          <w:szCs w:val="30"/>
          <w14:textFill>
            <w14:solidFill>
              <w14:schemeClr w14:val="tx1"/>
            </w14:solidFill>
          </w14:textFill>
        </w:rPr>
        <w:t>硬盘、光盘、U盘、手机、智能手表、PDA等。</w:t>
      </w:r>
    </w:p>
    <w:p>
      <w:pPr>
        <w:pageBreakBefore w:val="0"/>
        <w:widowControl w:val="0"/>
        <w:kinsoku/>
        <w:wordWrap/>
        <w:overflowPunct/>
        <w:topLinePunct w:val="0"/>
        <w:autoSpaceDE/>
        <w:autoSpaceDN/>
        <w:bidi w:val="0"/>
        <w:adjustRightInd/>
        <w:snapToGrid/>
        <w:spacing w:line="560" w:lineRule="exact"/>
        <w:ind w:firstLine="480"/>
        <w:textAlignment w:val="auto"/>
        <w:rPr>
          <w:rFonts w:hint="eastAsia"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3. 参赛选手在赛前10分钟领取比赛任务，并进入比赛赛位。比赛正式开始方可进行相关操作。</w:t>
      </w:r>
    </w:p>
    <w:p>
      <w:pPr>
        <w:pageBreakBefore w:val="0"/>
        <w:widowControl w:val="0"/>
        <w:kinsoku/>
        <w:wordWrap/>
        <w:overflowPunct/>
        <w:topLinePunct w:val="0"/>
        <w:autoSpaceDE/>
        <w:autoSpaceDN/>
        <w:bidi w:val="0"/>
        <w:adjustRightInd/>
        <w:snapToGrid/>
        <w:spacing w:line="560" w:lineRule="exact"/>
        <w:ind w:firstLine="480"/>
        <w:textAlignment w:val="auto"/>
        <w:rPr>
          <w:rFonts w:hint="eastAsia"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lang w:val="en-US" w:eastAsia="zh-CN"/>
          <w14:textFill>
            <w14:solidFill>
              <w14:schemeClr w14:val="tx1"/>
            </w14:solidFill>
          </w14:textFill>
        </w:rPr>
        <w:t>4.</w:t>
      </w:r>
      <w:r>
        <w:rPr>
          <w:rFonts w:hint="eastAsia" w:ascii="仿宋_GB2312" w:hAnsi="仿宋_GB2312" w:eastAsia="仿宋_GB2312" w:cs="仿宋_GB2312"/>
          <w:color w:val="000000" w:themeColor="text1"/>
          <w:sz w:val="30"/>
          <w:szCs w:val="30"/>
          <w14:textFill>
            <w14:solidFill>
              <w14:schemeClr w14:val="tx1"/>
            </w14:solidFill>
          </w14:textFill>
        </w:rPr>
        <w:t>比赛过程中，参赛选手如有疑问，应举手示意，现场裁判应按要求及时予以答疑。由承办校提供设备、软件的参赛队，参赛选手遇到计算机、应用软件或系统故障时，由现场裁判请示裁判长同意后将该参赛选手（团队）的比赛时间相应后延。</w:t>
      </w:r>
      <w:r>
        <w:rPr>
          <w:rFonts w:hint="eastAsia" w:ascii="仿宋_GB2312" w:hAnsi="仿宋_GB2312" w:eastAsia="仿宋_GB2312" w:cs="仿宋_GB2312"/>
          <w:color w:val="000000" w:themeColor="text1"/>
          <w:sz w:val="30"/>
          <w:szCs w:val="30"/>
          <w:lang w:val="en-US" w:eastAsia="zh-CN"/>
          <w14:textFill>
            <w14:solidFill>
              <w14:schemeClr w14:val="tx1"/>
            </w14:solidFill>
          </w14:textFill>
        </w:rPr>
        <w:t>如需</w:t>
      </w:r>
      <w:r>
        <w:rPr>
          <w:rFonts w:hint="eastAsia" w:ascii="仿宋_GB2312" w:hAnsi="仿宋_GB2312" w:eastAsia="仿宋_GB2312" w:cs="仿宋_GB2312"/>
          <w:color w:val="000000" w:themeColor="text1"/>
          <w:sz w:val="30"/>
          <w:szCs w:val="30"/>
          <w14:textFill>
            <w14:solidFill>
              <w14:schemeClr w14:val="tx1"/>
            </w14:solidFill>
          </w14:textFill>
        </w:rPr>
        <w:t>启用备用设备</w:t>
      </w:r>
      <w:r>
        <w:rPr>
          <w:rFonts w:hint="eastAsia" w:ascii="仿宋_GB2312" w:hAnsi="仿宋_GB2312" w:eastAsia="仿宋_GB2312" w:cs="仿宋_GB2312"/>
          <w:color w:val="000000" w:themeColor="text1"/>
          <w:sz w:val="30"/>
          <w:szCs w:val="30"/>
          <w:lang w:val="en-US" w:eastAsia="zh-CN"/>
          <w14:textFill>
            <w14:solidFill>
              <w14:schemeClr w14:val="tx1"/>
            </w14:solidFill>
          </w14:textFill>
        </w:rPr>
        <w:t>的，需</w:t>
      </w:r>
      <w:r>
        <w:rPr>
          <w:rFonts w:hint="eastAsia" w:ascii="仿宋_GB2312" w:hAnsi="仿宋_GB2312" w:eastAsia="仿宋_GB2312" w:cs="仿宋_GB2312"/>
          <w:color w:val="000000" w:themeColor="text1"/>
          <w:sz w:val="30"/>
          <w:szCs w:val="30"/>
          <w14:textFill>
            <w14:solidFill>
              <w14:schemeClr w14:val="tx1"/>
            </w14:solidFill>
          </w14:textFill>
        </w:rPr>
        <w:t>经赛场裁判长确认</w:t>
      </w:r>
      <w:r>
        <w:rPr>
          <w:rFonts w:hint="eastAsia" w:ascii="仿宋_GB2312" w:hAnsi="仿宋_GB2312" w:eastAsia="仿宋_GB2312" w:cs="仿宋_GB2312"/>
          <w:color w:val="000000" w:themeColor="text1"/>
          <w:sz w:val="30"/>
          <w:szCs w:val="30"/>
          <w:lang w:eastAsia="zh-CN"/>
          <w14:textFill>
            <w14:solidFill>
              <w14:schemeClr w14:val="tx1"/>
            </w14:solidFill>
          </w14:textFill>
        </w:rPr>
        <w:t>。</w:t>
      </w:r>
      <w:r>
        <w:rPr>
          <w:rFonts w:hint="eastAsia" w:ascii="仿宋_GB2312" w:hAnsi="仿宋_GB2312" w:eastAsia="仿宋_GB2312" w:cs="仿宋_GB2312"/>
          <w:color w:val="000000" w:themeColor="text1"/>
          <w:sz w:val="30"/>
          <w:szCs w:val="30"/>
          <w14:textFill>
            <w14:solidFill>
              <w14:schemeClr w14:val="tx1"/>
            </w14:solidFill>
          </w14:textFill>
        </w:rPr>
        <w:t>比赛自带设备、软件的参赛队，如设备、软件遇到故障，由参赛队承担，承办校不提供技术保障服务，竞赛时间不后延。</w:t>
      </w:r>
    </w:p>
    <w:p>
      <w:pPr>
        <w:pageBreakBefore w:val="0"/>
        <w:widowControl w:val="0"/>
        <w:kinsoku/>
        <w:wordWrap/>
        <w:overflowPunct/>
        <w:topLinePunct w:val="0"/>
        <w:autoSpaceDE/>
        <w:autoSpaceDN/>
        <w:bidi w:val="0"/>
        <w:adjustRightInd/>
        <w:snapToGrid/>
        <w:spacing w:line="560" w:lineRule="exact"/>
        <w:ind w:firstLine="480"/>
        <w:textAlignment w:val="auto"/>
        <w:rPr>
          <w:rFonts w:hint="eastAsia"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lang w:val="en-US" w:eastAsia="zh-CN"/>
          <w14:textFill>
            <w14:solidFill>
              <w14:schemeClr w14:val="tx1"/>
            </w14:solidFill>
          </w14:textFill>
        </w:rPr>
        <w:t>5</w:t>
      </w:r>
      <w:r>
        <w:rPr>
          <w:rFonts w:hint="eastAsia" w:ascii="仿宋_GB2312" w:hAnsi="仿宋_GB2312" w:eastAsia="仿宋_GB2312" w:cs="仿宋_GB2312"/>
          <w:color w:val="000000" w:themeColor="text1"/>
          <w:sz w:val="30"/>
          <w:szCs w:val="30"/>
          <w14:textFill>
            <w14:solidFill>
              <w14:schemeClr w14:val="tx1"/>
            </w14:solidFill>
          </w14:textFill>
        </w:rPr>
        <w:t>. 比赛时间结束，选手应全体起立，结束操作。经工作人员查收清点所有文档后方可离开赛场，离开赛场时不得带走任何资料。</w:t>
      </w:r>
    </w:p>
    <w:p>
      <w:pPr>
        <w:pageBreakBefore w:val="0"/>
        <w:widowControl w:val="0"/>
        <w:kinsoku/>
        <w:wordWrap/>
        <w:overflowPunct/>
        <w:topLinePunct w:val="0"/>
        <w:autoSpaceDE/>
        <w:autoSpaceDN/>
        <w:bidi w:val="0"/>
        <w:adjustRightInd/>
        <w:snapToGrid/>
        <w:spacing w:line="560" w:lineRule="exact"/>
        <w:ind w:firstLine="480"/>
        <w:textAlignment w:val="auto"/>
        <w:rPr>
          <w:rFonts w:hint="eastAsia"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lang w:val="en-US" w:eastAsia="zh-CN"/>
          <w14:textFill>
            <w14:solidFill>
              <w14:schemeClr w14:val="tx1"/>
            </w14:solidFill>
          </w14:textFill>
        </w:rPr>
        <w:t>6</w:t>
      </w:r>
      <w:r>
        <w:rPr>
          <w:rFonts w:hint="eastAsia" w:ascii="仿宋_GB2312" w:hAnsi="仿宋_GB2312" w:eastAsia="仿宋_GB2312" w:cs="仿宋_GB2312"/>
          <w:color w:val="000000" w:themeColor="text1"/>
          <w:sz w:val="30"/>
          <w:szCs w:val="30"/>
          <w14:textFill>
            <w14:solidFill>
              <w14:schemeClr w14:val="tx1"/>
            </w14:solidFill>
          </w14:textFill>
        </w:rPr>
        <w:t>. 赛项裁判应严格遵守赛项各项规章制度，确保比赛公平、公正、公开。比赛当日7:30起，赛项裁判应上交所有通信设备，由赛项执委会统一保管，并安排赛项裁判在指定区域休息或工作，直至赛项成绩评定结束。</w:t>
      </w:r>
    </w:p>
    <w:p>
      <w:pPr>
        <w:pageBreakBefore w:val="0"/>
        <w:widowControl w:val="0"/>
        <w:kinsoku/>
        <w:wordWrap/>
        <w:overflowPunct/>
        <w:topLinePunct w:val="0"/>
        <w:autoSpaceDE/>
        <w:autoSpaceDN/>
        <w:bidi w:val="0"/>
        <w:adjustRightInd/>
        <w:snapToGrid/>
        <w:spacing w:line="560" w:lineRule="exact"/>
        <w:ind w:firstLine="480"/>
        <w:textAlignment w:val="auto"/>
        <w:rPr>
          <w:rFonts w:hint="eastAsia"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lang w:val="en-US" w:eastAsia="zh-CN"/>
          <w14:textFill>
            <w14:solidFill>
              <w14:schemeClr w14:val="tx1"/>
            </w14:solidFill>
          </w14:textFill>
        </w:rPr>
        <w:t>7</w:t>
      </w:r>
      <w:r>
        <w:rPr>
          <w:rFonts w:hint="eastAsia" w:ascii="仿宋_GB2312" w:hAnsi="仿宋_GB2312" w:eastAsia="仿宋_GB2312" w:cs="仿宋_GB2312"/>
          <w:color w:val="000000" w:themeColor="text1"/>
          <w:sz w:val="30"/>
          <w:szCs w:val="30"/>
          <w14:textFill>
            <w14:solidFill>
              <w14:schemeClr w14:val="tx1"/>
            </w14:solidFill>
          </w14:textFill>
        </w:rPr>
        <w:t>. 比赛结束后，评分裁判方可入场进行成绩评判。最终竞赛成绩经复核无误、裁判长签字确认后，按要求上报教育厅。</w:t>
      </w:r>
    </w:p>
    <w:p>
      <w:pPr>
        <w:pageBreakBefore w:val="0"/>
        <w:widowControl w:val="0"/>
        <w:kinsoku/>
        <w:wordWrap/>
        <w:overflowPunct/>
        <w:topLinePunct w:val="0"/>
        <w:autoSpaceDE/>
        <w:autoSpaceDN/>
        <w:bidi w:val="0"/>
        <w:adjustRightInd/>
        <w:snapToGrid/>
        <w:spacing w:line="560" w:lineRule="exact"/>
        <w:ind w:firstLine="480"/>
        <w:textAlignment w:val="auto"/>
        <w:rPr>
          <w:rFonts w:hint="eastAsia"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lang w:val="en-US" w:eastAsia="zh-CN"/>
          <w14:textFill>
            <w14:solidFill>
              <w14:schemeClr w14:val="tx1"/>
            </w14:solidFill>
          </w14:textFill>
        </w:rPr>
        <w:t>8</w:t>
      </w:r>
      <w:r>
        <w:rPr>
          <w:rFonts w:hint="eastAsia" w:ascii="仿宋_GB2312" w:hAnsi="仿宋_GB2312" w:eastAsia="仿宋_GB2312" w:cs="仿宋_GB2312"/>
          <w:color w:val="000000" w:themeColor="text1"/>
          <w:sz w:val="30"/>
          <w:szCs w:val="30"/>
          <w14:textFill>
            <w14:solidFill>
              <w14:schemeClr w14:val="tx1"/>
            </w14:solidFill>
          </w14:textFill>
        </w:rPr>
        <w:t>. 赛项中每个比赛环节裁判评分的原始材料和最终成绩等结果性材料，经裁判长签字后，装袋密封留档；由赛项承办院校封存，并委派专人妥善保管。</w:t>
      </w:r>
    </w:p>
    <w:p>
      <w:pPr>
        <w:pStyle w:val="7"/>
        <w:pageBreakBefore w:val="0"/>
        <w:widowControl w:val="0"/>
        <w:kinsoku/>
        <w:wordWrap/>
        <w:overflowPunct/>
        <w:topLinePunct w:val="0"/>
        <w:autoSpaceDE/>
        <w:autoSpaceDN/>
        <w:bidi w:val="0"/>
        <w:adjustRightInd/>
        <w:snapToGrid/>
        <w:spacing w:line="560" w:lineRule="exact"/>
        <w:ind w:firstLine="562"/>
        <w:textAlignment w:val="auto"/>
        <w:rPr>
          <w:rFonts w:hint="eastAsia" w:ascii="黑体" w:hAnsi="黑体" w:eastAsia="黑体" w:cs="黑体"/>
          <w:b w:val="0"/>
          <w:bCs w:val="0"/>
          <w:color w:val="000000" w:themeColor="text1"/>
          <w:sz w:val="30"/>
          <w:szCs w:val="30"/>
          <w14:textFill>
            <w14:solidFill>
              <w14:schemeClr w14:val="tx1"/>
            </w14:solidFill>
          </w14:textFill>
        </w:rPr>
      </w:pPr>
      <w:r>
        <w:rPr>
          <w:rFonts w:hint="eastAsia" w:ascii="黑体" w:hAnsi="黑体" w:eastAsia="黑体" w:cs="黑体"/>
          <w:b w:val="0"/>
          <w:bCs w:val="0"/>
          <w:color w:val="000000" w:themeColor="text1"/>
          <w:sz w:val="30"/>
          <w:szCs w:val="30"/>
          <w:lang w:val="en-US" w:eastAsia="zh-CN"/>
          <w14:textFill>
            <w14:solidFill>
              <w14:schemeClr w14:val="tx1"/>
            </w14:solidFill>
          </w14:textFill>
        </w:rPr>
        <w:t>九</w:t>
      </w:r>
      <w:r>
        <w:rPr>
          <w:rFonts w:hint="eastAsia" w:ascii="黑体" w:hAnsi="黑体" w:eastAsia="黑体" w:cs="黑体"/>
          <w:b w:val="0"/>
          <w:bCs w:val="0"/>
          <w:color w:val="000000" w:themeColor="text1"/>
          <w:sz w:val="30"/>
          <w:szCs w:val="30"/>
          <w14:textFill>
            <w14:solidFill>
              <w14:schemeClr w14:val="tx1"/>
            </w14:solidFill>
          </w14:textFill>
        </w:rPr>
        <w:t>、</w:t>
      </w:r>
      <w:bookmarkStart w:id="1" w:name="_Toc459385090"/>
      <w:bookmarkStart w:id="2" w:name="_Toc311115278"/>
      <w:r>
        <w:rPr>
          <w:rFonts w:hint="eastAsia" w:ascii="黑体" w:hAnsi="黑体" w:eastAsia="黑体" w:cs="黑体"/>
          <w:b w:val="0"/>
          <w:bCs w:val="0"/>
          <w:color w:val="000000" w:themeColor="text1"/>
          <w:sz w:val="30"/>
          <w:szCs w:val="30"/>
          <w14:textFill>
            <w14:solidFill>
              <w14:schemeClr w14:val="tx1"/>
            </w14:solidFill>
          </w14:textFill>
        </w:rPr>
        <w:t>其他</w:t>
      </w:r>
    </w:p>
    <w:bookmarkEnd w:id="1"/>
    <w:bookmarkEnd w:id="2"/>
    <w:p>
      <w:pPr>
        <w:pageBreakBefore w:val="0"/>
        <w:widowControl w:val="0"/>
        <w:kinsoku/>
        <w:wordWrap/>
        <w:overflowPunct/>
        <w:topLinePunct w:val="0"/>
        <w:autoSpaceDE/>
        <w:autoSpaceDN/>
        <w:bidi w:val="0"/>
        <w:adjustRightInd/>
        <w:snapToGrid/>
        <w:spacing w:line="560" w:lineRule="exact"/>
        <w:ind w:firstLine="480"/>
        <w:textAlignment w:val="auto"/>
        <w:rPr>
          <w:rFonts w:hint="eastAsia"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赛事其他规定事项，按照本次大赛《通知》实施。</w:t>
      </w:r>
    </w:p>
    <w:p>
      <w:pPr>
        <w:pageBreakBefore w:val="0"/>
        <w:widowControl w:val="0"/>
        <w:kinsoku/>
        <w:wordWrap/>
        <w:overflowPunct/>
        <w:topLinePunct w:val="0"/>
        <w:autoSpaceDE/>
        <w:autoSpaceDN/>
        <w:bidi w:val="0"/>
        <w:adjustRightInd/>
        <w:snapToGrid/>
        <w:spacing w:line="560" w:lineRule="exact"/>
        <w:ind w:firstLine="480"/>
        <w:textAlignment w:val="auto"/>
        <w:rPr>
          <w:rFonts w:hint="eastAsia"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在省赛期间发生的相关问题，如果本次大赛《通知》没有相关规定，则在赛项仲裁长主持下，由监督员、裁判组召集人、承办学校负责人、参赛队代表等共同研究，由赛项仲裁长最终确定，按照相关规定进行处理并留档。</w:t>
      </w:r>
    </w:p>
    <w:p>
      <w:pPr>
        <w:spacing w:line="360" w:lineRule="auto"/>
        <w:ind w:firstLine="424" w:firstLineChars="177"/>
        <w:rPr>
          <w:rFonts w:cs="Arial"/>
          <w:color w:val="000000" w:themeColor="text1"/>
          <w14:textFill>
            <w14:solidFill>
              <w14:schemeClr w14:val="tx1"/>
            </w14:solidFill>
          </w14:textFill>
        </w:rPr>
      </w:pPr>
    </w:p>
    <w:p>
      <w:pPr>
        <w:spacing w:line="360" w:lineRule="auto"/>
        <w:ind w:firstLine="0" w:firstLineChars="0"/>
        <w:rPr>
          <w:color w:val="000000" w:themeColor="text1"/>
          <w14:textFill>
            <w14:solidFill>
              <w14:schemeClr w14:val="tx1"/>
            </w14:solidFill>
          </w14:textFill>
        </w:rPr>
      </w:pPr>
    </w:p>
    <w:p>
      <w:pPr>
        <w:spacing w:line="360" w:lineRule="auto"/>
        <w:ind w:left="0" w:leftChars="0" w:firstLine="0" w:firstLineChars="0"/>
        <w:rPr>
          <w:color w:val="000000" w:themeColor="text1"/>
          <w14:textFill>
            <w14:solidFill>
              <w14:schemeClr w14:val="tx1"/>
            </w14:solidFill>
          </w14:textFill>
        </w:rPr>
      </w:pPr>
      <w:bookmarkStart w:id="3" w:name="_GoBack"/>
      <w:bookmarkEnd w:id="3"/>
    </w:p>
    <w:sectPr>
      <w:headerReference r:id="rId7" w:type="first"/>
      <w:footerReference r:id="rId10" w:type="first"/>
      <w:headerReference r:id="rId5" w:type="default"/>
      <w:footerReference r:id="rId8" w:type="default"/>
      <w:headerReference r:id="rId6" w:type="even"/>
      <w:footerReference r:id="rId9" w:type="even"/>
      <w:pgSz w:w="11906" w:h="16838"/>
      <w:pgMar w:top="1247" w:right="1247" w:bottom="1134" w:left="1361"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2010600030101010101"/>
    <w:charset w:val="7A"/>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altName w:val="仿宋"/>
    <w:panose1 w:val="00000000000000000000"/>
    <w:charset w:val="86"/>
    <w:family w:val="roman"/>
    <w:pitch w:val="default"/>
    <w:sig w:usb0="00000000" w:usb1="00000000" w:usb2="00000010" w:usb3="00000000" w:csb0="00040000" w:csb1="00000000"/>
  </w:font>
  <w:font w:name="等线">
    <w:altName w:val="汉仪中宋简"/>
    <w:panose1 w:val="02010600030101010101"/>
    <w:charset w:val="86"/>
    <w:family w:val="auto"/>
    <w:pitch w:val="default"/>
    <w:sig w:usb0="00000000" w:usb1="00000000" w:usb2="00000016" w:usb3="00000000" w:csb0="0004000F" w:csb1="00000000"/>
  </w:font>
  <w:font w:name="微软雅黑">
    <w:altName w:val="黑体"/>
    <w:panose1 w:val="020B0503020204020204"/>
    <w:charset w:val="86"/>
    <w:family w:val="auto"/>
    <w:pitch w:val="default"/>
    <w:sig w:usb0="00000000" w:usb1="00000000" w:usb2="00000016" w:usb3="00000000" w:csb0="0004001F" w:csb1="00000000"/>
  </w:font>
  <w:font w:name="方正楷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小标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rPr>
        <w:rStyle w:val="18"/>
      </w:rPr>
    </w:pPr>
    <w:r>
      <w:fldChar w:fldCharType="begin"/>
    </w:r>
    <w:r>
      <w:rPr>
        <w:rStyle w:val="18"/>
      </w:rPr>
      <w:instrText xml:space="preserve">PAGE  </w:instrText>
    </w:r>
    <w:r>
      <w:fldChar w:fldCharType="separate"/>
    </w:r>
    <w:r>
      <w:rPr>
        <w:rStyle w:val="18"/>
      </w:rPr>
      <w:t>5</w:t>
    </w:r>
    <w:r>
      <w:fldChar w:fldCharType="end"/>
    </w:r>
  </w:p>
  <w:p>
    <w:pPr>
      <w:pStyle w:val="1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ind w:firstLine="480"/>
      <w:rPr>
        <w:rStyle w:val="18"/>
      </w:rPr>
    </w:pPr>
    <w:r>
      <w:fldChar w:fldCharType="begin"/>
    </w:r>
    <w:r>
      <w:rPr>
        <w:rStyle w:val="18"/>
      </w:rPr>
      <w:instrText xml:space="preserve">PAGE  </w:instrText>
    </w:r>
    <w:r>
      <w:fldChar w:fldCharType="end"/>
    </w:r>
  </w:p>
  <w:p>
    <w:pPr>
      <w:pStyle w:val="1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80"/>
      </w:pPr>
      <w:r>
        <w:separator/>
      </w:r>
    </w:p>
  </w:footnote>
  <w:footnote w:type="continuationSeparator" w:id="1">
    <w:p>
      <w:pPr>
        <w:spacing w:line="24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true"/>
  <w:bordersDoNotSurroundFooter w:val="true"/>
  <w:documentProtection w:enforcement="0"/>
  <w:defaultTabStop w:val="420"/>
  <w:drawingGridVerticalSpacing w:val="156"/>
  <w:noPunctuationKerning w:val="true"/>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JmNDEzNDZmNzZlYmE5NTljZGI1MTcxYTM5NWE1MWIifQ=="/>
    <w:docVar w:name="KSO_WPS_MARK_KEY" w:val="19786fd9-3c0c-42fa-9a21-d08f6bfe3752"/>
  </w:docVars>
  <w:rsids>
    <w:rsidRoot w:val="2FBF0EC7"/>
    <w:rsid w:val="00040511"/>
    <w:rsid w:val="00073DFD"/>
    <w:rsid w:val="000E1F81"/>
    <w:rsid w:val="000E612C"/>
    <w:rsid w:val="0014681F"/>
    <w:rsid w:val="00156F1C"/>
    <w:rsid w:val="001929AF"/>
    <w:rsid w:val="001C1ABC"/>
    <w:rsid w:val="001D620C"/>
    <w:rsid w:val="00256672"/>
    <w:rsid w:val="002B49EE"/>
    <w:rsid w:val="003C4965"/>
    <w:rsid w:val="003D3DC5"/>
    <w:rsid w:val="004919EF"/>
    <w:rsid w:val="004F407E"/>
    <w:rsid w:val="005C6A1D"/>
    <w:rsid w:val="005F6889"/>
    <w:rsid w:val="00603991"/>
    <w:rsid w:val="00767F24"/>
    <w:rsid w:val="007F5351"/>
    <w:rsid w:val="008A2446"/>
    <w:rsid w:val="008F3EB1"/>
    <w:rsid w:val="009D0D15"/>
    <w:rsid w:val="009E318D"/>
    <w:rsid w:val="00AA3F98"/>
    <w:rsid w:val="00AB1807"/>
    <w:rsid w:val="00AD415D"/>
    <w:rsid w:val="00B34A48"/>
    <w:rsid w:val="00B77689"/>
    <w:rsid w:val="00C0159B"/>
    <w:rsid w:val="00C11E88"/>
    <w:rsid w:val="00C34FC8"/>
    <w:rsid w:val="00CF67DD"/>
    <w:rsid w:val="00D8539C"/>
    <w:rsid w:val="00DF775E"/>
    <w:rsid w:val="00E60D9E"/>
    <w:rsid w:val="00E6476F"/>
    <w:rsid w:val="00E65EAF"/>
    <w:rsid w:val="00EB6351"/>
    <w:rsid w:val="00F45B68"/>
    <w:rsid w:val="00F5768A"/>
    <w:rsid w:val="00F7397A"/>
    <w:rsid w:val="00FA1980"/>
    <w:rsid w:val="00FE5DE2"/>
    <w:rsid w:val="02290E4C"/>
    <w:rsid w:val="029C5307"/>
    <w:rsid w:val="030747C6"/>
    <w:rsid w:val="03094AC2"/>
    <w:rsid w:val="03271303"/>
    <w:rsid w:val="038E37B0"/>
    <w:rsid w:val="03CE07BB"/>
    <w:rsid w:val="040745F2"/>
    <w:rsid w:val="057A1A3A"/>
    <w:rsid w:val="05CA1B9A"/>
    <w:rsid w:val="05CD3731"/>
    <w:rsid w:val="06D579A3"/>
    <w:rsid w:val="073C1416"/>
    <w:rsid w:val="077F4B8F"/>
    <w:rsid w:val="07B61D37"/>
    <w:rsid w:val="07E50072"/>
    <w:rsid w:val="0A537131"/>
    <w:rsid w:val="0A9A6B7F"/>
    <w:rsid w:val="0BAB39E9"/>
    <w:rsid w:val="0BAD7B1C"/>
    <w:rsid w:val="0BFF28BD"/>
    <w:rsid w:val="0C122745"/>
    <w:rsid w:val="0C1E0CB3"/>
    <w:rsid w:val="0C437F80"/>
    <w:rsid w:val="0CF84031"/>
    <w:rsid w:val="0D425EC2"/>
    <w:rsid w:val="0D772860"/>
    <w:rsid w:val="0E5464CF"/>
    <w:rsid w:val="0F3C732F"/>
    <w:rsid w:val="0F427144"/>
    <w:rsid w:val="0FC6337A"/>
    <w:rsid w:val="104C32F3"/>
    <w:rsid w:val="10E87F18"/>
    <w:rsid w:val="12522737"/>
    <w:rsid w:val="12BC20A5"/>
    <w:rsid w:val="12D37D0C"/>
    <w:rsid w:val="13BB36C2"/>
    <w:rsid w:val="13FBC599"/>
    <w:rsid w:val="143A7A76"/>
    <w:rsid w:val="14795475"/>
    <w:rsid w:val="14B52114"/>
    <w:rsid w:val="14CA6BE8"/>
    <w:rsid w:val="154805FB"/>
    <w:rsid w:val="167B276A"/>
    <w:rsid w:val="16D57191"/>
    <w:rsid w:val="171E21C6"/>
    <w:rsid w:val="17832749"/>
    <w:rsid w:val="1795318A"/>
    <w:rsid w:val="17F84EE5"/>
    <w:rsid w:val="186432ED"/>
    <w:rsid w:val="187C5B16"/>
    <w:rsid w:val="18944412"/>
    <w:rsid w:val="192F2309"/>
    <w:rsid w:val="195C76F5"/>
    <w:rsid w:val="1977008B"/>
    <w:rsid w:val="1C4718D9"/>
    <w:rsid w:val="1CDF48C5"/>
    <w:rsid w:val="1CFFBF13"/>
    <w:rsid w:val="1D814ED0"/>
    <w:rsid w:val="1E0F3440"/>
    <w:rsid w:val="1EDA3596"/>
    <w:rsid w:val="1EFD1033"/>
    <w:rsid w:val="1F2E38E2"/>
    <w:rsid w:val="1F605E27"/>
    <w:rsid w:val="1FF0375F"/>
    <w:rsid w:val="218F1346"/>
    <w:rsid w:val="222207D1"/>
    <w:rsid w:val="22C8735F"/>
    <w:rsid w:val="22DD3655"/>
    <w:rsid w:val="237C48A9"/>
    <w:rsid w:val="24B07B87"/>
    <w:rsid w:val="24C52716"/>
    <w:rsid w:val="2662238D"/>
    <w:rsid w:val="27CC7FBE"/>
    <w:rsid w:val="28153891"/>
    <w:rsid w:val="29395D1A"/>
    <w:rsid w:val="296D0293"/>
    <w:rsid w:val="2A094D30"/>
    <w:rsid w:val="2BCE7FDF"/>
    <w:rsid w:val="2C246205"/>
    <w:rsid w:val="2D8C6BD5"/>
    <w:rsid w:val="2DDE66AA"/>
    <w:rsid w:val="2E982B26"/>
    <w:rsid w:val="2EBE07DF"/>
    <w:rsid w:val="2F05454E"/>
    <w:rsid w:val="2F0B3219"/>
    <w:rsid w:val="2F6C023B"/>
    <w:rsid w:val="2FBF0EC7"/>
    <w:rsid w:val="2FFF4AB4"/>
    <w:rsid w:val="3020743A"/>
    <w:rsid w:val="310151A9"/>
    <w:rsid w:val="31505547"/>
    <w:rsid w:val="31B71515"/>
    <w:rsid w:val="31E0281A"/>
    <w:rsid w:val="32A23F73"/>
    <w:rsid w:val="32F42D71"/>
    <w:rsid w:val="336254B1"/>
    <w:rsid w:val="33837901"/>
    <w:rsid w:val="3520713C"/>
    <w:rsid w:val="35847960"/>
    <w:rsid w:val="368324CA"/>
    <w:rsid w:val="37117919"/>
    <w:rsid w:val="37824373"/>
    <w:rsid w:val="3790083E"/>
    <w:rsid w:val="3A057ED4"/>
    <w:rsid w:val="3A31270D"/>
    <w:rsid w:val="3AEF7F72"/>
    <w:rsid w:val="3B952573"/>
    <w:rsid w:val="3BBE6C4B"/>
    <w:rsid w:val="3BCC7ECC"/>
    <w:rsid w:val="3BD117F8"/>
    <w:rsid w:val="3C812E4B"/>
    <w:rsid w:val="3C984D36"/>
    <w:rsid w:val="3D912F47"/>
    <w:rsid w:val="3DF204D6"/>
    <w:rsid w:val="3E146A61"/>
    <w:rsid w:val="3E841D58"/>
    <w:rsid w:val="3FBF9A87"/>
    <w:rsid w:val="41401380"/>
    <w:rsid w:val="41525EBB"/>
    <w:rsid w:val="41994793"/>
    <w:rsid w:val="42887F73"/>
    <w:rsid w:val="42D261AF"/>
    <w:rsid w:val="43B4553E"/>
    <w:rsid w:val="4492209A"/>
    <w:rsid w:val="45AF0A29"/>
    <w:rsid w:val="461C7279"/>
    <w:rsid w:val="468E35B6"/>
    <w:rsid w:val="481B4154"/>
    <w:rsid w:val="499C7FF5"/>
    <w:rsid w:val="4A362125"/>
    <w:rsid w:val="4A9439F0"/>
    <w:rsid w:val="4AB50B96"/>
    <w:rsid w:val="4C1149B8"/>
    <w:rsid w:val="4ED406B9"/>
    <w:rsid w:val="519C7278"/>
    <w:rsid w:val="54261E03"/>
    <w:rsid w:val="543E18F6"/>
    <w:rsid w:val="54D1086C"/>
    <w:rsid w:val="54D77655"/>
    <w:rsid w:val="54EE0050"/>
    <w:rsid w:val="55575EAF"/>
    <w:rsid w:val="567650E4"/>
    <w:rsid w:val="56B0015D"/>
    <w:rsid w:val="56F94885"/>
    <w:rsid w:val="57427F75"/>
    <w:rsid w:val="577B4C0F"/>
    <w:rsid w:val="58D14C81"/>
    <w:rsid w:val="59637709"/>
    <w:rsid w:val="5A8835AF"/>
    <w:rsid w:val="5AC71F19"/>
    <w:rsid w:val="5AD74BBD"/>
    <w:rsid w:val="5B9B7EA5"/>
    <w:rsid w:val="5BA20F09"/>
    <w:rsid w:val="5C3C4F10"/>
    <w:rsid w:val="5CEB0141"/>
    <w:rsid w:val="5D0B1930"/>
    <w:rsid w:val="5E950C90"/>
    <w:rsid w:val="5EA2453B"/>
    <w:rsid w:val="5F351B48"/>
    <w:rsid w:val="5F7B365D"/>
    <w:rsid w:val="5FC64A9B"/>
    <w:rsid w:val="5FCBE982"/>
    <w:rsid w:val="60B668C3"/>
    <w:rsid w:val="622E2E60"/>
    <w:rsid w:val="624F578C"/>
    <w:rsid w:val="62E5645C"/>
    <w:rsid w:val="633152E6"/>
    <w:rsid w:val="633D295E"/>
    <w:rsid w:val="64001D55"/>
    <w:rsid w:val="64032B0A"/>
    <w:rsid w:val="648C1B70"/>
    <w:rsid w:val="67196BEF"/>
    <w:rsid w:val="6764746E"/>
    <w:rsid w:val="67C3769D"/>
    <w:rsid w:val="67D67BDB"/>
    <w:rsid w:val="686F1F5C"/>
    <w:rsid w:val="69640937"/>
    <w:rsid w:val="6967535C"/>
    <w:rsid w:val="6A175A16"/>
    <w:rsid w:val="6A674B7F"/>
    <w:rsid w:val="6BBD5B1A"/>
    <w:rsid w:val="6C20655A"/>
    <w:rsid w:val="6DD864C0"/>
    <w:rsid w:val="6FD1766A"/>
    <w:rsid w:val="6FDB5B29"/>
    <w:rsid w:val="6FEB3B93"/>
    <w:rsid w:val="70922A46"/>
    <w:rsid w:val="725D0DEF"/>
    <w:rsid w:val="72E256EB"/>
    <w:rsid w:val="73A761AE"/>
    <w:rsid w:val="74055ED9"/>
    <w:rsid w:val="74076A68"/>
    <w:rsid w:val="744C79CC"/>
    <w:rsid w:val="74B9247B"/>
    <w:rsid w:val="754053A6"/>
    <w:rsid w:val="759D217D"/>
    <w:rsid w:val="76CF6A6E"/>
    <w:rsid w:val="76FC7117"/>
    <w:rsid w:val="7791148D"/>
    <w:rsid w:val="77D21378"/>
    <w:rsid w:val="785B21C7"/>
    <w:rsid w:val="787C3E23"/>
    <w:rsid w:val="78947487"/>
    <w:rsid w:val="789752C7"/>
    <w:rsid w:val="789D17C4"/>
    <w:rsid w:val="78D756FA"/>
    <w:rsid w:val="798A1B9C"/>
    <w:rsid w:val="7A081773"/>
    <w:rsid w:val="7AD7365B"/>
    <w:rsid w:val="7DD12A01"/>
    <w:rsid w:val="7E2C3CBE"/>
    <w:rsid w:val="7EE0769E"/>
    <w:rsid w:val="7F00735D"/>
    <w:rsid w:val="ADFDBD1B"/>
    <w:rsid w:val="BF57E534"/>
    <w:rsid w:val="FDEF715A"/>
    <w:rsid w:val="FFC72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2" w:semiHidden="0" w:name="index 5"/>
    <w:lsdException w:qFormat="1"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200" w:firstLineChars="200"/>
      <w:jc w:val="both"/>
    </w:pPr>
    <w:rPr>
      <w:rFonts w:ascii="Times New Roman" w:hAnsi="Times New Roman" w:eastAsia="仿宋" w:cs="Times New Roman"/>
      <w:kern w:val="2"/>
      <w:sz w:val="24"/>
      <w:szCs w:val="22"/>
      <w:lang w:val="en-US" w:eastAsia="zh-CN" w:bidi="ar-SA"/>
    </w:rPr>
  </w:style>
  <w:style w:type="paragraph" w:styleId="6">
    <w:name w:val="heading 1"/>
    <w:basedOn w:val="1"/>
    <w:next w:val="1"/>
    <w:qFormat/>
    <w:uiPriority w:val="99"/>
    <w:pPr>
      <w:keepNext/>
      <w:keepLines/>
      <w:spacing w:line="240" w:lineRule="auto"/>
      <w:ind w:firstLine="0" w:firstLineChars="0"/>
      <w:jc w:val="center"/>
      <w:outlineLvl w:val="0"/>
    </w:pPr>
    <w:rPr>
      <w:rFonts w:eastAsia="黑体"/>
      <w:b/>
      <w:bCs/>
      <w:kern w:val="44"/>
      <w:sz w:val="32"/>
      <w:szCs w:val="44"/>
    </w:rPr>
  </w:style>
  <w:style w:type="paragraph" w:styleId="7">
    <w:name w:val="heading 2"/>
    <w:basedOn w:val="1"/>
    <w:next w:val="1"/>
    <w:unhideWhenUsed/>
    <w:qFormat/>
    <w:uiPriority w:val="9"/>
    <w:pPr>
      <w:keepNext/>
      <w:keepLines/>
      <w:spacing w:line="240" w:lineRule="auto"/>
      <w:outlineLvl w:val="1"/>
    </w:pPr>
    <w:rPr>
      <w:rFonts w:eastAsia="仿宋_GB2312"/>
      <w:b/>
      <w:bCs/>
      <w:sz w:val="28"/>
      <w:szCs w:val="32"/>
    </w:rPr>
  </w:style>
  <w:style w:type="paragraph" w:styleId="8">
    <w:name w:val="heading 3"/>
    <w:basedOn w:val="1"/>
    <w:next w:val="1"/>
    <w:unhideWhenUsed/>
    <w:qFormat/>
    <w:uiPriority w:val="0"/>
    <w:pPr>
      <w:keepNext/>
      <w:keepLines/>
      <w:outlineLvl w:val="2"/>
    </w:pPr>
    <w:rPr>
      <w:b/>
      <w:bCs/>
      <w:szCs w:val="32"/>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5"/>
    <w:unhideWhenUsed/>
    <w:qFormat/>
    <w:uiPriority w:val="0"/>
    <w:pPr>
      <w:ind w:firstLine="420" w:firstLineChars="100"/>
    </w:pPr>
  </w:style>
  <w:style w:type="paragraph" w:styleId="3">
    <w:name w:val="Body Text"/>
    <w:basedOn w:val="1"/>
    <w:next w:val="4"/>
    <w:unhideWhenUsed/>
    <w:qFormat/>
    <w:uiPriority w:val="99"/>
    <w:pPr>
      <w:spacing w:after="120"/>
    </w:pPr>
  </w:style>
  <w:style w:type="paragraph" w:customStyle="1" w:styleId="4">
    <w:name w:val="Default"/>
    <w:qFormat/>
    <w:uiPriority w:val="0"/>
    <w:pPr>
      <w:widowControl w:val="0"/>
      <w:autoSpaceDE w:val="0"/>
      <w:autoSpaceDN w:val="0"/>
      <w:adjustRightInd w:val="0"/>
    </w:pPr>
    <w:rPr>
      <w:rFonts w:ascii="仿宋^....." w:hAnsi="等线" w:eastAsia="仿宋^....." w:cs="仿宋^....."/>
      <w:color w:val="000000"/>
      <w:sz w:val="24"/>
      <w:szCs w:val="24"/>
      <w:lang w:val="en-US" w:eastAsia="zh-CN" w:bidi="ar-SA"/>
    </w:rPr>
  </w:style>
  <w:style w:type="paragraph" w:styleId="5">
    <w:name w:val="index 6"/>
    <w:basedOn w:val="1"/>
    <w:next w:val="1"/>
    <w:qFormat/>
    <w:uiPriority w:val="0"/>
    <w:pPr>
      <w:ind w:firstLine="840"/>
    </w:pPr>
    <w:rPr>
      <w:rFonts w:ascii="Calibri" w:hAnsi="Calibri" w:eastAsia="宋体" w:cs="Arial"/>
      <w:sz w:val="21"/>
      <w:szCs w:val="24"/>
    </w:rPr>
  </w:style>
  <w:style w:type="paragraph" w:styleId="9">
    <w:name w:val="Normal Indent"/>
    <w:basedOn w:val="1"/>
    <w:qFormat/>
    <w:uiPriority w:val="99"/>
    <w:pPr>
      <w:ind w:firstLine="420"/>
    </w:pPr>
    <w:rPr>
      <w:kern w:val="0"/>
      <w:sz w:val="20"/>
    </w:rPr>
  </w:style>
  <w:style w:type="paragraph" w:styleId="10">
    <w:name w:val="index 5"/>
    <w:basedOn w:val="1"/>
    <w:next w:val="1"/>
    <w:qFormat/>
    <w:uiPriority w:val="2"/>
    <w:pPr>
      <w:ind w:left="1680"/>
    </w:pPr>
  </w:style>
  <w:style w:type="paragraph" w:styleId="11">
    <w:name w:val="Body Text Indent"/>
    <w:basedOn w:val="1"/>
    <w:qFormat/>
    <w:uiPriority w:val="0"/>
    <w:pPr>
      <w:spacing w:after="120"/>
      <w:ind w:left="420" w:leftChars="200"/>
    </w:pPr>
    <w:rPr>
      <w:szCs w:val="24"/>
    </w:rPr>
  </w:style>
  <w:style w:type="paragraph" w:styleId="12">
    <w:name w:val="footer"/>
    <w:basedOn w:val="1"/>
    <w:qFormat/>
    <w:uiPriority w:val="0"/>
    <w:pPr>
      <w:tabs>
        <w:tab w:val="center" w:pos="4153"/>
        <w:tab w:val="right" w:pos="8306"/>
      </w:tabs>
      <w:snapToGrid w:val="0"/>
      <w:spacing w:line="240" w:lineRule="auto"/>
      <w:ind w:firstLine="0" w:firstLineChars="0"/>
      <w:jc w:val="left"/>
    </w:pPr>
    <w:rPr>
      <w:rFonts w:eastAsia="宋体"/>
      <w:sz w:val="18"/>
      <w:szCs w:val="18"/>
    </w:rPr>
  </w:style>
  <w:style w:type="paragraph" w:styleId="13">
    <w:name w:val="header"/>
    <w:basedOn w:val="1"/>
    <w:unhideWhenUsed/>
    <w:qFormat/>
    <w:uiPriority w:val="99"/>
    <w:pPr>
      <w:pBdr>
        <w:bottom w:val="single" w:color="auto" w:sz="6" w:space="1"/>
      </w:pBdr>
      <w:tabs>
        <w:tab w:val="center" w:pos="4153"/>
        <w:tab w:val="right" w:pos="8306"/>
      </w:tabs>
      <w:snapToGrid w:val="0"/>
      <w:spacing w:line="240" w:lineRule="auto"/>
      <w:ind w:firstLine="0" w:firstLineChars="0"/>
      <w:jc w:val="center"/>
    </w:pPr>
    <w:rPr>
      <w:rFonts w:eastAsia="宋体"/>
      <w:sz w:val="18"/>
      <w:szCs w:val="18"/>
    </w:rPr>
  </w:style>
  <w:style w:type="paragraph" w:styleId="14">
    <w:name w:val="Body Text First Indent 2"/>
    <w:basedOn w:val="11"/>
    <w:unhideWhenUsed/>
    <w:qFormat/>
    <w:uiPriority w:val="99"/>
    <w:pPr>
      <w:ind w:firstLine="420"/>
    </w:p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page number"/>
    <w:basedOn w:val="17"/>
    <w:qFormat/>
    <w:uiPriority w:val="0"/>
  </w:style>
  <w:style w:type="paragraph" w:customStyle="1" w:styleId="19">
    <w:name w:val="AnnotationText"/>
    <w:basedOn w:val="1"/>
    <w:qFormat/>
    <w:uiPriority w:val="0"/>
    <w:pPr>
      <w:jc w:val="left"/>
    </w:pPr>
  </w:style>
  <w:style w:type="character" w:customStyle="1" w:styleId="20">
    <w:name w:val="NormalCharacter"/>
    <w:qFormat/>
    <w:uiPriority w:val="0"/>
  </w:style>
  <w:style w:type="paragraph" w:customStyle="1" w:styleId="21">
    <w:name w:val="正文首行缩进1"/>
    <w:basedOn w:val="3"/>
    <w:next w:val="5"/>
    <w:unhideWhenUsed/>
    <w:qFormat/>
    <w:uiPriority w:val="0"/>
    <w:pPr>
      <w:ind w:firstLine="420" w:firstLineChars="100"/>
    </w:pPr>
  </w:style>
  <w:style w:type="paragraph" w:customStyle="1" w:styleId="22">
    <w:name w:val="正文首行缩进2"/>
    <w:basedOn w:val="3"/>
    <w:next w:val="5"/>
    <w:unhideWhenUsed/>
    <w:qFormat/>
    <w:uiPriority w:val="0"/>
    <w:pPr>
      <w:ind w:firstLine="420" w:firstLineChars="100"/>
    </w:pPr>
  </w:style>
  <w:style w:type="paragraph" w:customStyle="1" w:styleId="23">
    <w:name w:val="Table Paragraph"/>
    <w:basedOn w:val="1"/>
    <w:qFormat/>
    <w:uiPriority w:val="1"/>
    <w:rPr>
      <w:rFonts w:ascii="仿宋" w:hAnsi="仿宋" w:cs="仿宋"/>
    </w:rPr>
  </w:style>
  <w:style w:type="paragraph" w:styleId="24">
    <w:name w:val="List Paragraph"/>
    <w:basedOn w:val="1"/>
    <w:qFormat/>
    <w:uiPriority w:val="34"/>
    <w:pPr>
      <w:ind w:firstLine="420"/>
    </w:pPr>
  </w:style>
  <w:style w:type="paragraph" w:customStyle="1" w:styleId="25">
    <w:name w:val="Table Text"/>
    <w:semiHidden/>
    <w:qFormat/>
    <w:uiPriority w:val="0"/>
    <w:pPr>
      <w:widowControl w:val="0"/>
      <w:spacing w:after="160" w:line="278" w:lineRule="auto"/>
      <w:jc w:val="both"/>
    </w:pPr>
    <w:rPr>
      <w:rFonts w:ascii="宋体" w:hAnsi="宋体" w:eastAsia="宋体" w:cs="宋体"/>
      <w:kern w:val="2"/>
      <w:sz w:val="21"/>
      <w:szCs w:val="21"/>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2944</Words>
  <Characters>3223</Characters>
  <Lines>26</Lines>
  <Paragraphs>7</Paragraphs>
  <TotalTime>3</TotalTime>
  <ScaleCrop>false</ScaleCrop>
  <LinksUpToDate>false</LinksUpToDate>
  <CharactersWithSpaces>3228</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2024-11-08T17:01:00Z</dcterms:created>
  <dc:creator>paper tiger</dc:creator>
  <cp:lastModifiedBy>uos</cp:lastModifiedBy>
  <cp:lastPrinted>2024-11-10T16:26:00Z</cp:lastPrinted>
  <dcterms:modified xsi:type="dcterms:W3CDTF">2024-12-16T15:46:54Z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y fmtid="{D5CDD505-2E9C-101B-9397-08002B2CF9AE}" pid="3" name="ICV">
    <vt:lpwstr>1A4E53E0A19E424DB042D02C6F3E2445_13</vt:lpwstr>
  </property>
</Properties>
</file>