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widowControl/>
        <w:spacing w:line="580" w:lineRule="exact"/>
        <w:jc w:val="center"/>
        <w:rPr>
          <w:rFonts w:ascii="方正小标宋简体" w:hAnsi="方正小标宋简体" w:eastAsia="方正小标宋简体" w:cs="方正小标宋简体"/>
          <w:b w:val="0"/>
          <w:bCs/>
          <w:sz w:val="44"/>
          <w:szCs w:val="44"/>
        </w:rPr>
      </w:pPr>
      <w:r>
        <w:rPr>
          <w:rFonts w:ascii="方正小标宋简体" w:hAnsi="方正小标宋简体" w:eastAsia="方正小标宋简体" w:cs="方正小标宋简体"/>
          <w:b w:val="0"/>
          <w:bCs/>
          <w:sz w:val="44"/>
          <w:szCs w:val="44"/>
        </w:rPr>
        <w:t>2023年河南省高等职业教育技能大赛</w:t>
      </w:r>
    </w:p>
    <w:p>
      <w:pPr>
        <w:pStyle w:val="13"/>
        <w:widowControl/>
        <w:snapToGrid/>
        <w:spacing w:line="580" w:lineRule="exact"/>
        <w:rPr>
          <w:rFonts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中药传统技能赛项竞赛方案</w:t>
      </w:r>
    </w:p>
    <w:p>
      <w:pPr>
        <w:pStyle w:val="4"/>
        <w:keepNext w:val="0"/>
        <w:keepLines w:val="0"/>
        <w:pageBreakBefore w:val="0"/>
        <w:widowControl w:val="0"/>
        <w:kinsoku/>
        <w:wordWrap/>
        <w:overflowPunct/>
        <w:topLinePunct w:val="0"/>
        <w:autoSpaceDE/>
        <w:autoSpaceDN/>
        <w:bidi w:val="0"/>
        <w:spacing w:before="0" w:after="0" w:line="560" w:lineRule="exact"/>
        <w:ind w:firstLine="600" w:firstLineChars="200"/>
        <w:jc w:val="left"/>
        <w:textAlignment w:val="auto"/>
        <w:rPr>
          <w:rFonts w:hint="eastAsia" w:ascii="黑体" w:hAnsi="黑体" w:eastAsia="黑体"/>
          <w:b w:val="0"/>
          <w:szCs w:val="30"/>
        </w:rPr>
      </w:pPr>
    </w:p>
    <w:p>
      <w:pPr>
        <w:pStyle w:val="4"/>
        <w:keepNext w:val="0"/>
        <w:keepLines w:val="0"/>
        <w:pageBreakBefore w:val="0"/>
        <w:widowControl w:val="0"/>
        <w:kinsoku/>
        <w:wordWrap/>
        <w:overflowPunct/>
        <w:topLinePunct w:val="0"/>
        <w:autoSpaceDE/>
        <w:autoSpaceDN/>
        <w:bidi w:val="0"/>
        <w:spacing w:before="0" w:after="0" w:line="560" w:lineRule="exact"/>
        <w:ind w:firstLine="600" w:firstLineChars="200"/>
        <w:jc w:val="left"/>
        <w:textAlignment w:val="auto"/>
        <w:rPr>
          <w:rFonts w:ascii="黑体" w:hAnsi="黑体" w:eastAsia="黑体"/>
          <w:b w:val="0"/>
          <w:szCs w:val="30"/>
        </w:rPr>
      </w:pPr>
      <w:r>
        <w:rPr>
          <w:rFonts w:hint="eastAsia" w:ascii="黑体" w:hAnsi="黑体" w:eastAsia="黑体"/>
          <w:b w:val="0"/>
          <w:szCs w:val="30"/>
        </w:rPr>
        <w:t>一、赛项名称</w:t>
      </w:r>
    </w:p>
    <w:p>
      <w:pPr>
        <w:keepNext w:val="0"/>
        <w:keepLines w:val="0"/>
        <w:pageBreakBefore w:val="0"/>
        <w:widowControl w:val="0"/>
        <w:kinsoku/>
        <w:wordWrap/>
        <w:overflowPunct/>
        <w:topLinePunct w:val="0"/>
        <w:autoSpaceDE/>
        <w:autoSpaceDN/>
        <w:bidi w:val="0"/>
        <w:spacing w:line="560" w:lineRule="exact"/>
        <w:ind w:firstLine="600" w:firstLineChars="200"/>
        <w:jc w:val="left"/>
        <w:textAlignment w:val="auto"/>
        <w:rPr>
          <w:rFonts w:ascii="仿宋_GB2312" w:hAnsi="仿宋" w:eastAsia="仿宋_GB2312"/>
          <w:sz w:val="30"/>
          <w:szCs w:val="30"/>
        </w:rPr>
      </w:pPr>
      <w:r>
        <w:rPr>
          <w:rFonts w:hint="eastAsia" w:ascii="仿宋_GB2312" w:hAnsi="仿宋" w:eastAsia="仿宋_GB2312"/>
          <w:sz w:val="30"/>
          <w:szCs w:val="30"/>
        </w:rPr>
        <w:t>赛项名称：中药传统技能</w:t>
      </w:r>
    </w:p>
    <w:p>
      <w:pPr>
        <w:keepNext w:val="0"/>
        <w:keepLines w:val="0"/>
        <w:pageBreakBefore w:val="0"/>
        <w:widowControl w:val="0"/>
        <w:kinsoku/>
        <w:wordWrap/>
        <w:overflowPunct/>
        <w:topLinePunct w:val="0"/>
        <w:autoSpaceDE/>
        <w:autoSpaceDN/>
        <w:bidi w:val="0"/>
        <w:spacing w:line="560" w:lineRule="exact"/>
        <w:ind w:firstLine="600" w:firstLineChars="200"/>
        <w:jc w:val="left"/>
        <w:textAlignment w:val="auto"/>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sz w:val="30"/>
          <w:szCs w:val="30"/>
        </w:rPr>
        <w:t>赛项编号</w:t>
      </w:r>
      <w:r>
        <w:rPr>
          <w:rFonts w:hint="eastAsia" w:ascii="仿宋_GB2312" w:hAnsi="仿宋" w:eastAsia="仿宋_GB2312"/>
          <w:color w:val="000000" w:themeColor="text1"/>
          <w:sz w:val="30"/>
          <w:szCs w:val="30"/>
          <w14:textFill>
            <w14:solidFill>
              <w14:schemeClr w14:val="tx1"/>
            </w14:solidFill>
          </w14:textFill>
        </w:rPr>
        <w:t>：GZ040</w:t>
      </w:r>
    </w:p>
    <w:p>
      <w:pPr>
        <w:keepNext w:val="0"/>
        <w:keepLines w:val="0"/>
        <w:pageBreakBefore w:val="0"/>
        <w:widowControl w:val="0"/>
        <w:kinsoku/>
        <w:wordWrap/>
        <w:overflowPunct/>
        <w:topLinePunct w:val="0"/>
        <w:autoSpaceDE/>
        <w:autoSpaceDN/>
        <w:bidi w:val="0"/>
        <w:spacing w:line="560" w:lineRule="exact"/>
        <w:ind w:firstLine="600" w:firstLineChars="200"/>
        <w:jc w:val="left"/>
        <w:textAlignment w:val="auto"/>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赛项组别：高职学生组</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left"/>
        <w:textAlignment w:val="auto"/>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竞赛形式：个人赛</w:t>
      </w:r>
    </w:p>
    <w:p>
      <w:pPr>
        <w:keepNext w:val="0"/>
        <w:keepLines w:val="0"/>
        <w:pageBreakBefore w:val="0"/>
        <w:widowControl w:val="0"/>
        <w:kinsoku/>
        <w:wordWrap/>
        <w:overflowPunct/>
        <w:topLinePunct w:val="0"/>
        <w:autoSpaceDE/>
        <w:autoSpaceDN/>
        <w:bidi w:val="0"/>
        <w:spacing w:line="560" w:lineRule="exact"/>
        <w:ind w:firstLine="600" w:firstLineChars="200"/>
        <w:jc w:val="left"/>
        <w:textAlignment w:val="auto"/>
        <w:rPr>
          <w:rFonts w:ascii="仿宋_GB2312" w:hAnsi="仿宋" w:eastAsia="仿宋_GB2312"/>
          <w:sz w:val="30"/>
          <w:szCs w:val="30"/>
        </w:rPr>
      </w:pPr>
      <w:r>
        <w:rPr>
          <w:rFonts w:hint="eastAsia" w:ascii="仿宋_GB2312" w:hAnsi="仿宋" w:eastAsia="仿宋_GB2312"/>
          <w:sz w:val="30"/>
          <w:szCs w:val="30"/>
        </w:rPr>
        <w:t>专业大类：医药卫生</w:t>
      </w:r>
    </w:p>
    <w:p>
      <w:pPr>
        <w:keepNext w:val="0"/>
        <w:keepLines w:val="0"/>
        <w:pageBreakBefore w:val="0"/>
        <w:widowControl w:val="0"/>
        <w:kinsoku/>
        <w:wordWrap/>
        <w:overflowPunct/>
        <w:topLinePunct w:val="0"/>
        <w:autoSpaceDE/>
        <w:autoSpaceDN/>
        <w:bidi w:val="0"/>
        <w:spacing w:line="560" w:lineRule="exact"/>
        <w:ind w:firstLine="600" w:firstLineChars="200"/>
        <w:jc w:val="left"/>
        <w:textAlignment w:val="auto"/>
        <w:rPr>
          <w:rFonts w:ascii="仿宋_GB2312" w:hAnsi="仿宋" w:eastAsia="仿宋_GB2312"/>
          <w:sz w:val="30"/>
          <w:szCs w:val="30"/>
        </w:rPr>
      </w:pPr>
      <w:r>
        <w:rPr>
          <w:rFonts w:hint="eastAsia" w:ascii="仿宋_GB2312" w:hAnsi="仿宋" w:eastAsia="仿宋_GB2312"/>
          <w:bCs/>
          <w:sz w:val="30"/>
          <w:szCs w:val="30"/>
        </w:rPr>
        <w:t>主办单位：</w:t>
      </w:r>
      <w:r>
        <w:rPr>
          <w:rFonts w:hint="eastAsia" w:ascii="仿宋_GB2312" w:hAnsi="仿宋" w:eastAsia="仿宋_GB2312"/>
          <w:sz w:val="30"/>
          <w:szCs w:val="30"/>
        </w:rPr>
        <w:t>河南省教育厅</w:t>
      </w:r>
    </w:p>
    <w:p>
      <w:pPr>
        <w:keepNext w:val="0"/>
        <w:keepLines w:val="0"/>
        <w:pageBreakBefore w:val="0"/>
        <w:widowControl w:val="0"/>
        <w:kinsoku/>
        <w:wordWrap/>
        <w:overflowPunct/>
        <w:topLinePunct w:val="0"/>
        <w:autoSpaceDE/>
        <w:autoSpaceDN/>
        <w:bidi w:val="0"/>
        <w:spacing w:line="560" w:lineRule="exact"/>
        <w:ind w:firstLine="600" w:firstLineChars="200"/>
        <w:jc w:val="left"/>
        <w:textAlignment w:val="auto"/>
        <w:rPr>
          <w:rFonts w:ascii="仿宋_GB2312" w:hAnsi="仿宋" w:eastAsia="仿宋_GB2312"/>
          <w:sz w:val="30"/>
          <w:szCs w:val="30"/>
        </w:rPr>
      </w:pPr>
      <w:r>
        <w:rPr>
          <w:rFonts w:hint="eastAsia" w:ascii="仿宋_GB2312" w:hAnsi="仿宋" w:eastAsia="仿宋_GB2312"/>
          <w:bCs/>
          <w:sz w:val="30"/>
          <w:szCs w:val="30"/>
        </w:rPr>
        <w:t>承办单位：河南应用技术职业学院</w:t>
      </w:r>
    </w:p>
    <w:p>
      <w:pPr>
        <w:keepNext w:val="0"/>
        <w:keepLines w:val="0"/>
        <w:pageBreakBefore w:val="0"/>
        <w:widowControl w:val="0"/>
        <w:kinsoku/>
        <w:wordWrap/>
        <w:overflowPunct/>
        <w:topLinePunct w:val="0"/>
        <w:autoSpaceDE/>
        <w:autoSpaceDN/>
        <w:bidi w:val="0"/>
        <w:spacing w:line="560" w:lineRule="exact"/>
        <w:ind w:firstLine="600" w:firstLineChars="200"/>
        <w:jc w:val="left"/>
        <w:textAlignment w:val="auto"/>
        <w:rPr>
          <w:rFonts w:ascii="仿宋_GB2312" w:hAnsi="仿宋" w:eastAsia="仿宋_GB2312"/>
          <w:sz w:val="30"/>
          <w:szCs w:val="30"/>
        </w:rPr>
      </w:pPr>
      <w:r>
        <w:rPr>
          <w:rFonts w:hint="eastAsia" w:ascii="仿宋_GB2312" w:hAnsi="仿宋" w:eastAsia="仿宋_GB2312"/>
          <w:sz w:val="30"/>
          <w:szCs w:val="30"/>
        </w:rPr>
        <w:t>报到及推荐住宿地点：另行通知</w:t>
      </w:r>
    </w:p>
    <w:p>
      <w:pPr>
        <w:pStyle w:val="4"/>
        <w:keepNext w:val="0"/>
        <w:keepLines w:val="0"/>
        <w:pageBreakBefore w:val="0"/>
        <w:widowControl w:val="0"/>
        <w:kinsoku/>
        <w:wordWrap/>
        <w:overflowPunct/>
        <w:topLinePunct w:val="0"/>
        <w:autoSpaceDE/>
        <w:autoSpaceDN/>
        <w:bidi w:val="0"/>
        <w:spacing w:before="0" w:after="0" w:line="560" w:lineRule="exact"/>
        <w:ind w:firstLine="600" w:firstLineChars="200"/>
        <w:jc w:val="left"/>
        <w:textAlignment w:val="auto"/>
        <w:rPr>
          <w:rFonts w:ascii="黑体" w:hAnsi="黑体" w:eastAsia="黑体"/>
          <w:b w:val="0"/>
          <w:szCs w:val="30"/>
        </w:rPr>
      </w:pPr>
      <w:r>
        <w:rPr>
          <w:rFonts w:hint="eastAsia" w:ascii="黑体" w:hAnsi="黑体" w:eastAsia="黑体"/>
          <w:b w:val="0"/>
          <w:szCs w:val="30"/>
        </w:rPr>
        <w:t>二、竞赛目的</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rPr>
          <w:rFonts w:ascii="仿宋_GB2312" w:hAnsi="仿宋" w:eastAsia="仿宋_GB2312"/>
          <w:sz w:val="30"/>
          <w:szCs w:val="30"/>
        </w:rPr>
      </w:pPr>
      <w:r>
        <w:rPr>
          <w:rFonts w:hint="eastAsia" w:ascii="仿宋_GB2312" w:hAnsi="仿宋" w:eastAsia="仿宋_GB2312"/>
          <w:sz w:val="30"/>
          <w:szCs w:val="30"/>
        </w:rPr>
        <w:t>本赛项是为了贯彻落实国务院《加快发展现代职业教育的决定》，传承发展中医药事业，引领河南高职院校药学、中药学及相关专业建设与课程改革，促进产教融合、校企合作、产业发展，培育新时代中医药领域的大国工匠、能工巧匠。通过竞赛，为师生搭建交流与学习的平台，完善“赛教融合”机制，强化实践教学，培养学生在中药性状鉴别、中药显微鉴别、中药调剂、中药炮制等方面的知识与技能，检验参赛院校学生从事中药生产、流通、服务等岗位的综合职业素质和职业能力。</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rPr>
          <w:rFonts w:ascii="仿宋_GB2312" w:hAnsi="仿宋" w:eastAsia="仿宋_GB2312"/>
          <w:sz w:val="30"/>
          <w:szCs w:val="30"/>
        </w:rPr>
      </w:pPr>
      <w:r>
        <w:rPr>
          <w:rFonts w:hint="eastAsia" w:ascii="仿宋_GB2312" w:hAnsi="仿宋" w:eastAsia="仿宋_GB2312"/>
          <w:sz w:val="30"/>
          <w:szCs w:val="30"/>
        </w:rPr>
        <w:t>本赛项竞赛内容包括中药性状鉴别（中药识别、真伪鉴别）、中药显微鉴别、中药调剂（含审方理论考试）、中药炮制四个项目。通过赛项项目，展示我省职业院校中药学相关专业建设与教学改革成果及师生良好的精神面貌，激发行业企业关注和参与教学改革的主动性和积极性，实现专业与产业对接、课程内容与职业标准对接、教学过程与生产过程对接，推进中医药高职教育又好又快地发展。</w:t>
      </w:r>
    </w:p>
    <w:p>
      <w:pPr>
        <w:pStyle w:val="4"/>
        <w:keepNext w:val="0"/>
        <w:keepLines w:val="0"/>
        <w:pageBreakBefore w:val="0"/>
        <w:widowControl w:val="0"/>
        <w:kinsoku/>
        <w:wordWrap/>
        <w:overflowPunct/>
        <w:topLinePunct w:val="0"/>
        <w:autoSpaceDE/>
        <w:autoSpaceDN/>
        <w:bidi w:val="0"/>
        <w:spacing w:before="0" w:after="0" w:line="560" w:lineRule="exact"/>
        <w:ind w:firstLine="600" w:firstLineChars="200"/>
        <w:jc w:val="left"/>
        <w:textAlignment w:val="auto"/>
        <w:rPr>
          <w:rFonts w:ascii="黑体" w:hAnsi="黑体" w:eastAsia="黑体"/>
          <w:b w:val="0"/>
          <w:szCs w:val="30"/>
        </w:rPr>
      </w:pPr>
      <w:r>
        <w:rPr>
          <w:rFonts w:hint="eastAsia" w:ascii="黑体" w:hAnsi="黑体" w:eastAsia="黑体"/>
          <w:b w:val="0"/>
          <w:szCs w:val="30"/>
        </w:rPr>
        <w:t>三、参赛资格</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rPr>
          <w:rFonts w:ascii="楷体_GB2312" w:hAnsi="仿宋" w:eastAsia="楷体_GB2312"/>
          <w:sz w:val="30"/>
          <w:szCs w:val="30"/>
        </w:rPr>
      </w:pPr>
      <w:r>
        <w:rPr>
          <w:rFonts w:hint="eastAsia" w:ascii="楷体_GB2312" w:hAnsi="仿宋" w:eastAsia="楷体_GB2312"/>
          <w:sz w:val="30"/>
          <w:szCs w:val="30"/>
        </w:rPr>
        <w:t>（一）参赛队资格</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sz w:val="30"/>
          <w:szCs w:val="30"/>
        </w:rPr>
        <w:t>本赛项只设个人赛，不设团体赛。</w:t>
      </w:r>
      <w:r>
        <w:rPr>
          <w:rFonts w:ascii="仿宋_GB2312" w:hAnsi="仿宋" w:eastAsia="仿宋_GB2312"/>
          <w:sz w:val="30"/>
          <w:szCs w:val="30"/>
        </w:rPr>
        <w:t>以校为单位组织报名参赛，确定领队1人，参赛学生</w:t>
      </w:r>
      <w:r>
        <w:rPr>
          <w:rFonts w:hint="eastAsia" w:ascii="仿宋_GB2312" w:hAnsi="仿宋" w:eastAsia="仿宋_GB2312"/>
          <w:color w:val="000000" w:themeColor="text1"/>
          <w:sz w:val="30"/>
          <w:szCs w:val="30"/>
          <w14:textFill>
            <w14:solidFill>
              <w14:schemeClr w14:val="tx1"/>
            </w14:solidFill>
          </w14:textFill>
        </w:rPr>
        <w:t>1</w:t>
      </w:r>
      <w:r>
        <w:rPr>
          <w:rFonts w:ascii="仿宋_GB2312" w:hAnsi="仿宋" w:eastAsia="仿宋_GB2312"/>
          <w:color w:val="000000" w:themeColor="text1"/>
          <w:sz w:val="30"/>
          <w:szCs w:val="30"/>
          <w14:textFill>
            <w14:solidFill>
              <w14:schemeClr w14:val="tx1"/>
            </w14:solidFill>
          </w14:textFill>
        </w:rPr>
        <w:t>-</w:t>
      </w:r>
      <w:r>
        <w:rPr>
          <w:rFonts w:hint="eastAsia" w:ascii="仿宋_GB2312" w:hAnsi="仿宋" w:eastAsia="仿宋_GB2312"/>
          <w:color w:val="000000" w:themeColor="text1"/>
          <w:sz w:val="30"/>
          <w:szCs w:val="30"/>
          <w14:textFill>
            <w14:solidFill>
              <w14:schemeClr w14:val="tx1"/>
            </w14:solidFill>
          </w14:textFill>
        </w:rPr>
        <w:t>2</w:t>
      </w:r>
      <w:r>
        <w:rPr>
          <w:rFonts w:ascii="仿宋_GB2312" w:hAnsi="仿宋" w:eastAsia="仿宋_GB2312"/>
          <w:color w:val="000000" w:themeColor="text1"/>
          <w:sz w:val="30"/>
          <w:szCs w:val="30"/>
          <w14:textFill>
            <w14:solidFill>
              <w14:schemeClr w14:val="tx1"/>
            </w14:solidFill>
          </w14:textFill>
        </w:rPr>
        <w:t>人，每名参赛选手限报1名指导教师。</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rPr>
          <w:rFonts w:ascii="楷体_GB2312" w:hAnsi="仿宋" w:eastAsia="楷体_GB2312"/>
          <w:color w:val="000000" w:themeColor="text1"/>
          <w:sz w:val="30"/>
          <w:szCs w:val="30"/>
          <w14:textFill>
            <w14:solidFill>
              <w14:schemeClr w14:val="tx1"/>
            </w14:solidFill>
          </w14:textFill>
        </w:rPr>
      </w:pPr>
      <w:r>
        <w:rPr>
          <w:rFonts w:hint="eastAsia" w:ascii="楷体_GB2312" w:hAnsi="仿宋" w:eastAsia="楷体_GB2312"/>
          <w:color w:val="000000" w:themeColor="text1"/>
          <w:sz w:val="30"/>
          <w:szCs w:val="30"/>
          <w14:textFill>
            <w14:solidFill>
              <w14:schemeClr w14:val="tx1"/>
            </w14:solidFill>
          </w14:textFill>
        </w:rPr>
        <w:t>（二）参赛学生资格</w:t>
      </w:r>
    </w:p>
    <w:p>
      <w:pPr>
        <w:keepNext w:val="0"/>
        <w:keepLines w:val="0"/>
        <w:pageBreakBefore w:val="0"/>
        <w:widowControl w:val="0"/>
        <w:kinsoku/>
        <w:wordWrap/>
        <w:overflowPunct/>
        <w:topLinePunct w:val="0"/>
        <w:autoSpaceDE/>
        <w:autoSpaceDN/>
        <w:bidi w:val="0"/>
        <w:spacing w:line="560" w:lineRule="exact"/>
        <w:ind w:firstLine="606" w:firstLineChars="202"/>
        <w:textAlignment w:val="auto"/>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参赛学生须是2023年在籍全日制高职学生，指导老师和学生须为同校在籍，五年制高职学生报名参赛的，必须是四、五年级的在籍学生。参赛选手年龄一般不超过2</w:t>
      </w:r>
      <w:r>
        <w:rPr>
          <w:rFonts w:ascii="仿宋_GB2312" w:hAnsi="仿宋" w:eastAsia="仿宋_GB2312"/>
          <w:color w:val="000000" w:themeColor="text1"/>
          <w:sz w:val="30"/>
          <w:szCs w:val="30"/>
          <w14:textFill>
            <w14:solidFill>
              <w14:schemeClr w14:val="tx1"/>
            </w14:solidFill>
          </w14:textFill>
        </w:rPr>
        <w:t>5</w:t>
      </w:r>
      <w:r>
        <w:rPr>
          <w:rFonts w:hint="eastAsia" w:ascii="仿宋_GB2312" w:hAnsi="仿宋" w:eastAsia="仿宋_GB2312"/>
          <w:color w:val="000000" w:themeColor="text1"/>
          <w:sz w:val="30"/>
          <w:szCs w:val="30"/>
          <w14:textFill>
            <w14:solidFill>
              <w14:schemeClr w14:val="tx1"/>
            </w14:solidFill>
          </w14:textFill>
        </w:rPr>
        <w:t>周岁（1998年11月1日后出生）。</w:t>
      </w:r>
      <w:r>
        <w:rPr>
          <w:rFonts w:hint="eastAsia" w:ascii="仿宋_GB2312" w:hAnsi="仿宋" w:eastAsia="仿宋_GB2312"/>
          <w:sz w:val="30"/>
          <w:szCs w:val="30"/>
        </w:rPr>
        <w:t>在</w:t>
      </w:r>
      <w:r>
        <w:rPr>
          <w:rFonts w:hint="eastAsia" w:ascii="仿宋_GB2312" w:hAnsi="仿宋" w:eastAsia="仿宋_GB2312"/>
          <w:color w:val="000000" w:themeColor="text1"/>
          <w:sz w:val="30"/>
          <w:szCs w:val="30"/>
          <w14:textFill>
            <w14:solidFill>
              <w14:schemeClr w14:val="tx1"/>
            </w14:solidFill>
          </w14:textFill>
        </w:rPr>
        <w:t>往届全国职业院校技能大赛高职组竞赛中获得一等奖的选手，不再参加同一项目同一组别的省级竞赛。</w:t>
      </w:r>
    </w:p>
    <w:p>
      <w:pPr>
        <w:pStyle w:val="4"/>
        <w:keepNext w:val="0"/>
        <w:keepLines w:val="0"/>
        <w:pageBreakBefore w:val="0"/>
        <w:widowControl w:val="0"/>
        <w:kinsoku/>
        <w:wordWrap/>
        <w:overflowPunct/>
        <w:topLinePunct w:val="0"/>
        <w:autoSpaceDE/>
        <w:autoSpaceDN/>
        <w:bidi w:val="0"/>
        <w:spacing w:before="0" w:after="0" w:line="560" w:lineRule="exact"/>
        <w:ind w:firstLine="600" w:firstLineChars="200"/>
        <w:jc w:val="left"/>
        <w:textAlignment w:val="auto"/>
        <w:rPr>
          <w:rFonts w:ascii="黑体" w:hAnsi="黑体" w:eastAsia="黑体"/>
          <w:b w:val="0"/>
          <w:color w:val="000000" w:themeColor="text1"/>
          <w:szCs w:val="30"/>
          <w14:textFill>
            <w14:solidFill>
              <w14:schemeClr w14:val="tx1"/>
            </w14:solidFill>
          </w14:textFill>
        </w:rPr>
      </w:pPr>
      <w:r>
        <w:rPr>
          <w:rFonts w:hint="eastAsia" w:ascii="黑体" w:hAnsi="黑体" w:eastAsia="黑体"/>
          <w:b w:val="0"/>
          <w:color w:val="000000" w:themeColor="text1"/>
          <w:szCs w:val="30"/>
          <w14:textFill>
            <w14:solidFill>
              <w14:schemeClr w14:val="tx1"/>
            </w14:solidFill>
          </w14:textFill>
        </w:rPr>
        <w:t>四、参赛报名</w:t>
      </w:r>
    </w:p>
    <w:p>
      <w:pPr>
        <w:pStyle w:val="36"/>
        <w:keepNext w:val="0"/>
        <w:keepLines w:val="0"/>
        <w:pageBreakBefore w:val="0"/>
        <w:widowControl w:val="0"/>
        <w:kinsoku/>
        <w:wordWrap/>
        <w:overflowPunct/>
        <w:topLinePunct w:val="0"/>
        <w:autoSpaceDE/>
        <w:autoSpaceDN/>
        <w:bidi w:val="0"/>
        <w:spacing w:line="560" w:lineRule="exact"/>
        <w:ind w:firstLine="600"/>
        <w:textAlignment w:val="auto"/>
        <w:rPr>
          <w:rFonts w:ascii="仿宋_GB2312" w:eastAsia="仿宋_GB2312"/>
          <w:color w:val="000000" w:themeColor="text1"/>
          <w:sz w:val="30"/>
          <w:szCs w:val="30"/>
          <w:highlight w:val="none"/>
          <w:lang w:eastAsia="zh-TW"/>
          <w14:textFill>
            <w14:solidFill>
              <w14:schemeClr w14:val="tx1"/>
            </w14:solidFill>
          </w14:textFill>
        </w:rPr>
      </w:pPr>
      <w:r>
        <w:rPr>
          <w:rFonts w:hint="eastAsia" w:ascii="仿宋_GB2312" w:eastAsia="仿宋_GB2312"/>
          <w:color w:val="000000" w:themeColor="text1"/>
          <w:sz w:val="30"/>
          <w:szCs w:val="30"/>
          <w:lang w:eastAsia="zh-TW"/>
          <w14:textFill>
            <w14:solidFill>
              <w14:schemeClr w14:val="tx1"/>
            </w14:solidFill>
          </w14:textFill>
        </w:rPr>
        <w:t>1.参</w:t>
      </w:r>
      <w:r>
        <w:rPr>
          <w:rFonts w:hint="eastAsia" w:ascii="仿宋_GB2312" w:eastAsia="仿宋_GB2312"/>
          <w:color w:val="000000" w:themeColor="text1"/>
          <w:sz w:val="30"/>
          <w:szCs w:val="30"/>
          <w:highlight w:val="none"/>
          <w:lang w:eastAsia="zh-TW"/>
          <w14:textFill>
            <w14:solidFill>
              <w14:schemeClr w14:val="tx1"/>
            </w14:solidFill>
          </w14:textFill>
        </w:rPr>
        <w:t>赛院校须于</w:t>
      </w:r>
      <w:r>
        <w:rPr>
          <w:rFonts w:hint="eastAsia" w:ascii="仿宋_GB2312" w:eastAsia="仿宋_GB2312"/>
          <w:color w:val="000000" w:themeColor="text1"/>
          <w:sz w:val="30"/>
          <w:szCs w:val="30"/>
          <w:highlight w:val="none"/>
          <w14:textFill>
            <w14:solidFill>
              <w14:schemeClr w14:val="tx1"/>
            </w14:solidFill>
          </w14:textFill>
        </w:rPr>
        <w:t>2023年11</w:t>
      </w:r>
      <w:r>
        <w:rPr>
          <w:rFonts w:hint="eastAsia" w:ascii="仿宋_GB2312" w:eastAsia="仿宋_GB2312"/>
          <w:color w:val="000000" w:themeColor="text1"/>
          <w:sz w:val="30"/>
          <w:szCs w:val="30"/>
          <w:highlight w:val="none"/>
          <w:lang w:eastAsia="zh-TW"/>
          <w14:textFill>
            <w14:solidFill>
              <w14:schemeClr w14:val="tx1"/>
            </w14:solidFill>
          </w14:textFill>
        </w:rPr>
        <w:t>月</w:t>
      </w:r>
      <w:r>
        <w:rPr>
          <w:rFonts w:hint="eastAsia" w:ascii="仿宋_GB2312" w:eastAsia="仿宋_GB2312"/>
          <w:color w:val="000000" w:themeColor="text1"/>
          <w:sz w:val="30"/>
          <w:szCs w:val="30"/>
          <w:highlight w:val="none"/>
          <w14:textFill>
            <w14:solidFill>
              <w14:schemeClr w14:val="tx1"/>
            </w14:solidFill>
          </w14:textFill>
        </w:rPr>
        <w:t>2</w:t>
      </w:r>
      <w:r>
        <w:rPr>
          <w:rFonts w:hint="eastAsia" w:ascii="仿宋_GB2312" w:eastAsia="仿宋_GB2312"/>
          <w:color w:val="000000" w:themeColor="text1"/>
          <w:sz w:val="30"/>
          <w:szCs w:val="30"/>
          <w:highlight w:val="none"/>
          <w:lang w:val="en-US" w:eastAsia="zh-CN"/>
          <w14:textFill>
            <w14:solidFill>
              <w14:schemeClr w14:val="tx1"/>
            </w14:solidFill>
          </w14:textFill>
        </w:rPr>
        <w:t>6</w:t>
      </w:r>
      <w:r>
        <w:rPr>
          <w:rFonts w:hint="eastAsia" w:ascii="仿宋_GB2312" w:eastAsia="仿宋_GB2312"/>
          <w:color w:val="000000" w:themeColor="text1"/>
          <w:sz w:val="30"/>
          <w:szCs w:val="30"/>
          <w:highlight w:val="none"/>
          <w:lang w:eastAsia="zh-TW"/>
          <w14:textFill>
            <w14:solidFill>
              <w14:schemeClr w14:val="tx1"/>
            </w14:solidFill>
          </w14:textFill>
        </w:rPr>
        <w:t>日前登录河南省高职院校技能大赛报名系统（http://39.105.49.188/），按要求填报并提交参赛信息。</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rPr>
          <w:rFonts w:ascii="仿宋_GB2312" w:eastAsia="仿宋_GB2312"/>
          <w:color w:val="000000" w:themeColor="text1"/>
          <w:sz w:val="30"/>
          <w:szCs w:val="30"/>
          <w:highlight w:val="none"/>
          <w14:textFill>
            <w14:solidFill>
              <w14:schemeClr w14:val="tx1"/>
            </w14:solidFill>
          </w14:textFill>
        </w:rPr>
      </w:pPr>
      <w:r>
        <w:rPr>
          <w:rFonts w:hint="eastAsia" w:ascii="仿宋_GB2312" w:eastAsia="仿宋_GB2312"/>
          <w:color w:val="000000" w:themeColor="text1"/>
          <w:sz w:val="30"/>
          <w:szCs w:val="30"/>
          <w:highlight w:val="none"/>
          <w14:textFill>
            <w14:solidFill>
              <w14:schemeClr w14:val="tx1"/>
            </w14:solidFill>
          </w14:textFill>
        </w:rPr>
        <w:t>2.各参赛校以学校为单位注册报名平台，专人负责报名工作。（技术支持：张玺，电话：19837739696）。</w:t>
      </w:r>
    </w:p>
    <w:p>
      <w:pPr>
        <w:keepNext w:val="0"/>
        <w:keepLines w:val="0"/>
        <w:pageBreakBefore w:val="0"/>
        <w:widowControl w:val="0"/>
        <w:kinsoku/>
        <w:wordWrap/>
        <w:overflowPunct/>
        <w:topLinePunct w:val="0"/>
        <w:autoSpaceDE/>
        <w:autoSpaceDN/>
        <w:bidi w:val="0"/>
        <w:spacing w:line="560" w:lineRule="exact"/>
        <w:ind w:firstLine="606" w:firstLineChars="202"/>
        <w:textAlignment w:val="auto"/>
        <w:rPr>
          <w:rFonts w:ascii="仿宋_GB2312" w:hAnsi="仿宋" w:eastAsia="仿宋_GB2312"/>
          <w:color w:val="000000" w:themeColor="text1"/>
          <w:sz w:val="30"/>
          <w:szCs w:val="30"/>
          <w:highlight w:val="none"/>
          <w14:textFill>
            <w14:solidFill>
              <w14:schemeClr w14:val="tx1"/>
            </w14:solidFill>
          </w14:textFill>
        </w:rPr>
      </w:pPr>
      <w:r>
        <w:rPr>
          <w:rFonts w:hint="eastAsia" w:ascii="仿宋_GB2312" w:hAnsi="仿宋" w:eastAsia="仿宋_GB2312"/>
          <w:color w:val="000000" w:themeColor="text1"/>
          <w:sz w:val="30"/>
          <w:szCs w:val="30"/>
          <w:highlight w:val="none"/>
          <w14:textFill>
            <w14:solidFill>
              <w14:schemeClr w14:val="tx1"/>
            </w14:solidFill>
          </w14:textFill>
        </w:rPr>
        <w:t>3.</w:t>
      </w:r>
      <w:r>
        <w:rPr>
          <w:rFonts w:ascii="仿宋_GB2312" w:hAnsi="仿宋" w:eastAsia="仿宋_GB2312"/>
          <w:color w:val="000000" w:themeColor="text1"/>
          <w:sz w:val="30"/>
          <w:szCs w:val="30"/>
          <w:highlight w:val="none"/>
          <w14:textFill>
            <w14:solidFill>
              <w14:schemeClr w14:val="tx1"/>
            </w14:solidFill>
          </w14:textFill>
        </w:rPr>
        <w:t>提交报名信息后，参赛院校从系统导出参赛选手报名表、参赛信息汇总表后，连同参赛选手身份证复印件和学信网“教育部学籍在线验证报告”或省招办录取名册复印件各1份并加盖院校公章，报送或邮寄到赛项</w:t>
      </w:r>
      <w:r>
        <w:rPr>
          <w:rFonts w:hint="eastAsia" w:ascii="仿宋_GB2312" w:hAnsi="仿宋" w:eastAsia="仿宋_GB2312"/>
          <w:color w:val="000000" w:themeColor="text1"/>
          <w:sz w:val="30"/>
          <w:szCs w:val="30"/>
          <w:highlight w:val="none"/>
          <w14:textFill>
            <w14:solidFill>
              <w14:schemeClr w14:val="tx1"/>
            </w14:solidFill>
          </w14:textFill>
        </w:rPr>
        <w:t>承办</w:t>
      </w:r>
      <w:r>
        <w:rPr>
          <w:rFonts w:ascii="仿宋_GB2312" w:hAnsi="仿宋" w:eastAsia="仿宋_GB2312"/>
          <w:color w:val="000000" w:themeColor="text1"/>
          <w:sz w:val="30"/>
          <w:szCs w:val="30"/>
          <w:highlight w:val="none"/>
          <w14:textFill>
            <w14:solidFill>
              <w14:schemeClr w14:val="tx1"/>
            </w14:solidFill>
          </w14:textFill>
        </w:rPr>
        <w:t>院校（</w:t>
      </w:r>
      <w:r>
        <w:rPr>
          <w:rFonts w:hint="eastAsia" w:ascii="仿宋_GB2312" w:hAnsi="仿宋" w:eastAsia="仿宋_GB2312"/>
          <w:color w:val="000000" w:themeColor="text1"/>
          <w:sz w:val="30"/>
          <w:szCs w:val="30"/>
          <w:highlight w:val="none"/>
          <w14:textFill>
            <w14:solidFill>
              <w14:schemeClr w14:val="tx1"/>
            </w14:solidFill>
          </w14:textFill>
        </w:rPr>
        <w:t>河南应用技术职业学院</w:t>
      </w:r>
      <w:r>
        <w:rPr>
          <w:rFonts w:ascii="仿宋_GB2312" w:hAnsi="仿宋" w:eastAsia="仿宋_GB2312"/>
          <w:color w:val="000000" w:themeColor="text1"/>
          <w:sz w:val="30"/>
          <w:szCs w:val="30"/>
          <w:highlight w:val="none"/>
          <w14:textFill>
            <w14:solidFill>
              <w14:schemeClr w14:val="tx1"/>
            </w14:solidFill>
          </w14:textFill>
        </w:rPr>
        <w:t>）。纸质报名材料接收截止时间为</w:t>
      </w:r>
      <w:r>
        <w:rPr>
          <w:rFonts w:hint="eastAsia" w:ascii="仿宋_GB2312" w:hAnsi="仿宋" w:eastAsia="仿宋_GB2312"/>
          <w:color w:val="000000" w:themeColor="text1"/>
          <w:sz w:val="30"/>
          <w:szCs w:val="30"/>
          <w:highlight w:val="none"/>
          <w14:textFill>
            <w14:solidFill>
              <w14:schemeClr w14:val="tx1"/>
            </w14:solidFill>
          </w14:textFill>
        </w:rPr>
        <w:t>2023年11</w:t>
      </w:r>
      <w:r>
        <w:rPr>
          <w:rFonts w:ascii="仿宋_GB2312" w:hAnsi="仿宋" w:eastAsia="仿宋_GB2312"/>
          <w:color w:val="000000" w:themeColor="text1"/>
          <w:sz w:val="30"/>
          <w:szCs w:val="30"/>
          <w:highlight w:val="none"/>
          <w14:textFill>
            <w14:solidFill>
              <w14:schemeClr w14:val="tx1"/>
            </w14:solidFill>
          </w14:textFill>
        </w:rPr>
        <w:t>月</w:t>
      </w:r>
      <w:r>
        <w:rPr>
          <w:rFonts w:hint="eastAsia" w:ascii="仿宋_GB2312" w:hAnsi="仿宋" w:eastAsia="仿宋_GB2312"/>
          <w:color w:val="000000" w:themeColor="text1"/>
          <w:sz w:val="30"/>
          <w:szCs w:val="30"/>
          <w:highlight w:val="none"/>
          <w14:textFill>
            <w14:solidFill>
              <w14:schemeClr w14:val="tx1"/>
            </w14:solidFill>
          </w14:textFill>
        </w:rPr>
        <w:t>2</w:t>
      </w:r>
      <w:r>
        <w:rPr>
          <w:rFonts w:hint="eastAsia" w:ascii="仿宋_GB2312" w:hAnsi="仿宋" w:eastAsia="仿宋_GB2312"/>
          <w:color w:val="000000" w:themeColor="text1"/>
          <w:sz w:val="30"/>
          <w:szCs w:val="30"/>
          <w:highlight w:val="none"/>
          <w:lang w:val="en-US" w:eastAsia="zh-CN"/>
          <w14:textFill>
            <w14:solidFill>
              <w14:schemeClr w14:val="tx1"/>
            </w14:solidFill>
          </w14:textFill>
        </w:rPr>
        <w:t>7</w:t>
      </w:r>
      <w:r>
        <w:rPr>
          <w:rFonts w:ascii="仿宋_GB2312" w:hAnsi="仿宋" w:eastAsia="仿宋_GB2312"/>
          <w:color w:val="000000" w:themeColor="text1"/>
          <w:sz w:val="30"/>
          <w:szCs w:val="30"/>
          <w:highlight w:val="none"/>
          <w14:textFill>
            <w14:solidFill>
              <w14:schemeClr w14:val="tx1"/>
            </w14:solidFill>
          </w14:textFill>
        </w:rPr>
        <w:t>日，以邮戳时间为准。</w:t>
      </w:r>
    </w:p>
    <w:p>
      <w:pPr>
        <w:keepNext w:val="0"/>
        <w:keepLines w:val="0"/>
        <w:pageBreakBefore w:val="0"/>
        <w:widowControl w:val="0"/>
        <w:kinsoku/>
        <w:wordWrap/>
        <w:overflowPunct/>
        <w:topLinePunct w:val="0"/>
        <w:autoSpaceDE/>
        <w:autoSpaceDN/>
        <w:bidi w:val="0"/>
        <w:spacing w:line="560" w:lineRule="exact"/>
        <w:ind w:firstLine="606" w:firstLineChars="202"/>
        <w:textAlignment w:val="auto"/>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邮寄地址：河南省开封市东京大道与九大街交叉口向西100米路北河南应用技术职业学院（南院） 联系人：李晓燕 电话：18749838116</w:t>
      </w:r>
    </w:p>
    <w:p>
      <w:pPr>
        <w:keepNext w:val="0"/>
        <w:keepLines w:val="0"/>
        <w:pageBreakBefore w:val="0"/>
        <w:widowControl w:val="0"/>
        <w:kinsoku/>
        <w:wordWrap/>
        <w:overflowPunct/>
        <w:topLinePunct w:val="0"/>
        <w:autoSpaceDE/>
        <w:autoSpaceDN/>
        <w:bidi w:val="0"/>
        <w:spacing w:line="560" w:lineRule="exact"/>
        <w:ind w:firstLine="606" w:firstLineChars="202"/>
        <w:textAlignment w:val="auto"/>
        <w:rPr>
          <w:rFonts w:ascii="仿宋_GB2312" w:hAnsi="仿宋" w:eastAsia="仿宋_GB2312"/>
          <w:sz w:val="30"/>
          <w:szCs w:val="30"/>
        </w:rPr>
      </w:pPr>
      <w:r>
        <w:rPr>
          <w:rFonts w:hint="eastAsia" w:ascii="仿宋_GB2312" w:hAnsi="仿宋" w:eastAsia="仿宋_GB2312"/>
          <w:sz w:val="30"/>
          <w:szCs w:val="30"/>
        </w:rPr>
        <w:t>4.承办</w:t>
      </w:r>
      <w:r>
        <w:rPr>
          <w:rFonts w:ascii="仿宋_GB2312" w:hAnsi="仿宋" w:eastAsia="仿宋_GB2312"/>
          <w:sz w:val="30"/>
          <w:szCs w:val="30"/>
        </w:rPr>
        <w:t>学校收到纸质报名材料，按参赛条件的要求认真审核参赛选手和指导教师资格，审核通过报名成功。</w:t>
      </w:r>
    </w:p>
    <w:p>
      <w:pPr>
        <w:pStyle w:val="4"/>
        <w:keepNext w:val="0"/>
        <w:keepLines w:val="0"/>
        <w:pageBreakBefore w:val="0"/>
        <w:widowControl w:val="0"/>
        <w:kinsoku/>
        <w:wordWrap/>
        <w:overflowPunct/>
        <w:topLinePunct w:val="0"/>
        <w:autoSpaceDE/>
        <w:autoSpaceDN/>
        <w:bidi w:val="0"/>
        <w:spacing w:before="0" w:after="0" w:line="560" w:lineRule="exact"/>
        <w:ind w:firstLine="600" w:firstLineChars="200"/>
        <w:jc w:val="left"/>
        <w:textAlignment w:val="auto"/>
        <w:rPr>
          <w:rFonts w:ascii="黑体" w:hAnsi="黑体" w:eastAsia="黑体"/>
          <w:b w:val="0"/>
          <w:color w:val="000000" w:themeColor="text1"/>
          <w:szCs w:val="30"/>
          <w14:textFill>
            <w14:solidFill>
              <w14:schemeClr w14:val="tx1"/>
            </w14:solidFill>
          </w14:textFill>
        </w:rPr>
      </w:pPr>
      <w:r>
        <w:rPr>
          <w:rFonts w:hint="eastAsia" w:ascii="黑体" w:hAnsi="黑体" w:eastAsia="黑体"/>
          <w:b w:val="0"/>
          <w:color w:val="000000" w:themeColor="text1"/>
          <w:szCs w:val="30"/>
          <w14:textFill>
            <w14:solidFill>
              <w14:schemeClr w14:val="tx1"/>
            </w14:solidFill>
          </w14:textFill>
        </w:rPr>
        <w:t>五、竞赛日程安排（具体时间地点以《参赛指南》为准）（表1）</w:t>
      </w:r>
    </w:p>
    <w:p>
      <w:pPr>
        <w:pStyle w:val="4"/>
        <w:spacing w:before="0" w:after="0" w:line="240" w:lineRule="auto"/>
        <w:ind w:firstLine="600" w:firstLineChars="200"/>
        <w:jc w:val="center"/>
        <w:rPr>
          <w:rFonts w:ascii="黑体" w:hAnsi="黑体" w:eastAsia="仿宋_GB2312"/>
          <w:b w:val="0"/>
          <w:color w:val="000000" w:themeColor="text1"/>
          <w:szCs w:val="30"/>
          <w14:textFill>
            <w14:solidFill>
              <w14:schemeClr w14:val="tx1"/>
            </w14:solidFill>
          </w14:textFill>
        </w:rPr>
      </w:pPr>
      <w:r>
        <w:rPr>
          <w:rFonts w:hint="eastAsia" w:ascii="黑体" w:hAnsi="黑体" w:eastAsia="黑体"/>
          <w:b w:val="0"/>
          <w:color w:val="000000" w:themeColor="text1"/>
          <w:szCs w:val="30"/>
          <w14:textFill>
            <w14:solidFill>
              <w14:schemeClr w14:val="tx1"/>
            </w14:solidFill>
          </w14:textFill>
        </w:rPr>
        <w:t xml:space="preserve">表1   </w:t>
      </w:r>
      <w:r>
        <w:rPr>
          <w:rFonts w:hint="eastAsia" w:ascii="仿宋_GB2312" w:hAnsi="仿宋_GB2312" w:eastAsia="仿宋_GB2312" w:cs="仿宋_GB2312"/>
          <w:color w:val="000000" w:themeColor="text1"/>
          <w:sz w:val="28"/>
          <w:szCs w:val="28"/>
          <w14:textFill>
            <w14:solidFill>
              <w14:schemeClr w14:val="tx1"/>
            </w14:solidFill>
          </w14:textFill>
        </w:rPr>
        <w:t>竞赛日程安排</w:t>
      </w:r>
    </w:p>
    <w:tbl>
      <w:tblPr>
        <w:tblStyle w:val="15"/>
        <w:tblW w:w="9167"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7"/>
        <w:gridCol w:w="1719"/>
        <w:gridCol w:w="3310"/>
        <w:gridCol w:w="2891"/>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47" w:type="dxa"/>
            <w:vAlign w:val="center"/>
          </w:tcPr>
          <w:p>
            <w:pPr>
              <w:spacing w:line="440" w:lineRule="exact"/>
              <w:jc w:val="center"/>
              <w:rPr>
                <w:rFonts w:hint="eastAsia" w:ascii="方正黑体_GBK" w:hAnsi="方正黑体_GBK" w:eastAsia="方正黑体_GBK" w:cs="方正黑体_GBK"/>
                <w:b w:val="0"/>
                <w:bCs/>
                <w:szCs w:val="21"/>
              </w:rPr>
            </w:pPr>
            <w:r>
              <w:rPr>
                <w:rFonts w:hint="eastAsia" w:ascii="方正黑体_GBK" w:hAnsi="方正黑体_GBK" w:eastAsia="方正黑体_GBK" w:cs="方正黑体_GBK"/>
                <w:b w:val="0"/>
                <w:bCs/>
                <w:szCs w:val="21"/>
              </w:rPr>
              <w:t>日期</w:t>
            </w:r>
          </w:p>
        </w:tc>
        <w:tc>
          <w:tcPr>
            <w:tcW w:w="1719" w:type="dxa"/>
            <w:vAlign w:val="center"/>
          </w:tcPr>
          <w:p>
            <w:pPr>
              <w:spacing w:line="440" w:lineRule="exact"/>
              <w:jc w:val="center"/>
              <w:rPr>
                <w:rFonts w:hint="eastAsia" w:ascii="方正黑体_GBK" w:hAnsi="方正黑体_GBK" w:eastAsia="方正黑体_GBK" w:cs="方正黑体_GBK"/>
                <w:b w:val="0"/>
                <w:bCs/>
                <w:szCs w:val="21"/>
              </w:rPr>
            </w:pPr>
            <w:r>
              <w:rPr>
                <w:rFonts w:hint="eastAsia" w:ascii="方正黑体_GBK" w:hAnsi="方正黑体_GBK" w:eastAsia="方正黑体_GBK" w:cs="方正黑体_GBK"/>
                <w:b w:val="0"/>
                <w:bCs/>
                <w:szCs w:val="21"/>
              </w:rPr>
              <w:t>时间</w:t>
            </w:r>
          </w:p>
        </w:tc>
        <w:tc>
          <w:tcPr>
            <w:tcW w:w="3310" w:type="dxa"/>
            <w:vAlign w:val="center"/>
          </w:tcPr>
          <w:p>
            <w:pPr>
              <w:spacing w:line="440" w:lineRule="exact"/>
              <w:jc w:val="center"/>
              <w:rPr>
                <w:rFonts w:hint="eastAsia" w:ascii="方正黑体_GBK" w:hAnsi="方正黑体_GBK" w:eastAsia="方正黑体_GBK" w:cs="方正黑体_GBK"/>
                <w:b w:val="0"/>
                <w:bCs/>
                <w:szCs w:val="21"/>
              </w:rPr>
            </w:pPr>
            <w:r>
              <w:rPr>
                <w:rFonts w:hint="eastAsia" w:ascii="方正黑体_GBK" w:hAnsi="方正黑体_GBK" w:eastAsia="方正黑体_GBK" w:cs="方正黑体_GBK"/>
                <w:b w:val="0"/>
                <w:bCs/>
                <w:szCs w:val="21"/>
              </w:rPr>
              <w:t>项目</w:t>
            </w:r>
          </w:p>
        </w:tc>
        <w:tc>
          <w:tcPr>
            <w:tcW w:w="2891" w:type="dxa"/>
            <w:vAlign w:val="center"/>
          </w:tcPr>
          <w:p>
            <w:pPr>
              <w:spacing w:line="440" w:lineRule="exact"/>
              <w:jc w:val="center"/>
              <w:rPr>
                <w:rFonts w:hint="eastAsia" w:ascii="方正黑体_GBK" w:hAnsi="方正黑体_GBK" w:eastAsia="方正黑体_GBK" w:cs="方正黑体_GBK"/>
                <w:b w:val="0"/>
                <w:bCs/>
                <w:szCs w:val="21"/>
              </w:rPr>
            </w:pPr>
            <w:r>
              <w:rPr>
                <w:rFonts w:hint="eastAsia" w:ascii="方正黑体_GBK" w:hAnsi="方正黑体_GBK" w:eastAsia="方正黑体_GBK" w:cs="方正黑体_GBK"/>
                <w:b w:val="0"/>
                <w:bCs/>
                <w:szCs w:val="21"/>
              </w:rPr>
              <w:t>地点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47" w:type="dxa"/>
            <w:vMerge w:val="restart"/>
            <w:vAlign w:val="center"/>
          </w:tcPr>
          <w:p>
            <w:pPr>
              <w:spacing w:line="440" w:lineRule="exact"/>
              <w:jc w:val="center"/>
              <w:rPr>
                <w:rFonts w:ascii="仿宋_GB2312" w:hAnsi="宋体" w:eastAsia="仿宋_GB2312"/>
                <w:color w:val="000000" w:themeColor="text1"/>
                <w:spacing w:val="-10"/>
                <w:szCs w:val="21"/>
                <w14:textFill>
                  <w14:solidFill>
                    <w14:schemeClr w14:val="tx1"/>
                  </w14:solidFill>
                </w14:textFill>
              </w:rPr>
            </w:pPr>
            <w:r>
              <w:rPr>
                <w:rFonts w:hint="eastAsia" w:ascii="仿宋_GB2312" w:hAnsi="宋体" w:eastAsia="仿宋_GB2312"/>
                <w:color w:val="000000" w:themeColor="text1"/>
                <w:spacing w:val="-10"/>
                <w:szCs w:val="21"/>
                <w14:textFill>
                  <w14:solidFill>
                    <w14:schemeClr w14:val="tx1"/>
                  </w14:solidFill>
                </w14:textFill>
              </w:rPr>
              <w:t>12月1日</w:t>
            </w:r>
          </w:p>
        </w:tc>
        <w:tc>
          <w:tcPr>
            <w:tcW w:w="1719" w:type="dxa"/>
            <w:vAlign w:val="center"/>
          </w:tcPr>
          <w:p>
            <w:pPr>
              <w:spacing w:line="440" w:lineRule="exact"/>
              <w:rPr>
                <w:rFonts w:ascii="仿宋_GB2312" w:hAnsi="宋体" w:eastAsia="仿宋_GB2312"/>
                <w:spacing w:val="-10"/>
                <w:szCs w:val="21"/>
              </w:rPr>
            </w:pPr>
            <w:r>
              <w:rPr>
                <w:rFonts w:hint="eastAsia" w:ascii="仿宋_GB2312" w:hAnsi="宋体" w:eastAsia="仿宋_GB2312"/>
                <w:spacing w:val="-10"/>
                <w:szCs w:val="21"/>
              </w:rPr>
              <w:t>8:30-12:00</w:t>
            </w:r>
          </w:p>
        </w:tc>
        <w:tc>
          <w:tcPr>
            <w:tcW w:w="3310" w:type="dxa"/>
            <w:vAlign w:val="center"/>
          </w:tcPr>
          <w:p>
            <w:pPr>
              <w:spacing w:line="440" w:lineRule="exact"/>
              <w:jc w:val="center"/>
              <w:rPr>
                <w:rFonts w:ascii="仿宋_GB2312" w:hAnsi="宋体" w:eastAsia="仿宋_GB2312"/>
                <w:spacing w:val="-10"/>
                <w:szCs w:val="21"/>
              </w:rPr>
            </w:pPr>
            <w:r>
              <w:rPr>
                <w:rFonts w:hint="eastAsia" w:ascii="仿宋_GB2312" w:hAnsi="宋体" w:eastAsia="仿宋_GB2312"/>
                <w:spacing w:val="-10"/>
                <w:szCs w:val="21"/>
              </w:rPr>
              <w:t>裁判员报到、参赛队报到、领取比赛资料</w:t>
            </w:r>
          </w:p>
        </w:tc>
        <w:tc>
          <w:tcPr>
            <w:tcW w:w="2891" w:type="dxa"/>
            <w:vAlign w:val="center"/>
          </w:tcPr>
          <w:p>
            <w:pPr>
              <w:spacing w:line="440" w:lineRule="exact"/>
              <w:jc w:val="center"/>
              <w:rPr>
                <w:rFonts w:ascii="仿宋_GB2312" w:hAnsi="宋体" w:eastAsia="仿宋_GB2312"/>
                <w:spacing w:val="-10"/>
                <w:szCs w:val="21"/>
              </w:rPr>
            </w:pPr>
            <w:r>
              <w:rPr>
                <w:rFonts w:hint="eastAsia" w:ascii="仿宋_GB2312" w:hAnsi="宋体" w:eastAsia="仿宋_GB2312"/>
                <w:spacing w:val="-10"/>
                <w:szCs w:val="21"/>
              </w:rPr>
              <w:t>宾馆</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47" w:type="dxa"/>
            <w:vMerge w:val="continue"/>
            <w:vAlign w:val="center"/>
          </w:tcPr>
          <w:p>
            <w:pPr>
              <w:spacing w:line="440" w:lineRule="exact"/>
              <w:jc w:val="center"/>
              <w:rPr>
                <w:rFonts w:ascii="仿宋_GB2312" w:hAnsi="宋体" w:eastAsia="仿宋_GB2312"/>
                <w:color w:val="000000" w:themeColor="text1"/>
                <w:spacing w:val="-10"/>
                <w:szCs w:val="21"/>
                <w14:textFill>
                  <w14:solidFill>
                    <w14:schemeClr w14:val="tx1"/>
                  </w14:solidFill>
                </w14:textFill>
              </w:rPr>
            </w:pPr>
          </w:p>
        </w:tc>
        <w:tc>
          <w:tcPr>
            <w:tcW w:w="1719" w:type="dxa"/>
            <w:vAlign w:val="center"/>
          </w:tcPr>
          <w:p>
            <w:pPr>
              <w:spacing w:line="440" w:lineRule="exact"/>
              <w:rPr>
                <w:rFonts w:ascii="仿宋_GB2312" w:hAnsi="宋体" w:eastAsia="仿宋_GB2312"/>
                <w:spacing w:val="-10"/>
                <w:szCs w:val="21"/>
              </w:rPr>
            </w:pPr>
            <w:r>
              <w:rPr>
                <w:rFonts w:hint="eastAsia" w:ascii="仿宋_GB2312" w:hAnsi="宋体" w:eastAsia="仿宋_GB2312"/>
                <w:spacing w:val="-10"/>
                <w:szCs w:val="21"/>
              </w:rPr>
              <w:t>14:30-15:30</w:t>
            </w:r>
          </w:p>
        </w:tc>
        <w:tc>
          <w:tcPr>
            <w:tcW w:w="3310" w:type="dxa"/>
            <w:vAlign w:val="center"/>
          </w:tcPr>
          <w:p>
            <w:pPr>
              <w:spacing w:line="440" w:lineRule="exact"/>
              <w:jc w:val="center"/>
              <w:rPr>
                <w:rFonts w:ascii="仿宋_GB2312" w:hAnsi="宋体" w:eastAsia="仿宋_GB2312"/>
                <w:spacing w:val="-10"/>
                <w:szCs w:val="21"/>
              </w:rPr>
            </w:pPr>
            <w:r>
              <w:rPr>
                <w:rFonts w:hint="eastAsia" w:ascii="仿宋_GB2312" w:hAnsi="宋体" w:eastAsia="仿宋_GB2312"/>
                <w:spacing w:val="-10"/>
                <w:szCs w:val="21"/>
              </w:rPr>
              <w:t>领队会议、抽签（考号）</w:t>
            </w:r>
          </w:p>
        </w:tc>
        <w:tc>
          <w:tcPr>
            <w:tcW w:w="2891" w:type="dxa"/>
            <w:vAlign w:val="center"/>
          </w:tcPr>
          <w:p>
            <w:pPr>
              <w:spacing w:line="440" w:lineRule="exact"/>
              <w:jc w:val="center"/>
              <w:rPr>
                <w:rFonts w:ascii="仿宋_GB2312" w:hAnsi="宋体" w:eastAsia="仿宋_GB2312"/>
                <w:spacing w:val="-10"/>
                <w:szCs w:val="21"/>
              </w:rPr>
            </w:pPr>
            <w:r>
              <w:rPr>
                <w:rFonts w:hint="eastAsia" w:ascii="仿宋_GB2312" w:hAnsi="宋体" w:eastAsia="仿宋_GB2312"/>
                <w:spacing w:val="-10"/>
                <w:szCs w:val="21"/>
              </w:rPr>
              <w:t>会议室</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47" w:type="dxa"/>
            <w:vMerge w:val="continue"/>
            <w:vAlign w:val="center"/>
          </w:tcPr>
          <w:p>
            <w:pPr>
              <w:spacing w:line="440" w:lineRule="exact"/>
              <w:jc w:val="center"/>
              <w:rPr>
                <w:rFonts w:ascii="仿宋_GB2312" w:hAnsi="宋体" w:eastAsia="仿宋_GB2312"/>
                <w:color w:val="000000" w:themeColor="text1"/>
                <w:spacing w:val="-10"/>
                <w:szCs w:val="21"/>
                <w14:textFill>
                  <w14:solidFill>
                    <w14:schemeClr w14:val="tx1"/>
                  </w14:solidFill>
                </w14:textFill>
              </w:rPr>
            </w:pPr>
          </w:p>
        </w:tc>
        <w:tc>
          <w:tcPr>
            <w:tcW w:w="1719" w:type="dxa"/>
            <w:vAlign w:val="center"/>
          </w:tcPr>
          <w:p>
            <w:pPr>
              <w:spacing w:line="440" w:lineRule="exact"/>
              <w:rPr>
                <w:rFonts w:ascii="仿宋_GB2312" w:hAnsi="宋体" w:eastAsia="仿宋_GB2312"/>
                <w:spacing w:val="-10"/>
                <w:szCs w:val="21"/>
              </w:rPr>
            </w:pPr>
            <w:r>
              <w:rPr>
                <w:rFonts w:hint="eastAsia" w:ascii="仿宋_GB2312" w:hAnsi="宋体" w:eastAsia="仿宋_GB2312"/>
                <w:spacing w:val="-10"/>
                <w:szCs w:val="21"/>
              </w:rPr>
              <w:t>15:00-16:00</w:t>
            </w:r>
          </w:p>
        </w:tc>
        <w:tc>
          <w:tcPr>
            <w:tcW w:w="3310" w:type="dxa"/>
            <w:vAlign w:val="center"/>
          </w:tcPr>
          <w:p>
            <w:pPr>
              <w:spacing w:line="440" w:lineRule="exact"/>
              <w:jc w:val="center"/>
              <w:rPr>
                <w:rFonts w:ascii="仿宋_GB2312" w:hAnsi="宋体" w:eastAsia="仿宋_GB2312"/>
                <w:spacing w:val="-10"/>
                <w:szCs w:val="21"/>
              </w:rPr>
            </w:pPr>
            <w:r>
              <w:rPr>
                <w:rFonts w:hint="eastAsia" w:ascii="仿宋_GB2312" w:hAnsi="宋体" w:eastAsia="仿宋_GB2312"/>
                <w:spacing w:val="-10"/>
                <w:szCs w:val="21"/>
              </w:rPr>
              <w:t>参赛代表队熟悉比赛场地</w:t>
            </w:r>
          </w:p>
        </w:tc>
        <w:tc>
          <w:tcPr>
            <w:tcW w:w="2891" w:type="dxa"/>
            <w:vMerge w:val="restart"/>
            <w:vAlign w:val="center"/>
          </w:tcPr>
          <w:p>
            <w:pPr>
              <w:spacing w:line="440" w:lineRule="exact"/>
              <w:jc w:val="center"/>
              <w:rPr>
                <w:rFonts w:ascii="仿宋_GB2312" w:hAnsi="宋体" w:eastAsia="仿宋_GB2312"/>
                <w:spacing w:val="-10"/>
                <w:szCs w:val="21"/>
              </w:rPr>
            </w:pPr>
            <w:r>
              <w:rPr>
                <w:rFonts w:hint="eastAsia" w:ascii="仿宋_GB2312" w:hAnsi="宋体" w:eastAsia="仿宋_GB2312"/>
                <w:spacing w:val="-10"/>
                <w:szCs w:val="21"/>
              </w:rPr>
              <w:t>各竞赛场地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47" w:type="dxa"/>
            <w:vMerge w:val="continue"/>
            <w:vAlign w:val="center"/>
          </w:tcPr>
          <w:p>
            <w:pPr>
              <w:spacing w:line="440" w:lineRule="exact"/>
              <w:jc w:val="center"/>
              <w:rPr>
                <w:rFonts w:ascii="仿宋_GB2312" w:hAnsi="宋体" w:eastAsia="仿宋_GB2312"/>
                <w:color w:val="000000" w:themeColor="text1"/>
                <w:spacing w:val="-10"/>
                <w:szCs w:val="21"/>
                <w14:textFill>
                  <w14:solidFill>
                    <w14:schemeClr w14:val="tx1"/>
                  </w14:solidFill>
                </w14:textFill>
              </w:rPr>
            </w:pPr>
          </w:p>
        </w:tc>
        <w:tc>
          <w:tcPr>
            <w:tcW w:w="1719" w:type="dxa"/>
            <w:vAlign w:val="center"/>
          </w:tcPr>
          <w:p>
            <w:pPr>
              <w:spacing w:line="440" w:lineRule="exact"/>
              <w:ind w:firstLine="380" w:firstLineChars="200"/>
              <w:rPr>
                <w:rFonts w:ascii="仿宋_GB2312" w:hAnsi="宋体" w:eastAsia="仿宋_GB2312"/>
                <w:spacing w:val="-10"/>
                <w:szCs w:val="21"/>
              </w:rPr>
            </w:pPr>
            <w:r>
              <w:rPr>
                <w:rFonts w:hint="eastAsia" w:ascii="仿宋_GB2312" w:hAnsi="宋体" w:eastAsia="仿宋_GB2312"/>
                <w:spacing w:val="-10"/>
                <w:szCs w:val="21"/>
              </w:rPr>
              <w:t>16:00</w:t>
            </w:r>
          </w:p>
        </w:tc>
        <w:tc>
          <w:tcPr>
            <w:tcW w:w="3310" w:type="dxa"/>
            <w:vAlign w:val="center"/>
          </w:tcPr>
          <w:p>
            <w:pPr>
              <w:spacing w:line="440" w:lineRule="exact"/>
              <w:jc w:val="center"/>
              <w:rPr>
                <w:rFonts w:ascii="仿宋_GB2312" w:hAnsi="宋体" w:eastAsia="仿宋_GB2312"/>
                <w:spacing w:val="-10"/>
                <w:szCs w:val="21"/>
              </w:rPr>
            </w:pPr>
            <w:r>
              <w:rPr>
                <w:rFonts w:hint="eastAsia" w:ascii="仿宋_GB2312" w:hAnsi="宋体" w:eastAsia="仿宋_GB2312"/>
                <w:spacing w:val="-10"/>
                <w:szCs w:val="21"/>
              </w:rPr>
              <w:t>封闭赛场</w:t>
            </w:r>
          </w:p>
        </w:tc>
        <w:tc>
          <w:tcPr>
            <w:tcW w:w="2891" w:type="dxa"/>
            <w:vMerge w:val="continue"/>
            <w:vAlign w:val="center"/>
          </w:tcPr>
          <w:p>
            <w:pPr>
              <w:spacing w:line="440" w:lineRule="exact"/>
              <w:jc w:val="center"/>
              <w:rPr>
                <w:rFonts w:ascii="仿宋_GB2312" w:hAnsi="宋体" w:eastAsia="仿宋_GB2312"/>
                <w:spacing w:val="-10"/>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47" w:type="dxa"/>
            <w:vMerge w:val="restart"/>
            <w:vAlign w:val="center"/>
          </w:tcPr>
          <w:p>
            <w:pPr>
              <w:spacing w:line="440" w:lineRule="exact"/>
              <w:jc w:val="center"/>
              <w:rPr>
                <w:rFonts w:ascii="仿宋_GB2312" w:hAnsi="宋体" w:eastAsia="仿宋_GB2312"/>
                <w:color w:val="000000" w:themeColor="text1"/>
                <w:spacing w:val="-10"/>
                <w:szCs w:val="21"/>
                <w14:textFill>
                  <w14:solidFill>
                    <w14:schemeClr w14:val="tx1"/>
                  </w14:solidFill>
                </w14:textFill>
              </w:rPr>
            </w:pPr>
            <w:r>
              <w:rPr>
                <w:rFonts w:hint="eastAsia" w:ascii="仿宋_GB2312" w:hAnsi="宋体" w:eastAsia="仿宋_GB2312"/>
                <w:color w:val="000000" w:themeColor="text1"/>
                <w:spacing w:val="-10"/>
                <w:szCs w:val="21"/>
                <w14:textFill>
                  <w14:solidFill>
                    <w14:schemeClr w14:val="tx1"/>
                  </w14:solidFill>
                </w14:textFill>
              </w:rPr>
              <w:t>12月2日</w:t>
            </w:r>
          </w:p>
        </w:tc>
        <w:tc>
          <w:tcPr>
            <w:tcW w:w="1719" w:type="dxa"/>
            <w:vAlign w:val="center"/>
          </w:tcPr>
          <w:p>
            <w:pPr>
              <w:spacing w:line="440" w:lineRule="exact"/>
              <w:jc w:val="center"/>
              <w:rPr>
                <w:rFonts w:ascii="仿宋_GB2312" w:hAnsi="宋体" w:eastAsia="仿宋_GB2312"/>
                <w:spacing w:val="-10"/>
                <w:szCs w:val="21"/>
              </w:rPr>
            </w:pPr>
            <w:r>
              <w:rPr>
                <w:rFonts w:hint="eastAsia" w:ascii="仿宋_GB2312" w:hAnsi="宋体" w:eastAsia="仿宋_GB2312"/>
                <w:spacing w:val="-10"/>
                <w:szCs w:val="21"/>
              </w:rPr>
              <w:t>7:30-7:40</w:t>
            </w:r>
          </w:p>
        </w:tc>
        <w:tc>
          <w:tcPr>
            <w:tcW w:w="3310" w:type="dxa"/>
            <w:vAlign w:val="center"/>
          </w:tcPr>
          <w:p>
            <w:pPr>
              <w:spacing w:line="440" w:lineRule="exact"/>
              <w:jc w:val="center"/>
              <w:rPr>
                <w:rFonts w:ascii="仿宋_GB2312" w:hAnsi="宋体" w:eastAsia="仿宋_GB2312"/>
                <w:spacing w:val="-10"/>
                <w:szCs w:val="21"/>
              </w:rPr>
            </w:pPr>
            <w:r>
              <w:rPr>
                <w:rFonts w:hint="eastAsia" w:ascii="仿宋_GB2312" w:hAnsi="宋体" w:eastAsia="仿宋_GB2312"/>
                <w:spacing w:val="-10"/>
                <w:szCs w:val="21"/>
              </w:rPr>
              <w:t>检录</w:t>
            </w:r>
          </w:p>
        </w:tc>
        <w:tc>
          <w:tcPr>
            <w:tcW w:w="2891" w:type="dxa"/>
            <w:vAlign w:val="center"/>
          </w:tcPr>
          <w:p>
            <w:pPr>
              <w:spacing w:line="440" w:lineRule="exact"/>
              <w:jc w:val="center"/>
              <w:rPr>
                <w:rFonts w:ascii="仿宋_GB2312" w:hAnsi="宋体" w:eastAsia="仿宋_GB2312"/>
                <w:spacing w:val="-10"/>
                <w:szCs w:val="21"/>
              </w:rPr>
            </w:pPr>
            <w:r>
              <w:rPr>
                <w:rFonts w:hint="eastAsia" w:ascii="仿宋_GB2312" w:hAnsi="宋体" w:eastAsia="仿宋_GB2312"/>
                <w:spacing w:val="-10"/>
                <w:szCs w:val="21"/>
              </w:rPr>
              <w:t>竞赛场地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47" w:type="dxa"/>
            <w:vMerge w:val="continue"/>
            <w:vAlign w:val="center"/>
          </w:tcPr>
          <w:p>
            <w:pPr>
              <w:spacing w:line="440" w:lineRule="exact"/>
              <w:jc w:val="center"/>
              <w:rPr>
                <w:rFonts w:ascii="仿宋_GB2312" w:hAnsi="宋体" w:eastAsia="仿宋_GB2312"/>
                <w:color w:val="000000" w:themeColor="text1"/>
                <w:spacing w:val="-10"/>
                <w:szCs w:val="21"/>
                <w14:textFill>
                  <w14:solidFill>
                    <w14:schemeClr w14:val="tx1"/>
                  </w14:solidFill>
                </w14:textFill>
              </w:rPr>
            </w:pPr>
          </w:p>
        </w:tc>
        <w:tc>
          <w:tcPr>
            <w:tcW w:w="1719" w:type="dxa"/>
            <w:vAlign w:val="center"/>
          </w:tcPr>
          <w:p>
            <w:pPr>
              <w:spacing w:line="440" w:lineRule="exact"/>
              <w:jc w:val="center"/>
              <w:rPr>
                <w:rFonts w:ascii="仿宋_GB2312" w:hAnsi="宋体" w:eastAsia="仿宋_GB2312"/>
                <w:spacing w:val="-10"/>
                <w:szCs w:val="21"/>
              </w:rPr>
            </w:pPr>
            <w:r>
              <w:rPr>
                <w:rFonts w:hint="eastAsia" w:ascii="仿宋_GB2312" w:hAnsi="宋体" w:eastAsia="仿宋_GB2312"/>
                <w:spacing w:val="-10"/>
                <w:szCs w:val="21"/>
              </w:rPr>
              <w:t>7:40-8:00</w:t>
            </w:r>
          </w:p>
        </w:tc>
        <w:tc>
          <w:tcPr>
            <w:tcW w:w="3310" w:type="dxa"/>
            <w:vAlign w:val="center"/>
          </w:tcPr>
          <w:p>
            <w:pPr>
              <w:spacing w:line="440" w:lineRule="exact"/>
              <w:jc w:val="center"/>
              <w:rPr>
                <w:rFonts w:ascii="仿宋_GB2312" w:hAnsi="宋体" w:eastAsia="仿宋_GB2312"/>
                <w:spacing w:val="-10"/>
                <w:szCs w:val="21"/>
              </w:rPr>
            </w:pPr>
            <w:r>
              <w:rPr>
                <w:rFonts w:hint="eastAsia" w:ascii="仿宋_GB2312" w:hAnsi="宋体" w:eastAsia="仿宋_GB2312"/>
                <w:spacing w:val="-10"/>
                <w:szCs w:val="21"/>
              </w:rPr>
              <w:t>候考抽签</w:t>
            </w:r>
          </w:p>
        </w:tc>
        <w:tc>
          <w:tcPr>
            <w:tcW w:w="2891" w:type="dxa"/>
            <w:vAlign w:val="center"/>
          </w:tcPr>
          <w:p>
            <w:pPr>
              <w:spacing w:line="440" w:lineRule="exact"/>
              <w:jc w:val="center"/>
              <w:rPr>
                <w:rFonts w:ascii="仿宋_GB2312" w:hAnsi="宋体" w:eastAsia="仿宋_GB2312"/>
                <w:spacing w:val="-10"/>
                <w:szCs w:val="21"/>
              </w:rPr>
            </w:pPr>
            <w:r>
              <w:rPr>
                <w:rFonts w:hint="eastAsia" w:ascii="仿宋_GB2312" w:hAnsi="宋体" w:eastAsia="仿宋_GB2312"/>
                <w:spacing w:val="-10"/>
                <w:szCs w:val="21"/>
              </w:rPr>
              <w:t>竞赛场地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47" w:type="dxa"/>
            <w:vMerge w:val="continue"/>
            <w:vAlign w:val="center"/>
          </w:tcPr>
          <w:p>
            <w:pPr>
              <w:spacing w:line="440" w:lineRule="exact"/>
              <w:jc w:val="center"/>
              <w:rPr>
                <w:rFonts w:ascii="仿宋_GB2312" w:hAnsi="宋体" w:eastAsia="仿宋_GB2312"/>
                <w:color w:val="000000" w:themeColor="text1"/>
                <w:spacing w:val="-10"/>
                <w:szCs w:val="21"/>
                <w14:textFill>
                  <w14:solidFill>
                    <w14:schemeClr w14:val="tx1"/>
                  </w14:solidFill>
                </w14:textFill>
              </w:rPr>
            </w:pPr>
          </w:p>
        </w:tc>
        <w:tc>
          <w:tcPr>
            <w:tcW w:w="1719" w:type="dxa"/>
            <w:vMerge w:val="restart"/>
            <w:vAlign w:val="center"/>
          </w:tcPr>
          <w:p>
            <w:pPr>
              <w:spacing w:line="440" w:lineRule="exact"/>
              <w:jc w:val="center"/>
              <w:rPr>
                <w:rFonts w:ascii="仿宋_GB2312" w:hAnsi="宋体" w:eastAsia="仿宋_GB2312"/>
                <w:spacing w:val="-10"/>
                <w:szCs w:val="21"/>
              </w:rPr>
            </w:pPr>
            <w:r>
              <w:rPr>
                <w:rFonts w:hint="eastAsia" w:ascii="仿宋_GB2312" w:hAnsi="宋体" w:eastAsia="仿宋_GB2312"/>
                <w:spacing w:val="-10"/>
                <w:szCs w:val="21"/>
              </w:rPr>
              <w:t>8:00-12:00</w:t>
            </w:r>
          </w:p>
        </w:tc>
        <w:tc>
          <w:tcPr>
            <w:tcW w:w="3310" w:type="dxa"/>
            <w:vAlign w:val="center"/>
          </w:tcPr>
          <w:p>
            <w:pPr>
              <w:spacing w:line="440" w:lineRule="exact"/>
              <w:jc w:val="center"/>
              <w:rPr>
                <w:rFonts w:ascii="仿宋_GB2312" w:hAnsi="宋体" w:eastAsia="仿宋_GB2312"/>
                <w:spacing w:val="-10"/>
                <w:szCs w:val="21"/>
              </w:rPr>
            </w:pPr>
            <w:r>
              <w:rPr>
                <w:rFonts w:hint="eastAsia" w:ascii="仿宋_GB2312" w:hAnsi="宋体" w:eastAsia="仿宋_GB2312"/>
                <w:spacing w:val="-10"/>
                <w:szCs w:val="21"/>
              </w:rPr>
              <w:t>中药显微鉴别</w:t>
            </w:r>
          </w:p>
        </w:tc>
        <w:tc>
          <w:tcPr>
            <w:tcW w:w="2891" w:type="dxa"/>
            <w:vAlign w:val="center"/>
          </w:tcPr>
          <w:p>
            <w:pPr>
              <w:spacing w:line="440" w:lineRule="exact"/>
              <w:jc w:val="center"/>
              <w:rPr>
                <w:rFonts w:ascii="仿宋_GB2312" w:hAnsi="宋体" w:eastAsia="仿宋_GB2312"/>
                <w:spacing w:val="-10"/>
                <w:szCs w:val="21"/>
              </w:rPr>
            </w:pPr>
            <w:r>
              <w:rPr>
                <w:rFonts w:hint="eastAsia" w:ascii="仿宋_GB2312" w:hAnsi="宋体" w:eastAsia="仿宋_GB2312"/>
                <w:spacing w:val="-10"/>
                <w:szCs w:val="21"/>
              </w:rPr>
              <w:t>竞赛场地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47" w:type="dxa"/>
            <w:vMerge w:val="continue"/>
            <w:vAlign w:val="center"/>
          </w:tcPr>
          <w:p>
            <w:pPr>
              <w:spacing w:line="440" w:lineRule="exact"/>
              <w:jc w:val="center"/>
              <w:rPr>
                <w:rFonts w:ascii="仿宋_GB2312" w:hAnsi="宋体" w:eastAsia="仿宋_GB2312"/>
                <w:color w:val="000000" w:themeColor="text1"/>
                <w:spacing w:val="-10"/>
                <w:szCs w:val="21"/>
                <w14:textFill>
                  <w14:solidFill>
                    <w14:schemeClr w14:val="tx1"/>
                  </w14:solidFill>
                </w14:textFill>
              </w:rPr>
            </w:pPr>
          </w:p>
        </w:tc>
        <w:tc>
          <w:tcPr>
            <w:tcW w:w="1719" w:type="dxa"/>
            <w:vMerge w:val="continue"/>
            <w:vAlign w:val="center"/>
          </w:tcPr>
          <w:p>
            <w:pPr>
              <w:spacing w:line="440" w:lineRule="exact"/>
              <w:jc w:val="center"/>
              <w:rPr>
                <w:rFonts w:ascii="仿宋_GB2312" w:hAnsi="宋体" w:eastAsia="仿宋_GB2312"/>
                <w:spacing w:val="-10"/>
                <w:szCs w:val="21"/>
              </w:rPr>
            </w:pPr>
          </w:p>
        </w:tc>
        <w:tc>
          <w:tcPr>
            <w:tcW w:w="3310" w:type="dxa"/>
            <w:vAlign w:val="center"/>
          </w:tcPr>
          <w:p>
            <w:pPr>
              <w:spacing w:line="440" w:lineRule="exact"/>
              <w:jc w:val="center"/>
              <w:rPr>
                <w:rFonts w:ascii="仿宋_GB2312" w:hAnsi="宋体" w:eastAsia="仿宋_GB2312"/>
                <w:spacing w:val="-10"/>
                <w:szCs w:val="21"/>
              </w:rPr>
            </w:pPr>
            <w:r>
              <w:rPr>
                <w:rFonts w:hint="eastAsia" w:ascii="仿宋_GB2312" w:hAnsi="宋体" w:eastAsia="仿宋_GB2312"/>
                <w:spacing w:val="-10"/>
                <w:szCs w:val="21"/>
              </w:rPr>
              <w:t>中药显微鉴别侯离室</w:t>
            </w:r>
          </w:p>
        </w:tc>
        <w:tc>
          <w:tcPr>
            <w:tcW w:w="2891" w:type="dxa"/>
            <w:vAlign w:val="center"/>
          </w:tcPr>
          <w:p>
            <w:pPr>
              <w:spacing w:line="440" w:lineRule="exact"/>
              <w:jc w:val="center"/>
              <w:rPr>
                <w:rFonts w:ascii="仿宋_GB2312" w:hAnsi="宋体" w:eastAsia="仿宋_GB2312"/>
                <w:color w:val="FF0000"/>
                <w:spacing w:val="-10"/>
                <w:szCs w:val="21"/>
              </w:rPr>
            </w:pPr>
            <w:r>
              <w:rPr>
                <w:rFonts w:hint="eastAsia" w:ascii="仿宋_GB2312" w:hAnsi="宋体" w:eastAsia="仿宋_GB2312"/>
                <w:spacing w:val="-10"/>
                <w:szCs w:val="21"/>
              </w:rPr>
              <w:t>竞赛场地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47" w:type="dxa"/>
            <w:vMerge w:val="continue"/>
            <w:vAlign w:val="center"/>
          </w:tcPr>
          <w:p>
            <w:pPr>
              <w:spacing w:line="440" w:lineRule="exact"/>
              <w:jc w:val="center"/>
              <w:rPr>
                <w:rFonts w:ascii="仿宋_GB2312" w:hAnsi="宋体" w:eastAsia="仿宋_GB2312"/>
                <w:color w:val="000000" w:themeColor="text1"/>
                <w:spacing w:val="-10"/>
                <w:szCs w:val="21"/>
                <w14:textFill>
                  <w14:solidFill>
                    <w14:schemeClr w14:val="tx1"/>
                  </w14:solidFill>
                </w14:textFill>
              </w:rPr>
            </w:pPr>
          </w:p>
        </w:tc>
        <w:tc>
          <w:tcPr>
            <w:tcW w:w="1719" w:type="dxa"/>
            <w:vMerge w:val="continue"/>
            <w:vAlign w:val="center"/>
          </w:tcPr>
          <w:p>
            <w:pPr>
              <w:spacing w:line="440" w:lineRule="exact"/>
              <w:jc w:val="center"/>
              <w:rPr>
                <w:rFonts w:ascii="仿宋_GB2312" w:hAnsi="宋体" w:eastAsia="仿宋_GB2312"/>
                <w:spacing w:val="-10"/>
                <w:szCs w:val="21"/>
              </w:rPr>
            </w:pPr>
          </w:p>
        </w:tc>
        <w:tc>
          <w:tcPr>
            <w:tcW w:w="3310" w:type="dxa"/>
            <w:vAlign w:val="center"/>
          </w:tcPr>
          <w:p>
            <w:pPr>
              <w:spacing w:line="440" w:lineRule="exact"/>
              <w:jc w:val="center"/>
              <w:rPr>
                <w:rFonts w:ascii="仿宋_GB2312" w:hAnsi="宋体" w:eastAsia="仿宋_GB2312"/>
                <w:spacing w:val="-10"/>
                <w:szCs w:val="21"/>
              </w:rPr>
            </w:pPr>
            <w:r>
              <w:rPr>
                <w:rFonts w:hint="eastAsia" w:ascii="仿宋_GB2312" w:hAnsi="宋体" w:eastAsia="仿宋_GB2312"/>
                <w:spacing w:val="-10"/>
                <w:szCs w:val="21"/>
              </w:rPr>
              <w:t>中药性状鉴别</w:t>
            </w:r>
          </w:p>
        </w:tc>
        <w:tc>
          <w:tcPr>
            <w:tcW w:w="2891" w:type="dxa"/>
            <w:vAlign w:val="center"/>
          </w:tcPr>
          <w:p>
            <w:pPr>
              <w:spacing w:line="440" w:lineRule="exact"/>
              <w:jc w:val="center"/>
              <w:rPr>
                <w:rFonts w:ascii="仿宋_GB2312" w:hAnsi="宋体" w:eastAsia="仿宋_GB2312"/>
                <w:spacing w:val="-10"/>
                <w:szCs w:val="21"/>
              </w:rPr>
            </w:pPr>
            <w:r>
              <w:rPr>
                <w:rFonts w:hint="eastAsia" w:ascii="仿宋_GB2312" w:hAnsi="宋体" w:eastAsia="仿宋_GB2312"/>
                <w:spacing w:val="-10"/>
                <w:szCs w:val="21"/>
              </w:rPr>
              <w:t>竞赛场地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47" w:type="dxa"/>
            <w:vMerge w:val="continue"/>
            <w:vAlign w:val="center"/>
          </w:tcPr>
          <w:p>
            <w:pPr>
              <w:spacing w:line="440" w:lineRule="exact"/>
              <w:jc w:val="center"/>
              <w:rPr>
                <w:rFonts w:ascii="仿宋_GB2312" w:hAnsi="宋体" w:eastAsia="仿宋_GB2312"/>
                <w:color w:val="000000" w:themeColor="text1"/>
                <w:spacing w:val="-10"/>
                <w:szCs w:val="21"/>
                <w14:textFill>
                  <w14:solidFill>
                    <w14:schemeClr w14:val="tx1"/>
                  </w14:solidFill>
                </w14:textFill>
              </w:rPr>
            </w:pPr>
          </w:p>
        </w:tc>
        <w:tc>
          <w:tcPr>
            <w:tcW w:w="1719" w:type="dxa"/>
            <w:vMerge w:val="continue"/>
            <w:vAlign w:val="center"/>
          </w:tcPr>
          <w:p>
            <w:pPr>
              <w:spacing w:line="440" w:lineRule="exact"/>
              <w:jc w:val="center"/>
              <w:rPr>
                <w:rFonts w:ascii="仿宋_GB2312" w:hAnsi="宋体" w:eastAsia="仿宋_GB2312"/>
                <w:spacing w:val="-10"/>
                <w:szCs w:val="21"/>
              </w:rPr>
            </w:pPr>
          </w:p>
        </w:tc>
        <w:tc>
          <w:tcPr>
            <w:tcW w:w="3310" w:type="dxa"/>
            <w:vAlign w:val="center"/>
          </w:tcPr>
          <w:p>
            <w:pPr>
              <w:spacing w:line="440" w:lineRule="exact"/>
              <w:jc w:val="center"/>
              <w:rPr>
                <w:rFonts w:ascii="仿宋_GB2312" w:hAnsi="宋体" w:eastAsia="仿宋_GB2312"/>
                <w:spacing w:val="-10"/>
                <w:szCs w:val="21"/>
              </w:rPr>
            </w:pPr>
            <w:r>
              <w:rPr>
                <w:rFonts w:hint="eastAsia" w:ascii="仿宋_GB2312" w:hAnsi="宋体" w:eastAsia="仿宋_GB2312"/>
                <w:spacing w:val="-10"/>
                <w:szCs w:val="21"/>
              </w:rPr>
              <w:t>中药性状鉴别侯离室</w:t>
            </w:r>
          </w:p>
        </w:tc>
        <w:tc>
          <w:tcPr>
            <w:tcW w:w="2891" w:type="dxa"/>
            <w:vAlign w:val="center"/>
          </w:tcPr>
          <w:p>
            <w:pPr>
              <w:spacing w:line="440" w:lineRule="exact"/>
              <w:jc w:val="center"/>
              <w:rPr>
                <w:rFonts w:ascii="仿宋_GB2312" w:hAnsi="宋体" w:eastAsia="仿宋_GB2312"/>
                <w:spacing w:val="-10"/>
                <w:szCs w:val="21"/>
              </w:rPr>
            </w:pPr>
            <w:r>
              <w:rPr>
                <w:rFonts w:hint="eastAsia" w:ascii="仿宋_GB2312" w:hAnsi="宋体" w:eastAsia="仿宋_GB2312"/>
                <w:spacing w:val="-10"/>
                <w:szCs w:val="21"/>
              </w:rPr>
              <w:t>竞赛场地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47" w:type="dxa"/>
            <w:vMerge w:val="continue"/>
            <w:vAlign w:val="center"/>
          </w:tcPr>
          <w:p>
            <w:pPr>
              <w:spacing w:line="440" w:lineRule="exact"/>
              <w:jc w:val="center"/>
              <w:rPr>
                <w:rFonts w:ascii="仿宋_GB2312" w:hAnsi="宋体" w:eastAsia="仿宋_GB2312"/>
                <w:color w:val="000000" w:themeColor="text1"/>
                <w:spacing w:val="-10"/>
                <w:szCs w:val="21"/>
                <w14:textFill>
                  <w14:solidFill>
                    <w14:schemeClr w14:val="tx1"/>
                  </w14:solidFill>
                </w14:textFill>
              </w:rPr>
            </w:pPr>
          </w:p>
        </w:tc>
        <w:tc>
          <w:tcPr>
            <w:tcW w:w="1719" w:type="dxa"/>
            <w:vAlign w:val="center"/>
          </w:tcPr>
          <w:p>
            <w:pPr>
              <w:spacing w:line="440" w:lineRule="exact"/>
              <w:jc w:val="center"/>
              <w:rPr>
                <w:rFonts w:ascii="仿宋_GB2312" w:hAnsi="宋体" w:eastAsia="仿宋_GB2312"/>
                <w:spacing w:val="-10"/>
                <w:szCs w:val="21"/>
              </w:rPr>
            </w:pPr>
            <w:r>
              <w:rPr>
                <w:rFonts w:hint="eastAsia" w:ascii="仿宋_GB2312" w:hAnsi="宋体" w:eastAsia="仿宋_GB2312"/>
                <w:spacing w:val="-10"/>
                <w:szCs w:val="21"/>
              </w:rPr>
              <w:t>12:00-13:00</w:t>
            </w:r>
          </w:p>
        </w:tc>
        <w:tc>
          <w:tcPr>
            <w:tcW w:w="3310" w:type="dxa"/>
            <w:vAlign w:val="center"/>
          </w:tcPr>
          <w:p>
            <w:pPr>
              <w:spacing w:line="440" w:lineRule="exact"/>
              <w:jc w:val="center"/>
              <w:rPr>
                <w:rFonts w:ascii="仿宋_GB2312" w:hAnsi="宋体" w:eastAsia="仿宋_GB2312"/>
                <w:spacing w:val="-10"/>
                <w:szCs w:val="21"/>
              </w:rPr>
            </w:pPr>
            <w:r>
              <w:rPr>
                <w:rFonts w:hint="eastAsia" w:ascii="仿宋_GB2312" w:hAnsi="宋体" w:eastAsia="仿宋_GB2312"/>
                <w:spacing w:val="-10"/>
                <w:szCs w:val="21"/>
              </w:rPr>
              <w:t>午餐休息</w:t>
            </w:r>
          </w:p>
        </w:tc>
        <w:tc>
          <w:tcPr>
            <w:tcW w:w="2891" w:type="dxa"/>
            <w:vAlign w:val="center"/>
          </w:tcPr>
          <w:p>
            <w:pPr>
              <w:spacing w:line="440" w:lineRule="exact"/>
              <w:jc w:val="center"/>
              <w:rPr>
                <w:rFonts w:ascii="仿宋_GB2312" w:hAnsi="宋体" w:eastAsia="仿宋_GB2312"/>
                <w:spacing w:val="-10"/>
                <w:szCs w:val="21"/>
              </w:rPr>
            </w:pPr>
            <w:r>
              <w:rPr>
                <w:rFonts w:hint="eastAsia" w:ascii="仿宋_GB2312" w:hAnsi="宋体" w:eastAsia="仿宋_GB2312"/>
                <w:spacing w:val="-10"/>
                <w:szCs w:val="21"/>
              </w:rPr>
              <w:t>餐厅、休息室</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47" w:type="dxa"/>
            <w:vMerge w:val="continue"/>
            <w:vAlign w:val="center"/>
          </w:tcPr>
          <w:p>
            <w:pPr>
              <w:spacing w:line="440" w:lineRule="exact"/>
              <w:jc w:val="center"/>
              <w:rPr>
                <w:rFonts w:ascii="仿宋_GB2312" w:hAnsi="宋体" w:eastAsia="仿宋_GB2312"/>
                <w:color w:val="000000" w:themeColor="text1"/>
                <w:spacing w:val="-10"/>
                <w:szCs w:val="21"/>
                <w14:textFill>
                  <w14:solidFill>
                    <w14:schemeClr w14:val="tx1"/>
                  </w14:solidFill>
                </w14:textFill>
              </w:rPr>
            </w:pPr>
          </w:p>
        </w:tc>
        <w:tc>
          <w:tcPr>
            <w:tcW w:w="1719" w:type="dxa"/>
            <w:vAlign w:val="center"/>
          </w:tcPr>
          <w:p>
            <w:pPr>
              <w:spacing w:line="440" w:lineRule="exact"/>
              <w:jc w:val="center"/>
              <w:rPr>
                <w:rFonts w:ascii="仿宋_GB2312" w:hAnsi="宋体" w:eastAsia="仿宋_GB2312"/>
                <w:spacing w:val="-10"/>
                <w:szCs w:val="21"/>
              </w:rPr>
            </w:pPr>
            <w:r>
              <w:rPr>
                <w:rFonts w:hint="eastAsia" w:ascii="仿宋_GB2312" w:hAnsi="宋体" w:eastAsia="仿宋_GB2312"/>
                <w:spacing w:val="-10"/>
                <w:szCs w:val="21"/>
              </w:rPr>
              <w:t>13:00-13:10</w:t>
            </w:r>
          </w:p>
        </w:tc>
        <w:tc>
          <w:tcPr>
            <w:tcW w:w="3310" w:type="dxa"/>
            <w:vAlign w:val="center"/>
          </w:tcPr>
          <w:p>
            <w:pPr>
              <w:spacing w:line="440" w:lineRule="exact"/>
              <w:jc w:val="center"/>
              <w:rPr>
                <w:rFonts w:ascii="仿宋_GB2312" w:hAnsi="宋体" w:eastAsia="仿宋_GB2312"/>
                <w:spacing w:val="-10"/>
                <w:szCs w:val="21"/>
              </w:rPr>
            </w:pPr>
            <w:r>
              <w:rPr>
                <w:rFonts w:hint="eastAsia" w:ascii="仿宋_GB2312" w:hAnsi="宋体" w:eastAsia="仿宋_GB2312"/>
                <w:spacing w:val="-10"/>
                <w:szCs w:val="21"/>
              </w:rPr>
              <w:t>检录</w:t>
            </w:r>
          </w:p>
        </w:tc>
        <w:tc>
          <w:tcPr>
            <w:tcW w:w="2891" w:type="dxa"/>
            <w:vAlign w:val="center"/>
          </w:tcPr>
          <w:p>
            <w:pPr>
              <w:spacing w:line="440" w:lineRule="exact"/>
              <w:jc w:val="center"/>
              <w:rPr>
                <w:rFonts w:ascii="仿宋_GB2312" w:hAnsi="宋体" w:eastAsia="仿宋_GB2312"/>
                <w:color w:val="FF0000"/>
                <w:spacing w:val="-10"/>
                <w:szCs w:val="21"/>
              </w:rPr>
            </w:pPr>
            <w:r>
              <w:rPr>
                <w:rFonts w:hint="eastAsia" w:ascii="仿宋_GB2312" w:hAnsi="宋体" w:eastAsia="仿宋_GB2312"/>
                <w:spacing w:val="-10"/>
                <w:szCs w:val="21"/>
              </w:rPr>
              <w:t>竞赛场地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47" w:type="dxa"/>
            <w:vMerge w:val="continue"/>
            <w:vAlign w:val="center"/>
          </w:tcPr>
          <w:p>
            <w:pPr>
              <w:spacing w:line="440" w:lineRule="exact"/>
              <w:jc w:val="center"/>
              <w:rPr>
                <w:rFonts w:ascii="仿宋_GB2312" w:hAnsi="宋体" w:eastAsia="仿宋_GB2312"/>
                <w:color w:val="000000" w:themeColor="text1"/>
                <w:spacing w:val="-10"/>
                <w:szCs w:val="21"/>
                <w14:textFill>
                  <w14:solidFill>
                    <w14:schemeClr w14:val="tx1"/>
                  </w14:solidFill>
                </w14:textFill>
              </w:rPr>
            </w:pPr>
          </w:p>
        </w:tc>
        <w:tc>
          <w:tcPr>
            <w:tcW w:w="1719" w:type="dxa"/>
            <w:vAlign w:val="center"/>
          </w:tcPr>
          <w:p>
            <w:pPr>
              <w:spacing w:line="440" w:lineRule="exact"/>
              <w:jc w:val="center"/>
              <w:rPr>
                <w:rFonts w:ascii="仿宋_GB2312" w:hAnsi="宋体" w:eastAsia="仿宋_GB2312"/>
                <w:spacing w:val="-10"/>
                <w:szCs w:val="21"/>
              </w:rPr>
            </w:pPr>
            <w:r>
              <w:rPr>
                <w:rFonts w:hint="eastAsia" w:ascii="仿宋_GB2312" w:hAnsi="宋体" w:eastAsia="仿宋_GB2312"/>
                <w:spacing w:val="-10"/>
                <w:szCs w:val="21"/>
              </w:rPr>
              <w:t>13:10-13:30</w:t>
            </w:r>
          </w:p>
        </w:tc>
        <w:tc>
          <w:tcPr>
            <w:tcW w:w="3310" w:type="dxa"/>
            <w:vAlign w:val="center"/>
          </w:tcPr>
          <w:p>
            <w:pPr>
              <w:spacing w:line="440" w:lineRule="exact"/>
              <w:jc w:val="center"/>
              <w:rPr>
                <w:rFonts w:ascii="仿宋_GB2312" w:hAnsi="宋体" w:eastAsia="仿宋_GB2312"/>
                <w:spacing w:val="-10"/>
                <w:szCs w:val="21"/>
              </w:rPr>
            </w:pPr>
            <w:r>
              <w:rPr>
                <w:rFonts w:hint="eastAsia" w:ascii="仿宋_GB2312" w:hAnsi="宋体" w:eastAsia="仿宋_GB2312"/>
                <w:spacing w:val="-10"/>
                <w:szCs w:val="21"/>
              </w:rPr>
              <w:t>候考抽签</w:t>
            </w:r>
          </w:p>
        </w:tc>
        <w:tc>
          <w:tcPr>
            <w:tcW w:w="2891" w:type="dxa"/>
            <w:vAlign w:val="center"/>
          </w:tcPr>
          <w:p>
            <w:pPr>
              <w:spacing w:line="440" w:lineRule="exact"/>
              <w:jc w:val="center"/>
              <w:rPr>
                <w:rFonts w:ascii="仿宋_GB2312" w:hAnsi="宋体" w:eastAsia="仿宋_GB2312"/>
                <w:spacing w:val="-10"/>
                <w:szCs w:val="21"/>
              </w:rPr>
            </w:pPr>
            <w:r>
              <w:rPr>
                <w:rFonts w:hint="eastAsia" w:ascii="仿宋_GB2312" w:hAnsi="宋体" w:eastAsia="仿宋_GB2312"/>
                <w:spacing w:val="-10"/>
                <w:szCs w:val="21"/>
              </w:rPr>
              <w:t>竞赛场地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47" w:type="dxa"/>
            <w:vMerge w:val="continue"/>
            <w:vAlign w:val="center"/>
          </w:tcPr>
          <w:p>
            <w:pPr>
              <w:spacing w:line="440" w:lineRule="exact"/>
              <w:jc w:val="center"/>
              <w:rPr>
                <w:rFonts w:ascii="仿宋_GB2312" w:hAnsi="宋体" w:eastAsia="仿宋_GB2312"/>
                <w:color w:val="000000" w:themeColor="text1"/>
                <w:spacing w:val="-10"/>
                <w:szCs w:val="21"/>
                <w14:textFill>
                  <w14:solidFill>
                    <w14:schemeClr w14:val="tx1"/>
                  </w14:solidFill>
                </w14:textFill>
              </w:rPr>
            </w:pPr>
          </w:p>
        </w:tc>
        <w:tc>
          <w:tcPr>
            <w:tcW w:w="1719" w:type="dxa"/>
            <w:vAlign w:val="center"/>
          </w:tcPr>
          <w:p>
            <w:pPr>
              <w:spacing w:line="440" w:lineRule="exact"/>
              <w:jc w:val="center"/>
              <w:rPr>
                <w:rFonts w:ascii="仿宋_GB2312" w:hAnsi="宋体" w:eastAsia="仿宋_GB2312"/>
                <w:spacing w:val="-10"/>
                <w:szCs w:val="21"/>
              </w:rPr>
            </w:pPr>
            <w:r>
              <w:rPr>
                <w:rFonts w:hint="eastAsia" w:ascii="仿宋_GB2312" w:hAnsi="宋体" w:eastAsia="仿宋_GB2312"/>
                <w:spacing w:val="-10"/>
                <w:szCs w:val="21"/>
              </w:rPr>
              <w:t>13:30-19:30</w:t>
            </w:r>
          </w:p>
        </w:tc>
        <w:tc>
          <w:tcPr>
            <w:tcW w:w="3310" w:type="dxa"/>
            <w:vAlign w:val="center"/>
          </w:tcPr>
          <w:p>
            <w:pPr>
              <w:spacing w:line="440" w:lineRule="exact"/>
              <w:jc w:val="center"/>
              <w:rPr>
                <w:rFonts w:ascii="仿宋_GB2312" w:hAnsi="宋体" w:eastAsia="仿宋_GB2312"/>
                <w:spacing w:val="-10"/>
                <w:szCs w:val="21"/>
              </w:rPr>
            </w:pPr>
            <w:r>
              <w:rPr>
                <w:rFonts w:hint="eastAsia" w:ascii="仿宋_GB2312" w:hAnsi="宋体" w:eastAsia="仿宋_GB2312"/>
                <w:spacing w:val="-10"/>
                <w:szCs w:val="21"/>
              </w:rPr>
              <w:t>中药炮制</w:t>
            </w:r>
          </w:p>
        </w:tc>
        <w:tc>
          <w:tcPr>
            <w:tcW w:w="2891" w:type="dxa"/>
            <w:vAlign w:val="center"/>
          </w:tcPr>
          <w:p>
            <w:pPr>
              <w:spacing w:line="440" w:lineRule="exact"/>
              <w:jc w:val="center"/>
              <w:rPr>
                <w:rFonts w:ascii="仿宋_GB2312" w:hAnsi="宋体" w:eastAsia="仿宋_GB2312"/>
                <w:spacing w:val="-10"/>
                <w:szCs w:val="21"/>
              </w:rPr>
            </w:pPr>
            <w:r>
              <w:rPr>
                <w:rFonts w:hint="eastAsia" w:ascii="仿宋_GB2312" w:hAnsi="宋体" w:eastAsia="仿宋_GB2312"/>
                <w:spacing w:val="-10"/>
                <w:szCs w:val="21"/>
              </w:rPr>
              <w:t>竞赛场地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47" w:type="dxa"/>
            <w:vMerge w:val="restart"/>
            <w:vAlign w:val="center"/>
          </w:tcPr>
          <w:p>
            <w:pPr>
              <w:spacing w:line="440" w:lineRule="exact"/>
              <w:jc w:val="center"/>
              <w:rPr>
                <w:rFonts w:ascii="仿宋_GB2312" w:hAnsi="宋体" w:eastAsia="仿宋_GB2312"/>
                <w:color w:val="000000" w:themeColor="text1"/>
                <w:spacing w:val="-10"/>
                <w:szCs w:val="21"/>
                <w14:textFill>
                  <w14:solidFill>
                    <w14:schemeClr w14:val="tx1"/>
                  </w14:solidFill>
                </w14:textFill>
              </w:rPr>
            </w:pPr>
            <w:r>
              <w:rPr>
                <w:rFonts w:hint="eastAsia" w:ascii="仿宋_GB2312" w:hAnsi="宋体" w:eastAsia="仿宋_GB2312"/>
                <w:color w:val="000000" w:themeColor="text1"/>
                <w:spacing w:val="-10"/>
                <w:szCs w:val="21"/>
                <w14:textFill>
                  <w14:solidFill>
                    <w14:schemeClr w14:val="tx1"/>
                  </w14:solidFill>
                </w14:textFill>
              </w:rPr>
              <w:t>12月3日</w:t>
            </w:r>
          </w:p>
        </w:tc>
        <w:tc>
          <w:tcPr>
            <w:tcW w:w="1719" w:type="dxa"/>
            <w:vAlign w:val="center"/>
          </w:tcPr>
          <w:p>
            <w:pPr>
              <w:spacing w:line="440" w:lineRule="exact"/>
              <w:jc w:val="center"/>
              <w:rPr>
                <w:rFonts w:ascii="仿宋_GB2312" w:hAnsi="宋体" w:eastAsia="仿宋_GB2312"/>
                <w:spacing w:val="-10"/>
                <w:szCs w:val="21"/>
              </w:rPr>
            </w:pPr>
            <w:r>
              <w:rPr>
                <w:rFonts w:hint="eastAsia" w:ascii="仿宋_GB2312" w:hAnsi="宋体" w:eastAsia="仿宋_GB2312"/>
                <w:spacing w:val="-10"/>
                <w:szCs w:val="21"/>
              </w:rPr>
              <w:t>7:30-7:40</w:t>
            </w:r>
          </w:p>
        </w:tc>
        <w:tc>
          <w:tcPr>
            <w:tcW w:w="3310" w:type="dxa"/>
            <w:vAlign w:val="center"/>
          </w:tcPr>
          <w:p>
            <w:pPr>
              <w:spacing w:line="440" w:lineRule="exact"/>
              <w:jc w:val="center"/>
              <w:rPr>
                <w:rFonts w:ascii="仿宋_GB2312" w:hAnsi="宋体" w:eastAsia="仿宋_GB2312"/>
                <w:spacing w:val="-10"/>
                <w:szCs w:val="21"/>
              </w:rPr>
            </w:pPr>
            <w:r>
              <w:rPr>
                <w:rFonts w:hint="eastAsia" w:ascii="仿宋_GB2312" w:hAnsi="宋体" w:eastAsia="仿宋_GB2312"/>
                <w:spacing w:val="-10"/>
                <w:szCs w:val="21"/>
              </w:rPr>
              <w:t>检录</w:t>
            </w:r>
          </w:p>
        </w:tc>
        <w:tc>
          <w:tcPr>
            <w:tcW w:w="2891" w:type="dxa"/>
            <w:vAlign w:val="center"/>
          </w:tcPr>
          <w:p>
            <w:pPr>
              <w:spacing w:line="440" w:lineRule="exact"/>
              <w:jc w:val="center"/>
              <w:rPr>
                <w:rFonts w:ascii="仿宋_GB2312" w:hAnsi="宋体" w:eastAsia="仿宋_GB2312"/>
                <w:spacing w:val="-10"/>
                <w:szCs w:val="21"/>
              </w:rPr>
            </w:pPr>
            <w:r>
              <w:rPr>
                <w:rFonts w:hint="eastAsia" w:ascii="仿宋_GB2312" w:hAnsi="宋体" w:eastAsia="仿宋_GB2312"/>
                <w:spacing w:val="-10"/>
                <w:szCs w:val="21"/>
              </w:rPr>
              <w:t>竞赛场地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47" w:type="dxa"/>
            <w:vMerge w:val="continue"/>
            <w:vAlign w:val="center"/>
          </w:tcPr>
          <w:p>
            <w:pPr>
              <w:spacing w:line="440" w:lineRule="exact"/>
              <w:jc w:val="center"/>
              <w:rPr>
                <w:rFonts w:ascii="仿宋_GB2312" w:hAnsi="宋体" w:eastAsia="仿宋_GB2312"/>
                <w:spacing w:val="-10"/>
                <w:szCs w:val="21"/>
              </w:rPr>
            </w:pPr>
          </w:p>
        </w:tc>
        <w:tc>
          <w:tcPr>
            <w:tcW w:w="1719" w:type="dxa"/>
            <w:vAlign w:val="center"/>
          </w:tcPr>
          <w:p>
            <w:pPr>
              <w:spacing w:line="440" w:lineRule="exact"/>
              <w:jc w:val="center"/>
              <w:rPr>
                <w:rFonts w:ascii="仿宋_GB2312" w:hAnsi="宋体" w:eastAsia="仿宋_GB2312"/>
                <w:spacing w:val="-10"/>
                <w:szCs w:val="21"/>
              </w:rPr>
            </w:pPr>
            <w:r>
              <w:rPr>
                <w:rFonts w:hint="eastAsia" w:ascii="仿宋_GB2312" w:hAnsi="宋体" w:eastAsia="仿宋_GB2312"/>
                <w:spacing w:val="-10"/>
                <w:szCs w:val="21"/>
              </w:rPr>
              <w:t>7:40-8:10</w:t>
            </w:r>
          </w:p>
        </w:tc>
        <w:tc>
          <w:tcPr>
            <w:tcW w:w="3310" w:type="dxa"/>
            <w:vAlign w:val="center"/>
          </w:tcPr>
          <w:p>
            <w:pPr>
              <w:spacing w:line="440" w:lineRule="exact"/>
              <w:jc w:val="center"/>
              <w:rPr>
                <w:rFonts w:ascii="仿宋_GB2312" w:hAnsi="宋体" w:eastAsia="仿宋_GB2312"/>
                <w:spacing w:val="-10"/>
                <w:szCs w:val="21"/>
              </w:rPr>
            </w:pPr>
            <w:r>
              <w:rPr>
                <w:rFonts w:hint="eastAsia" w:ascii="仿宋_GB2312" w:hAnsi="宋体" w:eastAsia="仿宋_GB2312"/>
                <w:spacing w:val="-10"/>
                <w:szCs w:val="21"/>
              </w:rPr>
              <w:t>审方理论考试</w:t>
            </w:r>
          </w:p>
        </w:tc>
        <w:tc>
          <w:tcPr>
            <w:tcW w:w="2891" w:type="dxa"/>
            <w:vAlign w:val="center"/>
          </w:tcPr>
          <w:p>
            <w:pPr>
              <w:spacing w:line="440" w:lineRule="exact"/>
              <w:jc w:val="center"/>
              <w:rPr>
                <w:rFonts w:ascii="仿宋_GB2312" w:hAnsi="宋体" w:eastAsia="仿宋_GB2312"/>
                <w:color w:val="FF0000"/>
                <w:spacing w:val="-10"/>
                <w:szCs w:val="21"/>
              </w:rPr>
            </w:pPr>
            <w:r>
              <w:rPr>
                <w:rFonts w:hint="eastAsia" w:ascii="仿宋_GB2312" w:hAnsi="宋体" w:eastAsia="仿宋_GB2312"/>
                <w:spacing w:val="-10"/>
                <w:szCs w:val="21"/>
              </w:rPr>
              <w:t>竞赛场地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47" w:type="dxa"/>
            <w:vMerge w:val="continue"/>
            <w:vAlign w:val="center"/>
          </w:tcPr>
          <w:p>
            <w:pPr>
              <w:spacing w:line="440" w:lineRule="exact"/>
              <w:jc w:val="center"/>
              <w:rPr>
                <w:rFonts w:ascii="仿宋_GB2312" w:hAnsi="宋体" w:eastAsia="仿宋_GB2312"/>
                <w:spacing w:val="-10"/>
                <w:szCs w:val="21"/>
              </w:rPr>
            </w:pPr>
          </w:p>
        </w:tc>
        <w:tc>
          <w:tcPr>
            <w:tcW w:w="1719" w:type="dxa"/>
            <w:vAlign w:val="center"/>
          </w:tcPr>
          <w:p>
            <w:pPr>
              <w:spacing w:line="440" w:lineRule="exact"/>
              <w:jc w:val="center"/>
              <w:rPr>
                <w:rFonts w:ascii="仿宋_GB2312" w:hAnsi="宋体" w:eastAsia="仿宋_GB2312"/>
                <w:spacing w:val="-10"/>
                <w:szCs w:val="21"/>
              </w:rPr>
            </w:pPr>
            <w:r>
              <w:rPr>
                <w:rFonts w:hint="eastAsia" w:ascii="仿宋_GB2312" w:hAnsi="宋体" w:eastAsia="仿宋_GB2312"/>
                <w:spacing w:val="-10"/>
                <w:szCs w:val="21"/>
              </w:rPr>
              <w:t>8:10-8:30</w:t>
            </w:r>
          </w:p>
        </w:tc>
        <w:tc>
          <w:tcPr>
            <w:tcW w:w="3310" w:type="dxa"/>
            <w:vAlign w:val="center"/>
          </w:tcPr>
          <w:p>
            <w:pPr>
              <w:spacing w:line="440" w:lineRule="exact"/>
              <w:jc w:val="center"/>
              <w:rPr>
                <w:rFonts w:ascii="仿宋_GB2312" w:hAnsi="宋体" w:eastAsia="仿宋_GB2312"/>
                <w:spacing w:val="-10"/>
                <w:szCs w:val="21"/>
              </w:rPr>
            </w:pPr>
            <w:r>
              <w:rPr>
                <w:rFonts w:hint="eastAsia" w:ascii="仿宋_GB2312" w:hAnsi="宋体" w:eastAsia="仿宋_GB2312"/>
                <w:spacing w:val="-10"/>
                <w:szCs w:val="21"/>
              </w:rPr>
              <w:t>候考抽签</w:t>
            </w:r>
          </w:p>
        </w:tc>
        <w:tc>
          <w:tcPr>
            <w:tcW w:w="2891" w:type="dxa"/>
            <w:vAlign w:val="center"/>
          </w:tcPr>
          <w:p>
            <w:pPr>
              <w:spacing w:line="440" w:lineRule="exact"/>
              <w:jc w:val="center"/>
              <w:rPr>
                <w:rFonts w:ascii="仿宋_GB2312" w:hAnsi="宋体" w:eastAsia="仿宋_GB2312"/>
                <w:spacing w:val="-10"/>
                <w:szCs w:val="21"/>
              </w:rPr>
            </w:pPr>
            <w:r>
              <w:rPr>
                <w:rFonts w:hint="eastAsia" w:ascii="仿宋_GB2312" w:hAnsi="宋体" w:eastAsia="仿宋_GB2312"/>
                <w:spacing w:val="-10"/>
                <w:szCs w:val="21"/>
              </w:rPr>
              <w:t>竞赛场地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47" w:type="dxa"/>
            <w:vMerge w:val="continue"/>
            <w:vAlign w:val="center"/>
          </w:tcPr>
          <w:p>
            <w:pPr>
              <w:spacing w:line="440" w:lineRule="exact"/>
              <w:jc w:val="center"/>
              <w:rPr>
                <w:rFonts w:ascii="仿宋_GB2312" w:hAnsi="宋体" w:eastAsia="仿宋_GB2312"/>
                <w:spacing w:val="-10"/>
                <w:szCs w:val="21"/>
              </w:rPr>
            </w:pPr>
          </w:p>
        </w:tc>
        <w:tc>
          <w:tcPr>
            <w:tcW w:w="1719" w:type="dxa"/>
            <w:vAlign w:val="center"/>
          </w:tcPr>
          <w:p>
            <w:pPr>
              <w:spacing w:line="440" w:lineRule="exact"/>
              <w:jc w:val="center"/>
              <w:rPr>
                <w:rFonts w:ascii="仿宋_GB2312" w:hAnsi="宋体" w:eastAsia="仿宋_GB2312"/>
                <w:spacing w:val="-10"/>
                <w:szCs w:val="21"/>
              </w:rPr>
            </w:pPr>
            <w:r>
              <w:rPr>
                <w:rFonts w:hint="eastAsia" w:ascii="仿宋_GB2312" w:hAnsi="宋体" w:eastAsia="仿宋_GB2312"/>
                <w:spacing w:val="-10"/>
                <w:szCs w:val="21"/>
              </w:rPr>
              <w:t>8:30-12:30</w:t>
            </w:r>
          </w:p>
        </w:tc>
        <w:tc>
          <w:tcPr>
            <w:tcW w:w="3310" w:type="dxa"/>
            <w:vAlign w:val="center"/>
          </w:tcPr>
          <w:p>
            <w:pPr>
              <w:spacing w:line="440" w:lineRule="exact"/>
              <w:jc w:val="center"/>
              <w:rPr>
                <w:rFonts w:ascii="仿宋_GB2312" w:hAnsi="宋体" w:eastAsia="仿宋_GB2312"/>
                <w:spacing w:val="-10"/>
                <w:szCs w:val="21"/>
              </w:rPr>
            </w:pPr>
            <w:r>
              <w:rPr>
                <w:rFonts w:hint="eastAsia" w:ascii="仿宋_GB2312" w:hAnsi="宋体" w:eastAsia="仿宋_GB2312"/>
                <w:spacing w:val="-10"/>
                <w:szCs w:val="21"/>
              </w:rPr>
              <w:t>中药调剂</w:t>
            </w:r>
          </w:p>
        </w:tc>
        <w:tc>
          <w:tcPr>
            <w:tcW w:w="2891" w:type="dxa"/>
            <w:vAlign w:val="center"/>
          </w:tcPr>
          <w:p>
            <w:pPr>
              <w:spacing w:line="440" w:lineRule="exact"/>
              <w:jc w:val="center"/>
              <w:rPr>
                <w:rFonts w:ascii="仿宋_GB2312" w:hAnsi="宋体" w:eastAsia="仿宋_GB2312"/>
                <w:color w:val="FF0000"/>
                <w:spacing w:val="-10"/>
                <w:szCs w:val="21"/>
              </w:rPr>
            </w:pPr>
            <w:r>
              <w:rPr>
                <w:rFonts w:hint="eastAsia" w:ascii="仿宋_GB2312" w:hAnsi="宋体" w:eastAsia="仿宋_GB2312"/>
                <w:spacing w:val="-10"/>
                <w:szCs w:val="21"/>
              </w:rPr>
              <w:t>竞赛场地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47" w:type="dxa"/>
            <w:vMerge w:val="continue"/>
            <w:vAlign w:val="center"/>
          </w:tcPr>
          <w:p>
            <w:pPr>
              <w:spacing w:line="440" w:lineRule="exact"/>
              <w:jc w:val="center"/>
              <w:rPr>
                <w:rFonts w:ascii="仿宋_GB2312" w:hAnsi="宋体" w:eastAsia="仿宋_GB2312"/>
                <w:spacing w:val="-10"/>
                <w:szCs w:val="21"/>
              </w:rPr>
            </w:pPr>
          </w:p>
        </w:tc>
        <w:tc>
          <w:tcPr>
            <w:tcW w:w="1719" w:type="dxa"/>
            <w:vAlign w:val="center"/>
          </w:tcPr>
          <w:p>
            <w:pPr>
              <w:spacing w:line="440" w:lineRule="exact"/>
              <w:jc w:val="center"/>
              <w:rPr>
                <w:rFonts w:ascii="仿宋_GB2312" w:hAnsi="宋体" w:eastAsia="仿宋_GB2312"/>
                <w:spacing w:val="-10"/>
                <w:szCs w:val="21"/>
              </w:rPr>
            </w:pPr>
            <w:r>
              <w:rPr>
                <w:rFonts w:hint="eastAsia" w:ascii="仿宋_GB2312" w:hAnsi="宋体" w:eastAsia="仿宋_GB2312"/>
                <w:spacing w:val="-10"/>
                <w:szCs w:val="21"/>
              </w:rPr>
              <w:t>12:30-14:30</w:t>
            </w:r>
          </w:p>
        </w:tc>
        <w:tc>
          <w:tcPr>
            <w:tcW w:w="3310" w:type="dxa"/>
            <w:vAlign w:val="center"/>
          </w:tcPr>
          <w:p>
            <w:pPr>
              <w:spacing w:line="440" w:lineRule="exact"/>
              <w:jc w:val="center"/>
              <w:rPr>
                <w:rFonts w:ascii="仿宋_GB2312" w:hAnsi="宋体" w:eastAsia="仿宋_GB2312"/>
                <w:spacing w:val="-10"/>
                <w:szCs w:val="21"/>
              </w:rPr>
            </w:pPr>
            <w:r>
              <w:rPr>
                <w:rFonts w:hint="eastAsia" w:ascii="仿宋_GB2312" w:hAnsi="宋体" w:eastAsia="仿宋_GB2312"/>
                <w:spacing w:val="-10"/>
                <w:szCs w:val="21"/>
              </w:rPr>
              <w:t>午餐休息</w:t>
            </w:r>
          </w:p>
        </w:tc>
        <w:tc>
          <w:tcPr>
            <w:tcW w:w="2891" w:type="dxa"/>
            <w:vAlign w:val="center"/>
          </w:tcPr>
          <w:p>
            <w:pPr>
              <w:spacing w:line="440" w:lineRule="exact"/>
              <w:jc w:val="center"/>
              <w:rPr>
                <w:rFonts w:ascii="仿宋_GB2312" w:hAnsi="宋体" w:eastAsia="仿宋_GB2312"/>
                <w:spacing w:val="-10"/>
                <w:szCs w:val="21"/>
              </w:rPr>
            </w:pPr>
            <w:r>
              <w:rPr>
                <w:rFonts w:hint="eastAsia" w:ascii="仿宋_GB2312" w:hAnsi="宋体" w:eastAsia="仿宋_GB2312"/>
                <w:spacing w:val="-10"/>
                <w:szCs w:val="21"/>
              </w:rPr>
              <w:t>餐厅、休息室</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47" w:type="dxa"/>
            <w:vMerge w:val="continue"/>
            <w:vAlign w:val="center"/>
          </w:tcPr>
          <w:p>
            <w:pPr>
              <w:spacing w:line="440" w:lineRule="exact"/>
              <w:jc w:val="center"/>
              <w:rPr>
                <w:rFonts w:ascii="仿宋_GB2312" w:hAnsi="宋体" w:eastAsia="仿宋_GB2312"/>
                <w:spacing w:val="-10"/>
                <w:szCs w:val="21"/>
              </w:rPr>
            </w:pPr>
          </w:p>
        </w:tc>
        <w:tc>
          <w:tcPr>
            <w:tcW w:w="1719" w:type="dxa"/>
            <w:vAlign w:val="center"/>
          </w:tcPr>
          <w:p>
            <w:pPr>
              <w:spacing w:line="440" w:lineRule="exact"/>
              <w:jc w:val="center"/>
              <w:rPr>
                <w:rFonts w:ascii="仿宋_GB2312" w:hAnsi="宋体" w:eastAsia="仿宋_GB2312"/>
                <w:spacing w:val="-10"/>
                <w:szCs w:val="21"/>
              </w:rPr>
            </w:pPr>
            <w:r>
              <w:rPr>
                <w:rFonts w:hint="eastAsia" w:ascii="仿宋_GB2312" w:hAnsi="宋体" w:eastAsia="仿宋_GB2312"/>
                <w:spacing w:val="-10"/>
                <w:szCs w:val="21"/>
              </w:rPr>
              <w:t>16:30</w:t>
            </w:r>
          </w:p>
        </w:tc>
        <w:tc>
          <w:tcPr>
            <w:tcW w:w="6201" w:type="dxa"/>
            <w:gridSpan w:val="2"/>
            <w:vAlign w:val="center"/>
          </w:tcPr>
          <w:p>
            <w:pPr>
              <w:spacing w:line="440" w:lineRule="exact"/>
              <w:jc w:val="center"/>
              <w:rPr>
                <w:rFonts w:ascii="仿宋_GB2312" w:hAnsi="宋体" w:eastAsia="仿宋_GB2312"/>
                <w:spacing w:val="-10"/>
                <w:szCs w:val="21"/>
              </w:rPr>
            </w:pPr>
            <w:r>
              <w:rPr>
                <w:rFonts w:hint="eastAsia" w:ascii="仿宋_GB2312" w:hAnsi="宋体" w:eastAsia="仿宋_GB2312"/>
                <w:spacing w:val="-10"/>
                <w:szCs w:val="21"/>
              </w:rPr>
              <w:t>成绩公布</w:t>
            </w:r>
          </w:p>
        </w:tc>
      </w:tr>
    </w:tbl>
    <w:p>
      <w:pPr>
        <w:pStyle w:val="4"/>
        <w:keepNext w:val="0"/>
        <w:keepLines w:val="0"/>
        <w:pageBreakBefore w:val="0"/>
        <w:widowControl w:val="0"/>
        <w:kinsoku/>
        <w:wordWrap/>
        <w:overflowPunct/>
        <w:topLinePunct w:val="0"/>
        <w:bidi w:val="0"/>
        <w:snapToGrid/>
        <w:spacing w:before="0" w:after="0" w:line="560" w:lineRule="exact"/>
        <w:ind w:firstLine="600" w:firstLineChars="200"/>
        <w:jc w:val="left"/>
        <w:textAlignment w:val="auto"/>
        <w:rPr>
          <w:rFonts w:ascii="黑体" w:hAnsi="黑体" w:eastAsia="黑体"/>
          <w:b w:val="0"/>
          <w:szCs w:val="30"/>
        </w:rPr>
      </w:pPr>
      <w:r>
        <w:rPr>
          <w:rFonts w:hint="eastAsia" w:ascii="黑体" w:hAnsi="黑体" w:eastAsia="黑体"/>
          <w:b w:val="0"/>
          <w:szCs w:val="30"/>
        </w:rPr>
        <w:t>六、竞赛内容</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本赛项竞赛内容包括中药性状鉴别、中药显微鉴别、中药调剂、中药炮制四个项目。各个项目涵盖的知识与技能、比赛时限及成绩比例见表2。</w:t>
      </w:r>
    </w:p>
    <w:p>
      <w:pPr>
        <w:adjustRightInd w:val="0"/>
        <w:snapToGrid w:val="0"/>
        <w:spacing w:line="44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表2  竞赛项目、知识与技能、比赛时限及成绩比例</w:t>
      </w:r>
    </w:p>
    <w:tbl>
      <w:tblPr>
        <w:tblStyle w:val="15"/>
        <w:tblW w:w="92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2831"/>
        <w:gridCol w:w="2980"/>
        <w:gridCol w:w="1641"/>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6" w:type="dxa"/>
            <w:vAlign w:val="center"/>
          </w:tcPr>
          <w:p>
            <w:pPr>
              <w:adjustRightInd w:val="0"/>
              <w:snapToGrid w:val="0"/>
              <w:spacing w:line="340" w:lineRule="exact"/>
              <w:jc w:val="center"/>
              <w:rPr>
                <w:rFonts w:hint="eastAsia" w:ascii="方正黑体_GBK" w:hAnsi="方正黑体_GBK" w:eastAsia="方正黑体_GBK" w:cs="方正黑体_GBK"/>
                <w:b w:val="0"/>
                <w:bCs w:val="0"/>
                <w:szCs w:val="21"/>
              </w:rPr>
            </w:pPr>
            <w:r>
              <w:rPr>
                <w:rFonts w:hint="eastAsia" w:ascii="方正黑体_GBK" w:hAnsi="方正黑体_GBK" w:eastAsia="方正黑体_GBK" w:cs="方正黑体_GBK"/>
                <w:b w:val="0"/>
                <w:bCs w:val="0"/>
                <w:szCs w:val="21"/>
              </w:rPr>
              <w:t>序号</w:t>
            </w:r>
          </w:p>
        </w:tc>
        <w:tc>
          <w:tcPr>
            <w:tcW w:w="2831" w:type="dxa"/>
            <w:vAlign w:val="center"/>
          </w:tcPr>
          <w:p>
            <w:pPr>
              <w:adjustRightInd w:val="0"/>
              <w:snapToGrid w:val="0"/>
              <w:spacing w:line="340" w:lineRule="exact"/>
              <w:jc w:val="center"/>
              <w:rPr>
                <w:rFonts w:hint="eastAsia" w:ascii="方正黑体_GBK" w:hAnsi="方正黑体_GBK" w:eastAsia="方正黑体_GBK" w:cs="方正黑体_GBK"/>
                <w:b w:val="0"/>
                <w:bCs w:val="0"/>
                <w:szCs w:val="21"/>
              </w:rPr>
            </w:pPr>
            <w:r>
              <w:rPr>
                <w:rFonts w:hint="eastAsia" w:ascii="方正黑体_GBK" w:hAnsi="方正黑体_GBK" w:eastAsia="方正黑体_GBK" w:cs="方正黑体_GBK"/>
                <w:b w:val="0"/>
                <w:bCs w:val="0"/>
                <w:szCs w:val="21"/>
              </w:rPr>
              <w:t>竞赛项目</w:t>
            </w:r>
          </w:p>
        </w:tc>
        <w:tc>
          <w:tcPr>
            <w:tcW w:w="2980" w:type="dxa"/>
            <w:vAlign w:val="center"/>
          </w:tcPr>
          <w:p>
            <w:pPr>
              <w:adjustRightInd w:val="0"/>
              <w:snapToGrid w:val="0"/>
              <w:spacing w:line="340" w:lineRule="exact"/>
              <w:jc w:val="center"/>
              <w:rPr>
                <w:rFonts w:hint="eastAsia" w:ascii="方正黑体_GBK" w:hAnsi="方正黑体_GBK" w:eastAsia="方正黑体_GBK" w:cs="方正黑体_GBK"/>
                <w:b w:val="0"/>
                <w:bCs w:val="0"/>
                <w:szCs w:val="21"/>
              </w:rPr>
            </w:pPr>
            <w:r>
              <w:rPr>
                <w:rFonts w:hint="eastAsia" w:ascii="方正黑体_GBK" w:hAnsi="方正黑体_GBK" w:eastAsia="方正黑体_GBK" w:cs="方正黑体_GBK"/>
                <w:b w:val="0"/>
                <w:bCs w:val="0"/>
                <w:szCs w:val="21"/>
              </w:rPr>
              <w:t>涵盖的知识与技能</w:t>
            </w:r>
          </w:p>
        </w:tc>
        <w:tc>
          <w:tcPr>
            <w:tcW w:w="1641" w:type="dxa"/>
            <w:vAlign w:val="center"/>
          </w:tcPr>
          <w:p>
            <w:pPr>
              <w:adjustRightInd w:val="0"/>
              <w:snapToGrid w:val="0"/>
              <w:spacing w:line="340" w:lineRule="exact"/>
              <w:jc w:val="center"/>
              <w:rPr>
                <w:rFonts w:hint="eastAsia" w:ascii="方正黑体_GBK" w:hAnsi="方正黑体_GBK" w:eastAsia="方正黑体_GBK" w:cs="方正黑体_GBK"/>
                <w:b w:val="0"/>
                <w:bCs w:val="0"/>
                <w:szCs w:val="21"/>
              </w:rPr>
            </w:pPr>
            <w:r>
              <w:rPr>
                <w:rFonts w:hint="eastAsia" w:ascii="方正黑体_GBK" w:hAnsi="方正黑体_GBK" w:eastAsia="方正黑体_GBK" w:cs="方正黑体_GBK"/>
                <w:b w:val="0"/>
                <w:bCs w:val="0"/>
                <w:szCs w:val="21"/>
              </w:rPr>
              <w:t>比赛时限</w:t>
            </w:r>
          </w:p>
        </w:tc>
        <w:tc>
          <w:tcPr>
            <w:tcW w:w="1131" w:type="dxa"/>
            <w:vAlign w:val="center"/>
          </w:tcPr>
          <w:p>
            <w:pPr>
              <w:adjustRightInd w:val="0"/>
              <w:snapToGrid w:val="0"/>
              <w:spacing w:line="340" w:lineRule="exact"/>
              <w:jc w:val="center"/>
              <w:rPr>
                <w:rFonts w:hint="eastAsia" w:ascii="方正黑体_GBK" w:hAnsi="方正黑体_GBK" w:eastAsia="方正黑体_GBK" w:cs="方正黑体_GBK"/>
                <w:b w:val="0"/>
                <w:bCs w:val="0"/>
                <w:szCs w:val="21"/>
              </w:rPr>
            </w:pPr>
            <w:r>
              <w:rPr>
                <w:rFonts w:hint="eastAsia" w:ascii="方正黑体_GBK" w:hAnsi="方正黑体_GBK" w:eastAsia="方正黑体_GBK" w:cs="方正黑体_GBK"/>
                <w:b w:val="0"/>
                <w:bCs w:val="0"/>
                <w:szCs w:val="21"/>
              </w:rPr>
              <w:t>成绩比例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6"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w:t>
            </w:r>
          </w:p>
        </w:tc>
        <w:tc>
          <w:tcPr>
            <w:tcW w:w="2831"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中药性状鉴别</w:t>
            </w:r>
          </w:p>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（中药识别、真伪鉴别）</w:t>
            </w:r>
          </w:p>
        </w:tc>
        <w:tc>
          <w:tcPr>
            <w:tcW w:w="2980"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中药鉴定学知识</w:t>
            </w:r>
          </w:p>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中药性状鉴别技能</w:t>
            </w:r>
          </w:p>
        </w:tc>
        <w:tc>
          <w:tcPr>
            <w:tcW w:w="1641"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20分钟</w:t>
            </w:r>
          </w:p>
        </w:tc>
        <w:tc>
          <w:tcPr>
            <w:tcW w:w="1131"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6"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w:t>
            </w:r>
          </w:p>
        </w:tc>
        <w:tc>
          <w:tcPr>
            <w:tcW w:w="2831"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中药显微鉴别</w:t>
            </w:r>
          </w:p>
        </w:tc>
        <w:tc>
          <w:tcPr>
            <w:tcW w:w="2980"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中药鉴定学知识</w:t>
            </w:r>
          </w:p>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中药显微鉴别技能</w:t>
            </w:r>
          </w:p>
        </w:tc>
        <w:tc>
          <w:tcPr>
            <w:tcW w:w="1641"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45分钟</w:t>
            </w:r>
          </w:p>
        </w:tc>
        <w:tc>
          <w:tcPr>
            <w:tcW w:w="1131"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6"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w:t>
            </w:r>
          </w:p>
        </w:tc>
        <w:tc>
          <w:tcPr>
            <w:tcW w:w="2831"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中药调剂</w:t>
            </w:r>
          </w:p>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（含审方理论考试）</w:t>
            </w:r>
          </w:p>
        </w:tc>
        <w:tc>
          <w:tcPr>
            <w:tcW w:w="2980"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中药学、中药调剂学知识</w:t>
            </w:r>
          </w:p>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中药调剂操作技能</w:t>
            </w:r>
          </w:p>
        </w:tc>
        <w:tc>
          <w:tcPr>
            <w:tcW w:w="1641"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操作15分钟</w:t>
            </w:r>
          </w:p>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审方10分钟</w:t>
            </w:r>
          </w:p>
        </w:tc>
        <w:tc>
          <w:tcPr>
            <w:tcW w:w="1131"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6"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2831"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中药炮制</w:t>
            </w:r>
          </w:p>
        </w:tc>
        <w:tc>
          <w:tcPr>
            <w:tcW w:w="2980"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中药炮制学知识</w:t>
            </w:r>
          </w:p>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饮片炒法、炙法操作技能</w:t>
            </w:r>
          </w:p>
        </w:tc>
        <w:tc>
          <w:tcPr>
            <w:tcW w:w="1641"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操作20分钟</w:t>
            </w:r>
          </w:p>
        </w:tc>
        <w:tc>
          <w:tcPr>
            <w:tcW w:w="1131"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98" w:type="dxa"/>
            <w:gridSpan w:val="4"/>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总计</w:t>
            </w:r>
          </w:p>
        </w:tc>
        <w:tc>
          <w:tcPr>
            <w:tcW w:w="1131"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100%</w:t>
            </w:r>
          </w:p>
        </w:tc>
      </w:tr>
    </w:tbl>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bookmarkStart w:id="0" w:name="_Toc25790"/>
      <w:bookmarkEnd w:id="0"/>
      <w:r>
        <w:rPr>
          <w:rFonts w:hint="eastAsia" w:ascii="仿宋_GB2312" w:hAnsi="仿宋_GB2312" w:eastAsia="仿宋_GB2312" w:cs="仿宋_GB2312"/>
          <w:kern w:val="0"/>
          <w:sz w:val="30"/>
          <w:szCs w:val="30"/>
        </w:rPr>
        <w:t>1.中药性状鉴别（中药识别、真伪鉴别）</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bookmarkStart w:id="1" w:name="_Toc7679"/>
      <w:bookmarkStart w:id="2" w:name="_Toc21448"/>
      <w:bookmarkStart w:id="3" w:name="_Toc29399"/>
      <w:r>
        <w:rPr>
          <w:rFonts w:hint="eastAsia" w:ascii="仿宋_GB2312" w:hAnsi="仿宋_GB2312" w:eastAsia="仿宋_GB2312" w:cs="仿宋_GB2312"/>
          <w:kern w:val="0"/>
          <w:sz w:val="30"/>
          <w:szCs w:val="30"/>
        </w:rPr>
        <w:t>本项目包括中药识别、真伪鉴别两部分内容。比赛时，参赛选手须对给出的 20 味中药材或饮片进行识别，并按《中国药典》2020 年版写出品名、所属科名（矿物药写出所属化合物类别）、入药部位（矿物药写出主含化学成分）及全部功效；同时,须对给出的 10 味中药材或饮片进行真伪鉴别，判断是真品还是伪品。比赛规定时限 20 分钟。</w:t>
      </w:r>
    </w:p>
    <w:bookmarkEnd w:id="1"/>
    <w:bookmarkEnd w:id="2"/>
    <w:bookmarkEnd w:id="3"/>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（1）中药识别品种</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竞赛品种范围为《中国药典》2020年版一部收载的常用中药材及饮片350种，见表3。</w:t>
      </w:r>
    </w:p>
    <w:p>
      <w:pPr>
        <w:adjustRightInd w:val="0"/>
        <w:snapToGrid w:val="0"/>
        <w:spacing w:line="44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表3 中药识别品种范围</w:t>
      </w:r>
    </w:p>
    <w:tbl>
      <w:tblPr>
        <w:tblStyle w:val="15"/>
        <w:tblW w:w="90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7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方正黑体_GBK" w:hAnsi="方正黑体_GBK" w:eastAsia="方正黑体_GBK" w:cs="方正黑体_GBK"/>
                <w:b w:val="0"/>
                <w:bCs w:val="0"/>
                <w:szCs w:val="21"/>
              </w:rPr>
            </w:pPr>
            <w:r>
              <w:rPr>
                <w:rFonts w:hint="eastAsia" w:ascii="方正黑体_GBK" w:hAnsi="方正黑体_GBK" w:eastAsia="方正黑体_GBK" w:cs="方正黑体_GBK"/>
                <w:b w:val="0"/>
                <w:bCs w:val="0"/>
                <w:szCs w:val="21"/>
              </w:rPr>
              <w:t>类别</w:t>
            </w:r>
          </w:p>
        </w:tc>
        <w:tc>
          <w:tcPr>
            <w:tcW w:w="78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方正黑体_GBK" w:hAnsi="方正黑体_GBK" w:eastAsia="方正黑体_GBK" w:cs="方正黑体_GBK"/>
                <w:b w:val="0"/>
                <w:bCs w:val="0"/>
                <w:szCs w:val="21"/>
              </w:rPr>
            </w:pPr>
            <w:r>
              <w:rPr>
                <w:rFonts w:hint="eastAsia" w:ascii="方正黑体_GBK" w:hAnsi="方正黑体_GBK" w:eastAsia="方正黑体_GBK" w:cs="方正黑体_GBK"/>
                <w:b w:val="0"/>
                <w:bCs w:val="0"/>
                <w:szCs w:val="21"/>
              </w:rPr>
              <w:t>品种名称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根及根茎类中药</w:t>
            </w:r>
          </w:p>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（115种）</w:t>
            </w:r>
          </w:p>
        </w:tc>
        <w:tc>
          <w:tcPr>
            <w:tcW w:w="7847" w:type="dxa"/>
            <w:tcBorders>
              <w:top w:val="single" w:color="auto" w:sz="4" w:space="0"/>
              <w:left w:val="single" w:color="auto" w:sz="4" w:space="0"/>
              <w:bottom w:val="single" w:color="auto" w:sz="4" w:space="0"/>
              <w:right w:val="single" w:color="auto" w:sz="4" w:space="0"/>
            </w:tcBorders>
          </w:tcPr>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细辛、狗脊、绵马贯众、大黄、何首乌、牛膝、太子参、威灵仙、制川乌、附子、白芍、黄连、防己、延胡索、板蓝根、甘草、黄芪、人参、红参、西洋参、三七、白芷、当归、前胡、川芎、防风、柴胡、龙胆、紫草、丹参、黄芩、玄参、地黄、熟地黄、巴戟天、桔梗、党参、木香、白术、苍术、泽泻、法半夏、姜半夏、石菖蒲、百部、川贝母、郁金、天麻、虎杖、川牛膝、银柴胡、白头翁、制草乌、赤芍、升麻、北豆根、苦参、山豆根、葛根、北沙参、白薇、天花粉、南沙参、紫菀、三棱、制天南星、浙贝母、黄精、玉竹、天冬、麦冬、知母、山药、仙茅、莪术、姜黄、远志、拳参、白蔹、独活、羌活、藁本、秦艽、漏芦、香附、千年健、高良姜、胡黄连、茜草、续断、射干、芦根、干姜、重楼、土茯苓、骨碎补、白附子、乌药、白前、徐长卿、商陆、山慈菇、白及、金果榄、红景天、白茅根、百合、薤白、甘遂、地榆、麻黄根、制何首乌、炙黄芪、绵马贯众炭、炙甘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皮类、茎木类中药</w:t>
            </w:r>
          </w:p>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（32种）</w:t>
            </w:r>
          </w:p>
        </w:tc>
        <w:tc>
          <w:tcPr>
            <w:tcW w:w="7847" w:type="dxa"/>
            <w:tcBorders>
              <w:top w:val="single" w:color="auto" w:sz="4" w:space="0"/>
              <w:left w:val="single" w:color="auto" w:sz="4" w:space="0"/>
              <w:bottom w:val="single" w:color="auto" w:sz="4" w:space="0"/>
              <w:right w:val="single" w:color="auto" w:sz="4" w:space="0"/>
            </w:tcBorders>
          </w:tcPr>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苏木、钩藤、槲寄生、川木通、降香、通草、大血藤、鸡血藤、忍冬藤、海风藤、青风藤、桂枝、桑枝、牡丹皮、厚朴、肉桂、杜仲、黄柏、白鲜皮、秦皮、香加皮、地骨皮、合欢皮、桑白皮、首乌藤、皂角刺、木通、络石藤、灯心草、竹茹、苦楝皮、五加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花、叶类</w:t>
            </w:r>
          </w:p>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中药</w:t>
            </w:r>
          </w:p>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（26种）</w:t>
            </w:r>
          </w:p>
        </w:tc>
        <w:tc>
          <w:tcPr>
            <w:tcW w:w="7847" w:type="dxa"/>
            <w:tcBorders>
              <w:top w:val="single" w:color="auto" w:sz="4" w:space="0"/>
              <w:left w:val="single" w:color="auto" w:sz="4" w:space="0"/>
              <w:bottom w:val="single" w:color="auto" w:sz="4" w:space="0"/>
              <w:right w:val="single" w:color="auto" w:sz="4" w:space="0"/>
            </w:tcBorders>
          </w:tcPr>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淫羊藿、大青叶、番泻叶、石韦、枇杷叶、紫苏叶、罗布麻叶、桑叶、辛夷、丁香、金银花、款冬花、红花、合欢花、旋覆花、菊花、蒲黄、密蒙花、荷叶、侧柏叶、艾叶、玫瑰花、野菊花、谷精草、槐花、月季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果实、种子类中药</w:t>
            </w:r>
          </w:p>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（79种）</w:t>
            </w:r>
          </w:p>
        </w:tc>
        <w:tc>
          <w:tcPr>
            <w:tcW w:w="7847" w:type="dxa"/>
            <w:tcBorders>
              <w:top w:val="single" w:color="auto" w:sz="4" w:space="0"/>
              <w:left w:val="single" w:color="auto" w:sz="4" w:space="0"/>
              <w:bottom w:val="single" w:color="auto" w:sz="4" w:space="0"/>
              <w:right w:val="single" w:color="auto" w:sz="4" w:space="0"/>
            </w:tcBorders>
          </w:tcPr>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 xml:space="preserve">五味子、木瓜、山楂、苦杏仁、决明子、补骨脂、枳壳、吴茱萸、小茴香、山茱萸、连翘、枸杞子、栀子、瓜蒌、槟榔、砂仁、豆蔻、葶苈子、桃仁、火麻仁、郁李仁、乌梅、金樱子、沙苑子、枳实、陈皮、酸枣仁、使君子、蛇床子、菟丝子、牵牛子、夏枯草、鹤虱、王不留行、肉豆蔻、芥子、覆盆子、槐角、马兜铃、地肤子、化橘红、鸦胆子、胡芦巴、白果、柏子仁、女贞子、蔓荆子、韭菜子、牛蒡子、大腹皮、草果、草豆蔻、益智、胡椒、蒺藜、佛手、胖大海、薏苡仁、青葙子、车前子、莱菔子、紫苏子、青皮、川楝子、千金子、诃子、瓜蒌皮、瓜蒌子、苍耳子、芡实、罗汉果、丝瓜络、莲子、白扁豆、木鳖子、青果、焦槟榔、炒瓜蒌子、焦栀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全草类</w:t>
            </w:r>
          </w:p>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中药</w:t>
            </w:r>
          </w:p>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（37种）</w:t>
            </w:r>
          </w:p>
        </w:tc>
        <w:tc>
          <w:tcPr>
            <w:tcW w:w="7847" w:type="dxa"/>
            <w:tcBorders>
              <w:top w:val="single" w:color="auto" w:sz="4" w:space="0"/>
              <w:left w:val="single" w:color="auto" w:sz="4" w:space="0"/>
              <w:bottom w:val="single" w:color="auto" w:sz="4" w:space="0"/>
              <w:right w:val="single" w:color="auto" w:sz="4" w:space="0"/>
            </w:tcBorders>
          </w:tcPr>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麻黄、金钱草、广藿香、荆芥、车前草、薄荷、穿心莲、青蒿、石斛、伸筋草、木贼、紫花地丁、半枝莲、益母草、泽兰、香薷、肉苁蓉、茵陈、淡竹叶、佩兰、豨莶草、瞿麦、半边莲、锁阳、蒲公英、马齿苋、小蓟、紫苏梗、垂盆草、萹蓄、鱼腥草、仙鹤草、广金钱草、墨旱莲、荆芥穗、马鞭草、地锦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其他类中药（18种）</w:t>
            </w:r>
          </w:p>
        </w:tc>
        <w:tc>
          <w:tcPr>
            <w:tcW w:w="78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茯苓、猪苓、雷丸、灵芝、海藻、乳香、没药、血竭、青黛、儿茶、五倍子、海金沙、芦荟、冰片、昆布、马勃、冬虫夏草、茯苓皮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动物药类（29种）</w:t>
            </w:r>
          </w:p>
        </w:tc>
        <w:tc>
          <w:tcPr>
            <w:tcW w:w="7847" w:type="dxa"/>
            <w:tcBorders>
              <w:top w:val="single" w:color="auto" w:sz="4" w:space="0"/>
              <w:left w:val="single" w:color="auto" w:sz="4" w:space="0"/>
              <w:bottom w:val="single" w:color="auto" w:sz="4" w:space="0"/>
              <w:right w:val="single" w:color="auto" w:sz="4" w:space="0"/>
            </w:tcBorders>
          </w:tcPr>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石决明、珍珠、全蝎、土鳖虫、蛤蚧、金钱白花蛇、蕲蛇、乌梢蛇、鹿茸、羚羊角、地龙、水蛭、牡蛎、瓦楞子、蛤壳、僵蚕、龟甲、鳖甲、海螵蛸、蜈蚣、桑螵蛸、鹿角、水牛角、珍珠母、蝉蜕、蜂房、鸡内金、穿山甲、阿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矿物药类（14种）</w:t>
            </w:r>
          </w:p>
        </w:tc>
        <w:tc>
          <w:tcPr>
            <w:tcW w:w="7847" w:type="dxa"/>
            <w:tcBorders>
              <w:top w:val="single" w:color="auto" w:sz="4" w:space="0"/>
              <w:left w:val="single" w:color="auto" w:sz="4" w:space="0"/>
              <w:bottom w:val="single" w:color="auto" w:sz="4" w:space="0"/>
              <w:right w:val="single" w:color="auto" w:sz="4" w:space="0"/>
            </w:tcBorders>
          </w:tcPr>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自然铜、滑石、石膏、磁石、赭石、芒硝、玄明粉、白矾、朱砂、赤石脂、青礞石、硫黄、滑石粉、煅石膏</w:t>
            </w:r>
          </w:p>
        </w:tc>
      </w:tr>
    </w:tbl>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bookmarkStart w:id="4" w:name="_Toc24278"/>
      <w:bookmarkEnd w:id="4"/>
      <w:bookmarkStart w:id="5" w:name="_Toc7494"/>
      <w:bookmarkEnd w:id="5"/>
      <w:bookmarkStart w:id="6" w:name="_Toc6093"/>
      <w:bookmarkEnd w:id="6"/>
      <w:r>
        <w:rPr>
          <w:rFonts w:hint="eastAsia" w:ascii="仿宋_GB2312" w:hAnsi="仿宋_GB2312" w:eastAsia="仿宋_GB2312" w:cs="仿宋_GB2312"/>
          <w:kern w:val="0"/>
          <w:sz w:val="30"/>
          <w:szCs w:val="30"/>
        </w:rPr>
        <w:t xml:space="preserve">（2）中药真伪鉴别品种  </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竞赛品种范围为80味中药材及其饮片，见表4。</w:t>
      </w:r>
    </w:p>
    <w:p>
      <w:pPr>
        <w:adjustRightInd w:val="0"/>
        <w:snapToGrid w:val="0"/>
        <w:spacing w:line="44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表4  中药真伪鉴别品种范围</w:t>
      </w:r>
    </w:p>
    <w:tbl>
      <w:tblPr>
        <w:tblStyle w:val="15"/>
        <w:tblW w:w="9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985"/>
        <w:gridCol w:w="708"/>
        <w:gridCol w:w="2514"/>
        <w:gridCol w:w="736"/>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adjustRightInd w:val="0"/>
              <w:snapToGrid w:val="0"/>
              <w:spacing w:line="340" w:lineRule="exact"/>
              <w:jc w:val="left"/>
              <w:rPr>
                <w:rFonts w:hint="eastAsia" w:ascii="方正黑体_GBK" w:hAnsi="方正黑体_GBK" w:eastAsia="方正黑体_GBK" w:cs="方正黑体_GBK"/>
                <w:b w:val="0"/>
                <w:bCs w:val="0"/>
                <w:szCs w:val="21"/>
              </w:rPr>
            </w:pPr>
            <w:r>
              <w:rPr>
                <w:rFonts w:hint="eastAsia" w:ascii="方正黑体_GBK" w:hAnsi="方正黑体_GBK" w:eastAsia="方正黑体_GBK" w:cs="方正黑体_GBK"/>
                <w:b w:val="0"/>
                <w:bCs w:val="0"/>
                <w:szCs w:val="21"/>
              </w:rPr>
              <w:t>序号</w:t>
            </w:r>
          </w:p>
        </w:tc>
        <w:tc>
          <w:tcPr>
            <w:tcW w:w="1985" w:type="dxa"/>
            <w:vAlign w:val="center"/>
          </w:tcPr>
          <w:p>
            <w:pPr>
              <w:adjustRightInd w:val="0"/>
              <w:snapToGrid w:val="0"/>
              <w:spacing w:line="340" w:lineRule="exact"/>
              <w:jc w:val="center"/>
              <w:rPr>
                <w:rFonts w:hint="eastAsia" w:ascii="方正黑体_GBK" w:hAnsi="方正黑体_GBK" w:eastAsia="方正黑体_GBK" w:cs="方正黑体_GBK"/>
                <w:b w:val="0"/>
                <w:bCs w:val="0"/>
                <w:szCs w:val="21"/>
              </w:rPr>
            </w:pPr>
            <w:r>
              <w:rPr>
                <w:rFonts w:hint="eastAsia" w:ascii="方正黑体_GBK" w:hAnsi="方正黑体_GBK" w:eastAsia="方正黑体_GBK" w:cs="方正黑体_GBK"/>
                <w:b w:val="0"/>
                <w:bCs w:val="0"/>
                <w:szCs w:val="21"/>
              </w:rPr>
              <w:t>品种</w:t>
            </w:r>
          </w:p>
        </w:tc>
        <w:tc>
          <w:tcPr>
            <w:tcW w:w="708" w:type="dxa"/>
            <w:vAlign w:val="center"/>
          </w:tcPr>
          <w:p>
            <w:pPr>
              <w:adjustRightInd w:val="0"/>
              <w:snapToGrid w:val="0"/>
              <w:spacing w:line="340" w:lineRule="exact"/>
              <w:jc w:val="center"/>
              <w:rPr>
                <w:rFonts w:hint="eastAsia" w:ascii="方正黑体_GBK" w:hAnsi="方正黑体_GBK" w:eastAsia="方正黑体_GBK" w:cs="方正黑体_GBK"/>
                <w:b w:val="0"/>
                <w:bCs w:val="0"/>
                <w:szCs w:val="21"/>
              </w:rPr>
            </w:pPr>
            <w:r>
              <w:rPr>
                <w:rFonts w:hint="eastAsia" w:ascii="方正黑体_GBK" w:hAnsi="方正黑体_GBK" w:eastAsia="方正黑体_GBK" w:cs="方正黑体_GBK"/>
                <w:b w:val="0"/>
                <w:bCs w:val="0"/>
                <w:szCs w:val="21"/>
              </w:rPr>
              <w:t>序号</w:t>
            </w:r>
          </w:p>
        </w:tc>
        <w:tc>
          <w:tcPr>
            <w:tcW w:w="2514" w:type="dxa"/>
            <w:vAlign w:val="center"/>
          </w:tcPr>
          <w:p>
            <w:pPr>
              <w:adjustRightInd w:val="0"/>
              <w:snapToGrid w:val="0"/>
              <w:spacing w:line="340" w:lineRule="exact"/>
              <w:jc w:val="center"/>
              <w:rPr>
                <w:rFonts w:hint="eastAsia" w:ascii="方正黑体_GBK" w:hAnsi="方正黑体_GBK" w:eastAsia="方正黑体_GBK" w:cs="方正黑体_GBK"/>
                <w:b w:val="0"/>
                <w:bCs w:val="0"/>
                <w:szCs w:val="21"/>
              </w:rPr>
            </w:pPr>
            <w:r>
              <w:rPr>
                <w:rFonts w:hint="eastAsia" w:ascii="方正黑体_GBK" w:hAnsi="方正黑体_GBK" w:eastAsia="方正黑体_GBK" w:cs="方正黑体_GBK"/>
                <w:b w:val="0"/>
                <w:bCs w:val="0"/>
                <w:szCs w:val="21"/>
              </w:rPr>
              <w:t>品种</w:t>
            </w:r>
          </w:p>
        </w:tc>
        <w:tc>
          <w:tcPr>
            <w:tcW w:w="736" w:type="dxa"/>
            <w:vAlign w:val="center"/>
          </w:tcPr>
          <w:p>
            <w:pPr>
              <w:adjustRightInd w:val="0"/>
              <w:snapToGrid w:val="0"/>
              <w:spacing w:line="340" w:lineRule="exact"/>
              <w:jc w:val="center"/>
              <w:rPr>
                <w:rFonts w:hint="eastAsia" w:ascii="方正黑体_GBK" w:hAnsi="方正黑体_GBK" w:eastAsia="方正黑体_GBK" w:cs="方正黑体_GBK"/>
                <w:b w:val="0"/>
                <w:bCs w:val="0"/>
                <w:szCs w:val="21"/>
              </w:rPr>
            </w:pPr>
            <w:r>
              <w:rPr>
                <w:rFonts w:hint="eastAsia" w:ascii="方正黑体_GBK" w:hAnsi="方正黑体_GBK" w:eastAsia="方正黑体_GBK" w:cs="方正黑体_GBK"/>
                <w:b w:val="0"/>
                <w:bCs w:val="0"/>
                <w:szCs w:val="21"/>
              </w:rPr>
              <w:t>序号</w:t>
            </w:r>
          </w:p>
        </w:tc>
        <w:tc>
          <w:tcPr>
            <w:tcW w:w="2409" w:type="dxa"/>
            <w:vAlign w:val="center"/>
          </w:tcPr>
          <w:p>
            <w:pPr>
              <w:adjustRightInd w:val="0"/>
              <w:snapToGrid w:val="0"/>
              <w:spacing w:line="340" w:lineRule="exact"/>
              <w:jc w:val="center"/>
              <w:rPr>
                <w:rFonts w:hint="eastAsia" w:ascii="方正黑体_GBK" w:hAnsi="方正黑体_GBK" w:eastAsia="方正黑体_GBK" w:cs="方正黑体_GBK"/>
                <w:b w:val="0"/>
                <w:bCs w:val="0"/>
                <w:szCs w:val="21"/>
              </w:rPr>
            </w:pPr>
            <w:r>
              <w:rPr>
                <w:rFonts w:hint="eastAsia" w:ascii="方正黑体_GBK" w:hAnsi="方正黑体_GBK" w:eastAsia="方正黑体_GBK" w:cs="方正黑体_GBK"/>
                <w:b w:val="0"/>
                <w:bCs w:val="0"/>
                <w:szCs w:val="21"/>
              </w:rPr>
              <w:t>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w:t>
            </w:r>
          </w:p>
        </w:tc>
        <w:tc>
          <w:tcPr>
            <w:tcW w:w="1985"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人参与伪品</w:t>
            </w:r>
          </w:p>
        </w:tc>
        <w:tc>
          <w:tcPr>
            <w:tcW w:w="708"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28</w:t>
            </w:r>
          </w:p>
        </w:tc>
        <w:tc>
          <w:tcPr>
            <w:tcW w:w="2514"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天麻与伪品</w:t>
            </w:r>
          </w:p>
        </w:tc>
        <w:tc>
          <w:tcPr>
            <w:tcW w:w="736"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55</w:t>
            </w:r>
          </w:p>
        </w:tc>
        <w:tc>
          <w:tcPr>
            <w:tcW w:w="2409"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川贝母与伪品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w:t>
            </w:r>
          </w:p>
        </w:tc>
        <w:tc>
          <w:tcPr>
            <w:tcW w:w="1985"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大黄与伪品</w:t>
            </w:r>
          </w:p>
        </w:tc>
        <w:tc>
          <w:tcPr>
            <w:tcW w:w="708"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29</w:t>
            </w:r>
          </w:p>
        </w:tc>
        <w:tc>
          <w:tcPr>
            <w:tcW w:w="2514"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黄芪与伪品</w:t>
            </w:r>
          </w:p>
        </w:tc>
        <w:tc>
          <w:tcPr>
            <w:tcW w:w="736"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56</w:t>
            </w:r>
          </w:p>
        </w:tc>
        <w:tc>
          <w:tcPr>
            <w:tcW w:w="2409"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柴胡与伪品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w:t>
            </w:r>
          </w:p>
        </w:tc>
        <w:tc>
          <w:tcPr>
            <w:tcW w:w="1985"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西洋参与伪品</w:t>
            </w:r>
          </w:p>
        </w:tc>
        <w:tc>
          <w:tcPr>
            <w:tcW w:w="708"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30</w:t>
            </w:r>
          </w:p>
        </w:tc>
        <w:tc>
          <w:tcPr>
            <w:tcW w:w="2514"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延胡索与伪品</w:t>
            </w:r>
          </w:p>
        </w:tc>
        <w:tc>
          <w:tcPr>
            <w:tcW w:w="736"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57</w:t>
            </w:r>
          </w:p>
        </w:tc>
        <w:tc>
          <w:tcPr>
            <w:tcW w:w="2409"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山药与伪品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1985"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半夏与伪品</w:t>
            </w:r>
          </w:p>
        </w:tc>
        <w:tc>
          <w:tcPr>
            <w:tcW w:w="708"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31</w:t>
            </w:r>
          </w:p>
        </w:tc>
        <w:tc>
          <w:tcPr>
            <w:tcW w:w="2514"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羌活与伪品</w:t>
            </w:r>
          </w:p>
        </w:tc>
        <w:tc>
          <w:tcPr>
            <w:tcW w:w="736"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58</w:t>
            </w:r>
          </w:p>
        </w:tc>
        <w:tc>
          <w:tcPr>
            <w:tcW w:w="2409"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牛膝与伪品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w:t>
            </w:r>
          </w:p>
        </w:tc>
        <w:tc>
          <w:tcPr>
            <w:tcW w:w="1985"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黄精与伪品</w:t>
            </w:r>
          </w:p>
        </w:tc>
        <w:tc>
          <w:tcPr>
            <w:tcW w:w="708"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32</w:t>
            </w:r>
          </w:p>
        </w:tc>
        <w:tc>
          <w:tcPr>
            <w:tcW w:w="2514"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木香与伪品</w:t>
            </w:r>
          </w:p>
        </w:tc>
        <w:tc>
          <w:tcPr>
            <w:tcW w:w="736"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59</w:t>
            </w:r>
          </w:p>
        </w:tc>
        <w:tc>
          <w:tcPr>
            <w:tcW w:w="2409"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龙胆与伪品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6</w:t>
            </w:r>
          </w:p>
        </w:tc>
        <w:tc>
          <w:tcPr>
            <w:tcW w:w="1985"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当归与伪品</w:t>
            </w:r>
          </w:p>
        </w:tc>
        <w:tc>
          <w:tcPr>
            <w:tcW w:w="708"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33</w:t>
            </w:r>
          </w:p>
        </w:tc>
        <w:tc>
          <w:tcPr>
            <w:tcW w:w="2514"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白术与伪品</w:t>
            </w:r>
          </w:p>
        </w:tc>
        <w:tc>
          <w:tcPr>
            <w:tcW w:w="736"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60</w:t>
            </w:r>
          </w:p>
        </w:tc>
        <w:tc>
          <w:tcPr>
            <w:tcW w:w="2409"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制川乌与伪品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7</w:t>
            </w:r>
          </w:p>
        </w:tc>
        <w:tc>
          <w:tcPr>
            <w:tcW w:w="1985"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天花粉与伪品</w:t>
            </w:r>
          </w:p>
        </w:tc>
        <w:tc>
          <w:tcPr>
            <w:tcW w:w="708"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34</w:t>
            </w:r>
          </w:p>
        </w:tc>
        <w:tc>
          <w:tcPr>
            <w:tcW w:w="2514"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附子与伪品</w:t>
            </w:r>
          </w:p>
        </w:tc>
        <w:tc>
          <w:tcPr>
            <w:tcW w:w="736"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61</w:t>
            </w:r>
          </w:p>
        </w:tc>
        <w:tc>
          <w:tcPr>
            <w:tcW w:w="2409"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桔梗与伪品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8</w:t>
            </w:r>
          </w:p>
        </w:tc>
        <w:tc>
          <w:tcPr>
            <w:tcW w:w="1985"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葛根与伪品</w:t>
            </w:r>
          </w:p>
        </w:tc>
        <w:tc>
          <w:tcPr>
            <w:tcW w:w="708"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35</w:t>
            </w:r>
          </w:p>
        </w:tc>
        <w:tc>
          <w:tcPr>
            <w:tcW w:w="2514"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防风与伪品</w:t>
            </w:r>
          </w:p>
        </w:tc>
        <w:tc>
          <w:tcPr>
            <w:tcW w:w="736"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62</w:t>
            </w:r>
          </w:p>
        </w:tc>
        <w:tc>
          <w:tcPr>
            <w:tcW w:w="2409"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苍术与伪品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9</w:t>
            </w:r>
          </w:p>
        </w:tc>
        <w:tc>
          <w:tcPr>
            <w:tcW w:w="1985"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鸡血藤与伪品</w:t>
            </w:r>
          </w:p>
        </w:tc>
        <w:tc>
          <w:tcPr>
            <w:tcW w:w="708"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36</w:t>
            </w:r>
          </w:p>
        </w:tc>
        <w:tc>
          <w:tcPr>
            <w:tcW w:w="2514"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槲寄生与伪品</w:t>
            </w:r>
          </w:p>
        </w:tc>
        <w:tc>
          <w:tcPr>
            <w:tcW w:w="736"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63</w:t>
            </w:r>
          </w:p>
        </w:tc>
        <w:tc>
          <w:tcPr>
            <w:tcW w:w="2409"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海风藤与伪品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10</w:t>
            </w:r>
          </w:p>
        </w:tc>
        <w:tc>
          <w:tcPr>
            <w:tcW w:w="1985"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皂角刺与伪品</w:t>
            </w:r>
          </w:p>
        </w:tc>
        <w:tc>
          <w:tcPr>
            <w:tcW w:w="708"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37</w:t>
            </w:r>
          </w:p>
        </w:tc>
        <w:tc>
          <w:tcPr>
            <w:tcW w:w="2514"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通草与伪品</w:t>
            </w:r>
          </w:p>
        </w:tc>
        <w:tc>
          <w:tcPr>
            <w:tcW w:w="736"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64</w:t>
            </w:r>
          </w:p>
        </w:tc>
        <w:tc>
          <w:tcPr>
            <w:tcW w:w="2409"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地骨皮与伪品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11</w:t>
            </w:r>
          </w:p>
        </w:tc>
        <w:tc>
          <w:tcPr>
            <w:tcW w:w="1985"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厚朴与伪品</w:t>
            </w:r>
          </w:p>
        </w:tc>
        <w:tc>
          <w:tcPr>
            <w:tcW w:w="708"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38</w:t>
            </w:r>
          </w:p>
        </w:tc>
        <w:tc>
          <w:tcPr>
            <w:tcW w:w="2514"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防己与伪品</w:t>
            </w:r>
          </w:p>
        </w:tc>
        <w:tc>
          <w:tcPr>
            <w:tcW w:w="736"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65</w:t>
            </w:r>
          </w:p>
        </w:tc>
        <w:tc>
          <w:tcPr>
            <w:tcW w:w="2409"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金银花与伪品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12</w:t>
            </w:r>
          </w:p>
        </w:tc>
        <w:tc>
          <w:tcPr>
            <w:tcW w:w="1985"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酸枣仁与伪品</w:t>
            </w:r>
          </w:p>
        </w:tc>
        <w:tc>
          <w:tcPr>
            <w:tcW w:w="708"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39</w:t>
            </w:r>
          </w:p>
        </w:tc>
        <w:tc>
          <w:tcPr>
            <w:tcW w:w="2514"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小茴香与伪品</w:t>
            </w:r>
          </w:p>
        </w:tc>
        <w:tc>
          <w:tcPr>
            <w:tcW w:w="736"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66</w:t>
            </w:r>
          </w:p>
        </w:tc>
        <w:tc>
          <w:tcPr>
            <w:tcW w:w="2409"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紫苏子与伪品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13</w:t>
            </w:r>
          </w:p>
        </w:tc>
        <w:tc>
          <w:tcPr>
            <w:tcW w:w="1985"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桃仁与伪品</w:t>
            </w:r>
          </w:p>
        </w:tc>
        <w:tc>
          <w:tcPr>
            <w:tcW w:w="708"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40</w:t>
            </w:r>
          </w:p>
        </w:tc>
        <w:tc>
          <w:tcPr>
            <w:tcW w:w="2514"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菟丝子与伪品</w:t>
            </w:r>
          </w:p>
        </w:tc>
        <w:tc>
          <w:tcPr>
            <w:tcW w:w="736"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67</w:t>
            </w:r>
          </w:p>
        </w:tc>
        <w:tc>
          <w:tcPr>
            <w:tcW w:w="2409"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五味子与伪品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14</w:t>
            </w:r>
          </w:p>
        </w:tc>
        <w:tc>
          <w:tcPr>
            <w:tcW w:w="1985"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枳实与伪品</w:t>
            </w:r>
          </w:p>
        </w:tc>
        <w:tc>
          <w:tcPr>
            <w:tcW w:w="708"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41</w:t>
            </w:r>
          </w:p>
        </w:tc>
        <w:tc>
          <w:tcPr>
            <w:tcW w:w="2514"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车前子与伪品</w:t>
            </w:r>
          </w:p>
        </w:tc>
        <w:tc>
          <w:tcPr>
            <w:tcW w:w="736"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68</w:t>
            </w:r>
          </w:p>
        </w:tc>
        <w:tc>
          <w:tcPr>
            <w:tcW w:w="2409"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吴茱萸与伪品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15</w:t>
            </w:r>
          </w:p>
        </w:tc>
        <w:tc>
          <w:tcPr>
            <w:tcW w:w="1985"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枳壳与伪品</w:t>
            </w:r>
          </w:p>
        </w:tc>
        <w:tc>
          <w:tcPr>
            <w:tcW w:w="708"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42</w:t>
            </w:r>
          </w:p>
        </w:tc>
        <w:tc>
          <w:tcPr>
            <w:tcW w:w="2514"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化橘红与伪品</w:t>
            </w:r>
          </w:p>
        </w:tc>
        <w:tc>
          <w:tcPr>
            <w:tcW w:w="736"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69</w:t>
            </w:r>
          </w:p>
        </w:tc>
        <w:tc>
          <w:tcPr>
            <w:tcW w:w="2409"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麻黄与伪品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16</w:t>
            </w:r>
          </w:p>
        </w:tc>
        <w:tc>
          <w:tcPr>
            <w:tcW w:w="1985"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广藿香与伪品</w:t>
            </w:r>
          </w:p>
        </w:tc>
        <w:tc>
          <w:tcPr>
            <w:tcW w:w="708"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43</w:t>
            </w:r>
          </w:p>
        </w:tc>
        <w:tc>
          <w:tcPr>
            <w:tcW w:w="2514"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石斛与伪品</w:t>
            </w:r>
          </w:p>
        </w:tc>
        <w:tc>
          <w:tcPr>
            <w:tcW w:w="736"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70</w:t>
            </w:r>
          </w:p>
        </w:tc>
        <w:tc>
          <w:tcPr>
            <w:tcW w:w="2409"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泽兰与伪品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17</w:t>
            </w:r>
          </w:p>
        </w:tc>
        <w:tc>
          <w:tcPr>
            <w:tcW w:w="1985"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金钱草与伪品</w:t>
            </w:r>
          </w:p>
        </w:tc>
        <w:tc>
          <w:tcPr>
            <w:tcW w:w="708"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44</w:t>
            </w:r>
          </w:p>
        </w:tc>
        <w:tc>
          <w:tcPr>
            <w:tcW w:w="2514"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茯苓与伪品</w:t>
            </w:r>
          </w:p>
        </w:tc>
        <w:tc>
          <w:tcPr>
            <w:tcW w:w="736"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71</w:t>
            </w:r>
          </w:p>
        </w:tc>
        <w:tc>
          <w:tcPr>
            <w:tcW w:w="2409"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猪苓与伪品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18</w:t>
            </w:r>
          </w:p>
        </w:tc>
        <w:tc>
          <w:tcPr>
            <w:tcW w:w="1985"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海金沙与伪品</w:t>
            </w:r>
          </w:p>
        </w:tc>
        <w:tc>
          <w:tcPr>
            <w:tcW w:w="708"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45</w:t>
            </w:r>
          </w:p>
        </w:tc>
        <w:tc>
          <w:tcPr>
            <w:tcW w:w="2514"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冬虫夏草与伪品</w:t>
            </w:r>
          </w:p>
        </w:tc>
        <w:tc>
          <w:tcPr>
            <w:tcW w:w="736"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72</w:t>
            </w:r>
          </w:p>
        </w:tc>
        <w:tc>
          <w:tcPr>
            <w:tcW w:w="2409"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补骨脂与伪品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19</w:t>
            </w:r>
          </w:p>
        </w:tc>
        <w:tc>
          <w:tcPr>
            <w:tcW w:w="1985"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沙苑子与伪品</w:t>
            </w:r>
          </w:p>
        </w:tc>
        <w:tc>
          <w:tcPr>
            <w:tcW w:w="708"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46</w:t>
            </w:r>
          </w:p>
        </w:tc>
        <w:tc>
          <w:tcPr>
            <w:tcW w:w="2514"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土鳖虫与伪品</w:t>
            </w:r>
          </w:p>
        </w:tc>
        <w:tc>
          <w:tcPr>
            <w:tcW w:w="736"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73</w:t>
            </w:r>
          </w:p>
        </w:tc>
        <w:tc>
          <w:tcPr>
            <w:tcW w:w="2409"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绵马贯众与伪品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20</w:t>
            </w:r>
          </w:p>
        </w:tc>
        <w:tc>
          <w:tcPr>
            <w:tcW w:w="1985"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威灵仙与伪品</w:t>
            </w:r>
          </w:p>
        </w:tc>
        <w:tc>
          <w:tcPr>
            <w:tcW w:w="708"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47</w:t>
            </w:r>
          </w:p>
        </w:tc>
        <w:tc>
          <w:tcPr>
            <w:tcW w:w="2514"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山豆根与伪品</w:t>
            </w:r>
          </w:p>
        </w:tc>
        <w:tc>
          <w:tcPr>
            <w:tcW w:w="736"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74</w:t>
            </w:r>
          </w:p>
        </w:tc>
        <w:tc>
          <w:tcPr>
            <w:tcW w:w="2409"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银柴胡与伪品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21</w:t>
            </w:r>
          </w:p>
        </w:tc>
        <w:tc>
          <w:tcPr>
            <w:tcW w:w="1985"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麦冬与伪品</w:t>
            </w:r>
          </w:p>
        </w:tc>
        <w:tc>
          <w:tcPr>
            <w:tcW w:w="708"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48</w:t>
            </w:r>
          </w:p>
        </w:tc>
        <w:tc>
          <w:tcPr>
            <w:tcW w:w="2514"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茜草与伪品</w:t>
            </w:r>
          </w:p>
        </w:tc>
        <w:tc>
          <w:tcPr>
            <w:tcW w:w="736"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75</w:t>
            </w:r>
          </w:p>
        </w:tc>
        <w:tc>
          <w:tcPr>
            <w:tcW w:w="2409"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石菖蒲与伪品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22</w:t>
            </w:r>
          </w:p>
        </w:tc>
        <w:tc>
          <w:tcPr>
            <w:tcW w:w="1985"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乌药与伪品</w:t>
            </w:r>
          </w:p>
        </w:tc>
        <w:tc>
          <w:tcPr>
            <w:tcW w:w="708"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49</w:t>
            </w:r>
          </w:p>
        </w:tc>
        <w:tc>
          <w:tcPr>
            <w:tcW w:w="2514"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白及与伪品</w:t>
            </w:r>
          </w:p>
        </w:tc>
        <w:tc>
          <w:tcPr>
            <w:tcW w:w="736"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76</w:t>
            </w:r>
          </w:p>
        </w:tc>
        <w:tc>
          <w:tcPr>
            <w:tcW w:w="2409"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仙茅与伪品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23</w:t>
            </w:r>
          </w:p>
        </w:tc>
        <w:tc>
          <w:tcPr>
            <w:tcW w:w="1985"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川牛膝与伪品</w:t>
            </w:r>
          </w:p>
        </w:tc>
        <w:tc>
          <w:tcPr>
            <w:tcW w:w="708"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50</w:t>
            </w:r>
          </w:p>
        </w:tc>
        <w:tc>
          <w:tcPr>
            <w:tcW w:w="2514"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黄柏与伪品</w:t>
            </w:r>
          </w:p>
        </w:tc>
        <w:tc>
          <w:tcPr>
            <w:tcW w:w="736"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77</w:t>
            </w:r>
          </w:p>
        </w:tc>
        <w:tc>
          <w:tcPr>
            <w:tcW w:w="2409"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肉桂与伪品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24</w:t>
            </w:r>
          </w:p>
        </w:tc>
        <w:tc>
          <w:tcPr>
            <w:tcW w:w="1985"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五加皮与伪品</w:t>
            </w:r>
          </w:p>
        </w:tc>
        <w:tc>
          <w:tcPr>
            <w:tcW w:w="708"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51</w:t>
            </w:r>
          </w:p>
        </w:tc>
        <w:tc>
          <w:tcPr>
            <w:tcW w:w="2514"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砂仁与伪品</w:t>
            </w:r>
          </w:p>
        </w:tc>
        <w:tc>
          <w:tcPr>
            <w:tcW w:w="736"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78</w:t>
            </w:r>
          </w:p>
        </w:tc>
        <w:tc>
          <w:tcPr>
            <w:tcW w:w="2409"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雷丸与伪品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25</w:t>
            </w:r>
          </w:p>
        </w:tc>
        <w:tc>
          <w:tcPr>
            <w:tcW w:w="1985"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罗布麻叶与伪品</w:t>
            </w:r>
          </w:p>
        </w:tc>
        <w:tc>
          <w:tcPr>
            <w:tcW w:w="708"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52</w:t>
            </w:r>
          </w:p>
        </w:tc>
        <w:tc>
          <w:tcPr>
            <w:tcW w:w="2514"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蛤蚧与伪品</w:t>
            </w:r>
          </w:p>
        </w:tc>
        <w:tc>
          <w:tcPr>
            <w:tcW w:w="736"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79</w:t>
            </w:r>
          </w:p>
        </w:tc>
        <w:tc>
          <w:tcPr>
            <w:tcW w:w="2409"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丹参与伪品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26</w:t>
            </w:r>
          </w:p>
        </w:tc>
        <w:tc>
          <w:tcPr>
            <w:tcW w:w="1985"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石决明与伪品</w:t>
            </w:r>
          </w:p>
        </w:tc>
        <w:tc>
          <w:tcPr>
            <w:tcW w:w="708"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53</w:t>
            </w:r>
          </w:p>
        </w:tc>
        <w:tc>
          <w:tcPr>
            <w:tcW w:w="2514"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金钱白花蛇与伪品</w:t>
            </w:r>
          </w:p>
        </w:tc>
        <w:tc>
          <w:tcPr>
            <w:tcW w:w="736"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80</w:t>
            </w:r>
          </w:p>
        </w:tc>
        <w:tc>
          <w:tcPr>
            <w:tcW w:w="2409"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升麻与伪品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27</w:t>
            </w:r>
          </w:p>
        </w:tc>
        <w:tc>
          <w:tcPr>
            <w:tcW w:w="1985"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西红花与伪品</w:t>
            </w:r>
          </w:p>
        </w:tc>
        <w:tc>
          <w:tcPr>
            <w:tcW w:w="708"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54</w:t>
            </w:r>
          </w:p>
        </w:tc>
        <w:tc>
          <w:tcPr>
            <w:tcW w:w="2514"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鹿茸与伪品</w:t>
            </w:r>
          </w:p>
        </w:tc>
        <w:tc>
          <w:tcPr>
            <w:tcW w:w="736" w:type="dxa"/>
            <w:vAlign w:val="center"/>
          </w:tcPr>
          <w:p>
            <w:pPr>
              <w:adjustRightInd w:val="0"/>
              <w:snapToGrid w:val="0"/>
              <w:spacing w:line="340" w:lineRule="exact"/>
              <w:jc w:val="center"/>
              <w:rPr>
                <w:rFonts w:ascii="仿宋_GB2312" w:hAnsi="仿宋_GB2312" w:eastAsia="仿宋_GB2312" w:cs="仿宋_GB2312"/>
                <w:bCs/>
                <w:szCs w:val="21"/>
              </w:rPr>
            </w:pPr>
          </w:p>
        </w:tc>
        <w:tc>
          <w:tcPr>
            <w:tcW w:w="2409" w:type="dxa"/>
            <w:vAlign w:val="center"/>
          </w:tcPr>
          <w:p>
            <w:pPr>
              <w:adjustRightInd w:val="0"/>
              <w:snapToGrid w:val="0"/>
              <w:spacing w:line="340" w:lineRule="exact"/>
              <w:jc w:val="center"/>
              <w:rPr>
                <w:rFonts w:ascii="仿宋_GB2312" w:hAnsi="仿宋_GB2312" w:eastAsia="仿宋_GB2312" w:cs="仿宋_GB2312"/>
                <w:bCs/>
                <w:szCs w:val="21"/>
              </w:rPr>
            </w:pPr>
          </w:p>
        </w:tc>
      </w:tr>
    </w:tbl>
    <w:p>
      <w:pPr>
        <w:keepNext w:val="0"/>
        <w:keepLines w:val="0"/>
        <w:pageBreakBefore w:val="0"/>
        <w:widowControl w:val="0"/>
        <w:kinsoku/>
        <w:wordWrap/>
        <w:overflowPunct/>
        <w:topLinePunct w:val="0"/>
        <w:bidi w:val="0"/>
        <w:snapToGrid/>
        <w:spacing w:line="560" w:lineRule="exact"/>
        <w:ind w:firstLine="600" w:firstLineChars="200"/>
        <w:textAlignment w:val="auto"/>
        <w:rPr>
          <w:rFonts w:ascii="仿宋_GB2312" w:hAnsi="仿宋_GB2312" w:eastAsia="仿宋_GB2312" w:cs="仿宋_GB2312"/>
          <w:sz w:val="30"/>
          <w:szCs w:val="30"/>
        </w:rPr>
      </w:pPr>
      <w:bookmarkStart w:id="7" w:name="_Toc23195"/>
      <w:bookmarkEnd w:id="7"/>
      <w:r>
        <w:rPr>
          <w:rFonts w:hint="eastAsia" w:ascii="仿宋_GB2312" w:hAnsi="仿宋_GB2312" w:eastAsia="仿宋_GB2312" w:cs="仿宋_GB2312"/>
          <w:sz w:val="30"/>
          <w:szCs w:val="30"/>
        </w:rPr>
        <w:t>2.中药显微鉴别</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本项目取2味常用中药粉末，等量混合在一起，参赛选手须用显微镜鉴别出此混合粉末具体是哪两种中药。比赛时，要求参赛选手按规定操作进行显微制片、显微观察、绘出主要的显微鉴别特征图，描述其特征，写出2味粉末药的鉴定结论及鉴定依据。比赛规定时限45分钟。中药显微鉴别品种范围为35味常用中药，见表5。</w:t>
      </w:r>
    </w:p>
    <w:p>
      <w:pPr>
        <w:adjustRightInd w:val="0"/>
        <w:snapToGrid w:val="0"/>
        <w:spacing w:line="44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表5 中药显微鉴别品种范围</w:t>
      </w:r>
    </w:p>
    <w:tbl>
      <w:tblPr>
        <w:tblStyle w:val="15"/>
        <w:tblW w:w="8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2414"/>
        <w:gridCol w:w="801"/>
        <w:gridCol w:w="2049"/>
        <w:gridCol w:w="753"/>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Align w:val="center"/>
          </w:tcPr>
          <w:p>
            <w:pPr>
              <w:adjustRightInd w:val="0"/>
              <w:snapToGrid w:val="0"/>
              <w:spacing w:line="340" w:lineRule="exact"/>
              <w:jc w:val="center"/>
              <w:rPr>
                <w:rFonts w:hint="eastAsia" w:ascii="方正黑体_GBK" w:hAnsi="方正黑体_GBK" w:eastAsia="方正黑体_GBK" w:cs="方正黑体_GBK"/>
                <w:b w:val="0"/>
                <w:bCs/>
                <w:szCs w:val="21"/>
              </w:rPr>
            </w:pPr>
            <w:r>
              <w:rPr>
                <w:rFonts w:hint="eastAsia" w:ascii="方正黑体_GBK" w:hAnsi="方正黑体_GBK" w:eastAsia="方正黑体_GBK" w:cs="方正黑体_GBK"/>
                <w:b w:val="0"/>
                <w:bCs/>
                <w:szCs w:val="21"/>
              </w:rPr>
              <w:t>序号</w:t>
            </w:r>
          </w:p>
        </w:tc>
        <w:tc>
          <w:tcPr>
            <w:tcW w:w="2414" w:type="dxa"/>
            <w:vAlign w:val="center"/>
          </w:tcPr>
          <w:p>
            <w:pPr>
              <w:adjustRightInd w:val="0"/>
              <w:snapToGrid w:val="0"/>
              <w:spacing w:line="340" w:lineRule="exact"/>
              <w:jc w:val="center"/>
              <w:rPr>
                <w:rFonts w:hint="eastAsia" w:ascii="方正黑体_GBK" w:hAnsi="方正黑体_GBK" w:eastAsia="方正黑体_GBK" w:cs="方正黑体_GBK"/>
                <w:b w:val="0"/>
                <w:bCs/>
                <w:szCs w:val="21"/>
              </w:rPr>
            </w:pPr>
            <w:r>
              <w:rPr>
                <w:rFonts w:hint="eastAsia" w:ascii="方正黑体_GBK" w:hAnsi="方正黑体_GBK" w:eastAsia="方正黑体_GBK" w:cs="方正黑体_GBK"/>
                <w:b w:val="0"/>
                <w:bCs/>
                <w:szCs w:val="21"/>
              </w:rPr>
              <w:t>品种</w:t>
            </w:r>
          </w:p>
        </w:tc>
        <w:tc>
          <w:tcPr>
            <w:tcW w:w="801" w:type="dxa"/>
            <w:vAlign w:val="center"/>
          </w:tcPr>
          <w:p>
            <w:pPr>
              <w:adjustRightInd w:val="0"/>
              <w:snapToGrid w:val="0"/>
              <w:spacing w:line="340" w:lineRule="exact"/>
              <w:jc w:val="center"/>
              <w:rPr>
                <w:rFonts w:hint="eastAsia" w:ascii="方正黑体_GBK" w:hAnsi="方正黑体_GBK" w:eastAsia="方正黑体_GBK" w:cs="方正黑体_GBK"/>
                <w:b w:val="0"/>
                <w:bCs/>
                <w:szCs w:val="21"/>
              </w:rPr>
            </w:pPr>
            <w:r>
              <w:rPr>
                <w:rFonts w:hint="eastAsia" w:ascii="方正黑体_GBK" w:hAnsi="方正黑体_GBK" w:eastAsia="方正黑体_GBK" w:cs="方正黑体_GBK"/>
                <w:b w:val="0"/>
                <w:bCs/>
                <w:szCs w:val="21"/>
              </w:rPr>
              <w:t>序号</w:t>
            </w:r>
          </w:p>
        </w:tc>
        <w:tc>
          <w:tcPr>
            <w:tcW w:w="2049" w:type="dxa"/>
            <w:vAlign w:val="center"/>
          </w:tcPr>
          <w:p>
            <w:pPr>
              <w:adjustRightInd w:val="0"/>
              <w:snapToGrid w:val="0"/>
              <w:spacing w:line="340" w:lineRule="exact"/>
              <w:jc w:val="center"/>
              <w:rPr>
                <w:rFonts w:hint="eastAsia" w:ascii="方正黑体_GBK" w:hAnsi="方正黑体_GBK" w:eastAsia="方正黑体_GBK" w:cs="方正黑体_GBK"/>
                <w:b w:val="0"/>
                <w:bCs/>
                <w:szCs w:val="21"/>
              </w:rPr>
            </w:pPr>
            <w:r>
              <w:rPr>
                <w:rFonts w:hint="eastAsia" w:ascii="方正黑体_GBK" w:hAnsi="方正黑体_GBK" w:eastAsia="方正黑体_GBK" w:cs="方正黑体_GBK"/>
                <w:b w:val="0"/>
                <w:bCs/>
                <w:szCs w:val="21"/>
              </w:rPr>
              <w:t>品种</w:t>
            </w:r>
          </w:p>
        </w:tc>
        <w:tc>
          <w:tcPr>
            <w:tcW w:w="753" w:type="dxa"/>
            <w:vAlign w:val="center"/>
          </w:tcPr>
          <w:p>
            <w:pPr>
              <w:adjustRightInd w:val="0"/>
              <w:snapToGrid w:val="0"/>
              <w:spacing w:line="340" w:lineRule="exact"/>
              <w:jc w:val="center"/>
              <w:rPr>
                <w:rFonts w:hint="eastAsia" w:ascii="方正黑体_GBK" w:hAnsi="方正黑体_GBK" w:eastAsia="方正黑体_GBK" w:cs="方正黑体_GBK"/>
                <w:b w:val="0"/>
                <w:bCs/>
                <w:szCs w:val="21"/>
              </w:rPr>
            </w:pPr>
            <w:r>
              <w:rPr>
                <w:rFonts w:hint="eastAsia" w:ascii="方正黑体_GBK" w:hAnsi="方正黑体_GBK" w:eastAsia="方正黑体_GBK" w:cs="方正黑体_GBK"/>
                <w:b w:val="0"/>
                <w:bCs/>
                <w:szCs w:val="21"/>
              </w:rPr>
              <w:t>序号</w:t>
            </w:r>
          </w:p>
        </w:tc>
        <w:tc>
          <w:tcPr>
            <w:tcW w:w="2280" w:type="dxa"/>
            <w:vAlign w:val="center"/>
          </w:tcPr>
          <w:p>
            <w:pPr>
              <w:adjustRightInd w:val="0"/>
              <w:snapToGrid w:val="0"/>
              <w:spacing w:line="340" w:lineRule="exact"/>
              <w:jc w:val="center"/>
              <w:rPr>
                <w:rFonts w:hint="eastAsia" w:ascii="方正黑体_GBK" w:hAnsi="方正黑体_GBK" w:eastAsia="方正黑体_GBK" w:cs="方正黑体_GBK"/>
                <w:b w:val="0"/>
                <w:bCs/>
                <w:szCs w:val="21"/>
              </w:rPr>
            </w:pPr>
            <w:r>
              <w:rPr>
                <w:rFonts w:hint="eastAsia" w:ascii="方正黑体_GBK" w:hAnsi="方正黑体_GBK" w:eastAsia="方正黑体_GBK" w:cs="方正黑体_GBK"/>
                <w:b w:val="0"/>
                <w:bCs/>
                <w:szCs w:val="21"/>
              </w:rPr>
              <w:t>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w:t>
            </w:r>
          </w:p>
        </w:tc>
        <w:tc>
          <w:tcPr>
            <w:tcW w:w="2414"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大黄</w:t>
            </w:r>
          </w:p>
        </w:tc>
        <w:tc>
          <w:tcPr>
            <w:tcW w:w="801"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13</w:t>
            </w:r>
          </w:p>
        </w:tc>
        <w:tc>
          <w:tcPr>
            <w:tcW w:w="2049"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牡丹皮</w:t>
            </w:r>
          </w:p>
        </w:tc>
        <w:tc>
          <w:tcPr>
            <w:tcW w:w="753"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25</w:t>
            </w:r>
          </w:p>
        </w:tc>
        <w:tc>
          <w:tcPr>
            <w:tcW w:w="2280"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五味子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w:t>
            </w:r>
          </w:p>
        </w:tc>
        <w:tc>
          <w:tcPr>
            <w:tcW w:w="2414"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黄连（味连）</w:t>
            </w:r>
          </w:p>
        </w:tc>
        <w:tc>
          <w:tcPr>
            <w:tcW w:w="801"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14</w:t>
            </w:r>
          </w:p>
        </w:tc>
        <w:tc>
          <w:tcPr>
            <w:tcW w:w="2049"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厚朴</w:t>
            </w:r>
          </w:p>
        </w:tc>
        <w:tc>
          <w:tcPr>
            <w:tcW w:w="753"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26</w:t>
            </w:r>
          </w:p>
        </w:tc>
        <w:tc>
          <w:tcPr>
            <w:tcW w:w="2280"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补骨脂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w:t>
            </w:r>
          </w:p>
        </w:tc>
        <w:tc>
          <w:tcPr>
            <w:tcW w:w="2414"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甘草</w:t>
            </w:r>
          </w:p>
        </w:tc>
        <w:tc>
          <w:tcPr>
            <w:tcW w:w="801"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15</w:t>
            </w:r>
          </w:p>
        </w:tc>
        <w:tc>
          <w:tcPr>
            <w:tcW w:w="2049"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肉桂</w:t>
            </w:r>
          </w:p>
        </w:tc>
        <w:tc>
          <w:tcPr>
            <w:tcW w:w="753"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27</w:t>
            </w:r>
          </w:p>
        </w:tc>
        <w:tc>
          <w:tcPr>
            <w:tcW w:w="2280"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小茴香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2414"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人参</w:t>
            </w:r>
          </w:p>
        </w:tc>
        <w:tc>
          <w:tcPr>
            <w:tcW w:w="801"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16</w:t>
            </w:r>
          </w:p>
        </w:tc>
        <w:tc>
          <w:tcPr>
            <w:tcW w:w="2049"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黄柏</w:t>
            </w:r>
          </w:p>
        </w:tc>
        <w:tc>
          <w:tcPr>
            <w:tcW w:w="753"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28</w:t>
            </w:r>
          </w:p>
        </w:tc>
        <w:tc>
          <w:tcPr>
            <w:tcW w:w="2280"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槟榔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w:t>
            </w:r>
          </w:p>
        </w:tc>
        <w:tc>
          <w:tcPr>
            <w:tcW w:w="2414"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当归</w:t>
            </w:r>
          </w:p>
        </w:tc>
        <w:tc>
          <w:tcPr>
            <w:tcW w:w="801"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17</w:t>
            </w:r>
          </w:p>
        </w:tc>
        <w:tc>
          <w:tcPr>
            <w:tcW w:w="2049"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大青叶</w:t>
            </w:r>
          </w:p>
        </w:tc>
        <w:tc>
          <w:tcPr>
            <w:tcW w:w="753"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29</w:t>
            </w:r>
          </w:p>
        </w:tc>
        <w:tc>
          <w:tcPr>
            <w:tcW w:w="2280"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麻黄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6</w:t>
            </w:r>
          </w:p>
        </w:tc>
        <w:tc>
          <w:tcPr>
            <w:tcW w:w="2414"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黄芩</w:t>
            </w:r>
          </w:p>
        </w:tc>
        <w:tc>
          <w:tcPr>
            <w:tcW w:w="801"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18</w:t>
            </w:r>
          </w:p>
        </w:tc>
        <w:tc>
          <w:tcPr>
            <w:tcW w:w="2049"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番泻叶</w:t>
            </w:r>
          </w:p>
        </w:tc>
        <w:tc>
          <w:tcPr>
            <w:tcW w:w="753"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30</w:t>
            </w:r>
          </w:p>
        </w:tc>
        <w:tc>
          <w:tcPr>
            <w:tcW w:w="2280"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薄荷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7</w:t>
            </w:r>
          </w:p>
        </w:tc>
        <w:tc>
          <w:tcPr>
            <w:tcW w:w="2414"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白术</w:t>
            </w:r>
          </w:p>
        </w:tc>
        <w:tc>
          <w:tcPr>
            <w:tcW w:w="801"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19</w:t>
            </w:r>
          </w:p>
        </w:tc>
        <w:tc>
          <w:tcPr>
            <w:tcW w:w="2049"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丁香</w:t>
            </w:r>
          </w:p>
        </w:tc>
        <w:tc>
          <w:tcPr>
            <w:tcW w:w="753"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31</w:t>
            </w:r>
          </w:p>
        </w:tc>
        <w:tc>
          <w:tcPr>
            <w:tcW w:w="2280"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穿心莲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8</w:t>
            </w:r>
          </w:p>
        </w:tc>
        <w:tc>
          <w:tcPr>
            <w:tcW w:w="2414"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半夏</w:t>
            </w:r>
          </w:p>
        </w:tc>
        <w:tc>
          <w:tcPr>
            <w:tcW w:w="801"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20</w:t>
            </w:r>
          </w:p>
        </w:tc>
        <w:tc>
          <w:tcPr>
            <w:tcW w:w="2049"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洋金花</w:t>
            </w:r>
          </w:p>
        </w:tc>
        <w:tc>
          <w:tcPr>
            <w:tcW w:w="753"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32</w:t>
            </w:r>
          </w:p>
        </w:tc>
        <w:tc>
          <w:tcPr>
            <w:tcW w:w="2280"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猪苓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9</w:t>
            </w:r>
          </w:p>
        </w:tc>
        <w:tc>
          <w:tcPr>
            <w:tcW w:w="2414"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浙贝母</w:t>
            </w:r>
          </w:p>
        </w:tc>
        <w:tc>
          <w:tcPr>
            <w:tcW w:w="801"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21</w:t>
            </w:r>
          </w:p>
        </w:tc>
        <w:tc>
          <w:tcPr>
            <w:tcW w:w="2049"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金银花</w:t>
            </w:r>
          </w:p>
        </w:tc>
        <w:tc>
          <w:tcPr>
            <w:tcW w:w="753"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33</w:t>
            </w:r>
          </w:p>
        </w:tc>
        <w:tc>
          <w:tcPr>
            <w:tcW w:w="2280"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茯苓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10</w:t>
            </w:r>
          </w:p>
        </w:tc>
        <w:tc>
          <w:tcPr>
            <w:tcW w:w="2414"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天花粉</w:t>
            </w:r>
          </w:p>
        </w:tc>
        <w:tc>
          <w:tcPr>
            <w:tcW w:w="801"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22</w:t>
            </w:r>
          </w:p>
        </w:tc>
        <w:tc>
          <w:tcPr>
            <w:tcW w:w="2049"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红花</w:t>
            </w:r>
          </w:p>
        </w:tc>
        <w:tc>
          <w:tcPr>
            <w:tcW w:w="753"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34</w:t>
            </w:r>
          </w:p>
        </w:tc>
        <w:tc>
          <w:tcPr>
            <w:tcW w:w="2280"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珍珠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11</w:t>
            </w:r>
          </w:p>
        </w:tc>
        <w:tc>
          <w:tcPr>
            <w:tcW w:w="2414"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黄芪</w:t>
            </w:r>
          </w:p>
        </w:tc>
        <w:tc>
          <w:tcPr>
            <w:tcW w:w="801"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23</w:t>
            </w:r>
          </w:p>
        </w:tc>
        <w:tc>
          <w:tcPr>
            <w:tcW w:w="2049"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山茱萸</w:t>
            </w:r>
          </w:p>
        </w:tc>
        <w:tc>
          <w:tcPr>
            <w:tcW w:w="753"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35</w:t>
            </w:r>
          </w:p>
        </w:tc>
        <w:tc>
          <w:tcPr>
            <w:tcW w:w="2280"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石膏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12</w:t>
            </w:r>
          </w:p>
        </w:tc>
        <w:tc>
          <w:tcPr>
            <w:tcW w:w="2414"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川贝母（松贝或青贝）</w:t>
            </w:r>
          </w:p>
        </w:tc>
        <w:tc>
          <w:tcPr>
            <w:tcW w:w="801"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24</w:t>
            </w:r>
          </w:p>
        </w:tc>
        <w:tc>
          <w:tcPr>
            <w:tcW w:w="2049"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砂仁</w:t>
            </w:r>
          </w:p>
        </w:tc>
        <w:tc>
          <w:tcPr>
            <w:tcW w:w="753" w:type="dxa"/>
            <w:vAlign w:val="center"/>
          </w:tcPr>
          <w:p>
            <w:pPr>
              <w:adjustRightInd w:val="0"/>
              <w:snapToGrid w:val="0"/>
              <w:spacing w:line="340" w:lineRule="exact"/>
              <w:jc w:val="center"/>
              <w:rPr>
                <w:rFonts w:ascii="仿宋_GB2312" w:hAnsi="仿宋_GB2312" w:eastAsia="仿宋_GB2312" w:cs="仿宋_GB2312"/>
                <w:bCs/>
                <w:szCs w:val="21"/>
              </w:rPr>
            </w:pPr>
          </w:p>
        </w:tc>
        <w:tc>
          <w:tcPr>
            <w:tcW w:w="2280" w:type="dxa"/>
            <w:vAlign w:val="center"/>
          </w:tcPr>
          <w:p>
            <w:pPr>
              <w:adjustRightInd w:val="0"/>
              <w:snapToGrid w:val="0"/>
              <w:spacing w:line="340" w:lineRule="exact"/>
              <w:jc w:val="center"/>
              <w:rPr>
                <w:rFonts w:ascii="仿宋_GB2312" w:hAnsi="仿宋_GB2312" w:eastAsia="仿宋_GB2312" w:cs="仿宋_GB2312"/>
                <w:bCs/>
                <w:szCs w:val="21"/>
              </w:rPr>
            </w:pPr>
          </w:p>
        </w:tc>
      </w:tr>
    </w:tbl>
    <w:p>
      <w:pPr>
        <w:keepNext w:val="0"/>
        <w:keepLines w:val="0"/>
        <w:pageBreakBefore w:val="0"/>
        <w:widowControl w:val="0"/>
        <w:kinsoku/>
        <w:wordWrap/>
        <w:overflowPunct/>
        <w:topLinePunct w:val="0"/>
        <w:bidi w:val="0"/>
        <w:snapToGrid/>
        <w:spacing w:line="560" w:lineRule="exact"/>
        <w:ind w:firstLine="600" w:firstLineChars="200"/>
        <w:textAlignment w:val="auto"/>
        <w:rPr>
          <w:rFonts w:ascii="仿宋_GB2312" w:hAnsi="仿宋_GB2312" w:eastAsia="仿宋_GB2312" w:cs="仿宋_GB2312"/>
          <w:sz w:val="30"/>
          <w:szCs w:val="30"/>
        </w:rPr>
      </w:pPr>
      <w:bookmarkStart w:id="8" w:name="_Toc24619"/>
      <w:bookmarkEnd w:id="8"/>
      <w:r>
        <w:rPr>
          <w:rFonts w:hint="eastAsia" w:ascii="仿宋_GB2312" w:hAnsi="仿宋_GB2312" w:eastAsia="仿宋_GB2312" w:cs="仿宋_GB2312"/>
          <w:sz w:val="30"/>
          <w:szCs w:val="30"/>
        </w:rPr>
        <w:t>3.中药调剂</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本项目包括中药调剂操作、审方理论考试两部分内容。</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bookmarkStart w:id="9" w:name="_Toc13774"/>
      <w:bookmarkEnd w:id="9"/>
      <w:bookmarkStart w:id="10" w:name="_Toc21967"/>
      <w:bookmarkEnd w:id="10"/>
      <w:bookmarkStart w:id="11" w:name="_Toc12782"/>
      <w:bookmarkEnd w:id="11"/>
      <w:r>
        <w:rPr>
          <w:rFonts w:hint="eastAsia" w:ascii="仿宋_GB2312" w:hAnsi="仿宋_GB2312" w:eastAsia="仿宋_GB2312" w:cs="仿宋_GB2312"/>
          <w:kern w:val="0"/>
          <w:sz w:val="30"/>
          <w:szCs w:val="30"/>
        </w:rPr>
        <w:t>（1）中药调剂操作</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本项目采取无药斗抓药方式进行，处方饮片分别装在相同规格的不同药盒内，随机摆放在调剂台正前方，药盒上不标注饮片名称。比赛时，参赛选手须在规定时间内，按照处方笺上的饮片名，从摆放的12味中药饮片（其中2味是易混淆的干扰品）中，调配10味×3付处方中药。要求调配操作规范，剂量准确，脚注处理合理，包装美观牢固、整齐规范。由于比赛时间的限制，计价与捣碎两项操作由工作人员完成，参赛选手可忽略此两个操作步骤。比赛规定时限15分钟。</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调配时，参赛选手可使用自己携带的戥秤，也可使用赛项执委会统一准备的戥秤。调剂用中药饮片范围，参照中药性状鉴别--中药识别品种目录（见表3）。</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bookmarkStart w:id="12" w:name="_Toc20256"/>
      <w:bookmarkEnd w:id="12"/>
      <w:bookmarkStart w:id="13" w:name="_Toc26235"/>
      <w:bookmarkEnd w:id="13"/>
      <w:bookmarkStart w:id="14" w:name="_Toc18119"/>
      <w:bookmarkEnd w:id="14"/>
      <w:r>
        <w:rPr>
          <w:rFonts w:hint="eastAsia" w:ascii="仿宋_GB2312" w:hAnsi="仿宋_GB2312" w:eastAsia="仿宋_GB2312" w:cs="仿宋_GB2312"/>
          <w:kern w:val="0"/>
          <w:sz w:val="30"/>
          <w:szCs w:val="30"/>
        </w:rPr>
        <w:t>（2）中药调剂审方理论考试</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本项目要求对2张中药处方进行审核。所有参赛选手须在同一时间和地点完成考试。参赛选手根据调剂审方要求（《中国药典》2020版一部的中药饮片品名、用法用量和注意事项中的相关规定），在规定时间内，找出每张处方中存在的5项不规范或错误之处，在答题卡相应的位置选择和标注。比赛规定时限10分钟。</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bookmarkStart w:id="15" w:name="_Toc3305"/>
      <w:bookmarkEnd w:id="15"/>
      <w:r>
        <w:rPr>
          <w:rFonts w:hint="eastAsia" w:ascii="仿宋_GB2312" w:hAnsi="仿宋_GB2312" w:eastAsia="仿宋_GB2312" w:cs="仿宋_GB2312"/>
          <w:kern w:val="0"/>
          <w:sz w:val="30"/>
          <w:szCs w:val="30"/>
        </w:rPr>
        <w:t>4.中药炮制</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本项目要求选手完成 2 种待炮制饮片的炮制操作。参赛选手须根据 比赛时规定的重量和炮制要求（依据《中国药典》2020 年版），在规定时间内，完成净制、大小分档、称量、辅料处理、加液体辅料拌润、炒制等操作。比赛规定时限 20 分钟。 </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赛场提供麸皮、河砂（已清洁干燥）、酒、醋、盐、炼蜜等辅料、待炮制品和手工炮制用器具。比赛时器具的准备以及饮片的净制、分档、炙法的拌润、炒炙、清场等各项操作，均需选手自己完成。</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炮制方法从《中国药典》2020 年版收载的方法中选取炒黄、炒焦、 炒炭、麸炒、砂炒、蛤粉炒、酒炙、醋炙、盐炙、蜜炙 10 类方法。炮炙品种范围为 38 种中药、41 种饮片规格。竞赛用饮片重量范围，一般为 80～200g（具体用量竞赛试卷有明确标示）。竞赛所涉及的炮制方法及待炮制饮片品种，见表6。</w:t>
      </w:r>
    </w:p>
    <w:p>
      <w:pPr>
        <w:adjustRightInd w:val="0"/>
        <w:snapToGrid w:val="0"/>
        <w:spacing w:line="44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表6  炮制方法及待炮制饮片品种范围</w:t>
      </w:r>
    </w:p>
    <w:tbl>
      <w:tblPr>
        <w:tblStyle w:val="15"/>
        <w:tblW w:w="8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1701"/>
        <w:gridCol w:w="6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2" w:type="dxa"/>
            <w:vAlign w:val="center"/>
          </w:tcPr>
          <w:p>
            <w:pPr>
              <w:adjustRightInd w:val="0"/>
              <w:snapToGrid w:val="0"/>
              <w:spacing w:line="340" w:lineRule="exact"/>
              <w:jc w:val="center"/>
              <w:rPr>
                <w:rFonts w:hint="eastAsia" w:ascii="方正黑体_GBK" w:hAnsi="方正黑体_GBK" w:eastAsia="方正黑体_GBK" w:cs="方正黑体_GBK"/>
                <w:b w:val="0"/>
                <w:bCs w:val="0"/>
                <w:szCs w:val="21"/>
              </w:rPr>
            </w:pPr>
            <w:r>
              <w:rPr>
                <w:rFonts w:hint="eastAsia" w:ascii="方正黑体_GBK" w:hAnsi="方正黑体_GBK" w:eastAsia="方正黑体_GBK" w:cs="方正黑体_GBK"/>
                <w:b w:val="0"/>
                <w:bCs w:val="0"/>
                <w:szCs w:val="21"/>
              </w:rPr>
              <w:t>序号</w:t>
            </w:r>
          </w:p>
        </w:tc>
        <w:tc>
          <w:tcPr>
            <w:tcW w:w="1701" w:type="dxa"/>
            <w:vAlign w:val="center"/>
          </w:tcPr>
          <w:p>
            <w:pPr>
              <w:adjustRightInd w:val="0"/>
              <w:snapToGrid w:val="0"/>
              <w:spacing w:line="340" w:lineRule="exact"/>
              <w:jc w:val="center"/>
              <w:rPr>
                <w:rFonts w:hint="eastAsia" w:ascii="方正黑体_GBK" w:hAnsi="方正黑体_GBK" w:eastAsia="方正黑体_GBK" w:cs="方正黑体_GBK"/>
                <w:b w:val="0"/>
                <w:bCs w:val="0"/>
                <w:szCs w:val="21"/>
              </w:rPr>
            </w:pPr>
            <w:r>
              <w:rPr>
                <w:rFonts w:hint="eastAsia" w:ascii="方正黑体_GBK" w:hAnsi="方正黑体_GBK" w:eastAsia="方正黑体_GBK" w:cs="方正黑体_GBK"/>
                <w:b w:val="0"/>
                <w:bCs w:val="0"/>
                <w:szCs w:val="21"/>
              </w:rPr>
              <w:t>炮制方法</w:t>
            </w:r>
          </w:p>
        </w:tc>
        <w:tc>
          <w:tcPr>
            <w:tcW w:w="6295" w:type="dxa"/>
            <w:vAlign w:val="center"/>
          </w:tcPr>
          <w:p>
            <w:pPr>
              <w:adjustRightInd w:val="0"/>
              <w:snapToGrid w:val="0"/>
              <w:spacing w:line="340" w:lineRule="exact"/>
              <w:jc w:val="center"/>
              <w:rPr>
                <w:rFonts w:hint="eastAsia" w:ascii="方正黑体_GBK" w:hAnsi="方正黑体_GBK" w:eastAsia="方正黑体_GBK" w:cs="方正黑体_GBK"/>
                <w:b w:val="0"/>
                <w:bCs w:val="0"/>
                <w:szCs w:val="21"/>
              </w:rPr>
            </w:pPr>
            <w:r>
              <w:rPr>
                <w:rFonts w:hint="eastAsia" w:ascii="方正黑体_GBK" w:hAnsi="方正黑体_GBK" w:eastAsia="方正黑体_GBK" w:cs="方正黑体_GBK"/>
                <w:b w:val="0"/>
                <w:bCs w:val="0"/>
                <w:szCs w:val="21"/>
              </w:rPr>
              <w:t>待炮制饮片名称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2"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w:t>
            </w:r>
          </w:p>
        </w:tc>
        <w:tc>
          <w:tcPr>
            <w:tcW w:w="1701"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炒黄（5味）</w:t>
            </w:r>
          </w:p>
        </w:tc>
        <w:tc>
          <w:tcPr>
            <w:tcW w:w="6295" w:type="dxa"/>
            <w:vAlign w:val="center"/>
          </w:tcPr>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王不留行、槐花、莱菔子、麦芽、槟榔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2"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2</w:t>
            </w:r>
          </w:p>
        </w:tc>
        <w:tc>
          <w:tcPr>
            <w:tcW w:w="1701"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炒焦（4味）</w:t>
            </w:r>
          </w:p>
        </w:tc>
        <w:tc>
          <w:tcPr>
            <w:tcW w:w="6295" w:type="dxa"/>
            <w:vAlign w:val="center"/>
          </w:tcPr>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麦芽、山楂、槟榔、栀子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2"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3</w:t>
            </w:r>
          </w:p>
        </w:tc>
        <w:tc>
          <w:tcPr>
            <w:tcW w:w="1701"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炒炭（5味）</w:t>
            </w:r>
          </w:p>
        </w:tc>
        <w:tc>
          <w:tcPr>
            <w:tcW w:w="6295" w:type="dxa"/>
            <w:vAlign w:val="center"/>
          </w:tcPr>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荆芥、白茅根、地榆、槐花、侧柏叶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2"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4</w:t>
            </w:r>
          </w:p>
        </w:tc>
        <w:tc>
          <w:tcPr>
            <w:tcW w:w="1701"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麸炒（5味）</w:t>
            </w:r>
          </w:p>
        </w:tc>
        <w:tc>
          <w:tcPr>
            <w:tcW w:w="6295" w:type="dxa"/>
            <w:vAlign w:val="center"/>
          </w:tcPr>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薏苡仁、山药、白术、枳壳、僵蚕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2"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w:t>
            </w:r>
          </w:p>
        </w:tc>
        <w:tc>
          <w:tcPr>
            <w:tcW w:w="1701"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砂炒（4味）</w:t>
            </w:r>
          </w:p>
        </w:tc>
        <w:tc>
          <w:tcPr>
            <w:tcW w:w="6295" w:type="dxa"/>
            <w:vAlign w:val="center"/>
          </w:tcPr>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鳖甲、骨碎补、干姜、鸡内金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2"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6</w:t>
            </w:r>
          </w:p>
        </w:tc>
        <w:tc>
          <w:tcPr>
            <w:tcW w:w="1701"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蛤粉炒（1味）</w:t>
            </w:r>
          </w:p>
        </w:tc>
        <w:tc>
          <w:tcPr>
            <w:tcW w:w="6295" w:type="dxa"/>
            <w:vAlign w:val="center"/>
          </w:tcPr>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阿胶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2"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7</w:t>
            </w:r>
          </w:p>
        </w:tc>
        <w:tc>
          <w:tcPr>
            <w:tcW w:w="1701"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酒炙（4味）</w:t>
            </w:r>
          </w:p>
        </w:tc>
        <w:tc>
          <w:tcPr>
            <w:tcW w:w="6295" w:type="dxa"/>
            <w:vAlign w:val="center"/>
          </w:tcPr>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白芍、当归、丹参、川牛膝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2"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8</w:t>
            </w:r>
          </w:p>
        </w:tc>
        <w:tc>
          <w:tcPr>
            <w:tcW w:w="1701"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醋炙（3味）</w:t>
            </w:r>
          </w:p>
        </w:tc>
        <w:tc>
          <w:tcPr>
            <w:tcW w:w="6295" w:type="dxa"/>
            <w:vAlign w:val="center"/>
          </w:tcPr>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三棱、青皮、香附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2"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9</w:t>
            </w:r>
          </w:p>
        </w:tc>
        <w:tc>
          <w:tcPr>
            <w:tcW w:w="1701"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盐炙（4味）</w:t>
            </w:r>
          </w:p>
        </w:tc>
        <w:tc>
          <w:tcPr>
            <w:tcW w:w="6295" w:type="dxa"/>
            <w:vAlign w:val="center"/>
          </w:tcPr>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泽泻、小茴香、橘核、知母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2"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10</w:t>
            </w:r>
          </w:p>
        </w:tc>
        <w:tc>
          <w:tcPr>
            <w:tcW w:w="1701"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蜜炙（</w:t>
            </w:r>
            <w:r>
              <w:rPr>
                <w:rFonts w:ascii="仿宋_GB2312" w:hAnsi="仿宋_GB2312" w:eastAsia="仿宋_GB2312" w:cs="仿宋_GB2312"/>
                <w:bCs/>
                <w:szCs w:val="21"/>
              </w:rPr>
              <w:t>6</w:t>
            </w:r>
            <w:r>
              <w:rPr>
                <w:rFonts w:hint="eastAsia" w:ascii="仿宋_GB2312" w:hAnsi="仿宋_GB2312" w:eastAsia="仿宋_GB2312" w:cs="仿宋_GB2312"/>
                <w:bCs/>
                <w:szCs w:val="21"/>
              </w:rPr>
              <w:t>味）</w:t>
            </w:r>
          </w:p>
        </w:tc>
        <w:tc>
          <w:tcPr>
            <w:tcW w:w="6295" w:type="dxa"/>
            <w:vAlign w:val="center"/>
          </w:tcPr>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黄芪、甘草、麻黄、前胡、百合、百部</w:t>
            </w:r>
          </w:p>
        </w:tc>
      </w:tr>
    </w:tbl>
    <w:p>
      <w:pPr>
        <w:pStyle w:val="4"/>
        <w:keepNext w:val="0"/>
        <w:keepLines w:val="0"/>
        <w:pageBreakBefore w:val="0"/>
        <w:widowControl w:val="0"/>
        <w:kinsoku/>
        <w:wordWrap/>
        <w:overflowPunct/>
        <w:topLinePunct w:val="0"/>
        <w:bidi w:val="0"/>
        <w:snapToGrid/>
        <w:spacing w:before="0" w:after="0" w:line="560" w:lineRule="exact"/>
        <w:ind w:firstLine="600" w:firstLineChars="200"/>
        <w:jc w:val="left"/>
        <w:textAlignment w:val="auto"/>
        <w:rPr>
          <w:rFonts w:hint="eastAsia" w:ascii="黑体" w:hAnsi="黑体" w:eastAsia="黑体"/>
          <w:b w:val="0"/>
          <w:szCs w:val="30"/>
        </w:rPr>
      </w:pPr>
      <w:bookmarkStart w:id="16" w:name="_Toc5015"/>
      <w:bookmarkEnd w:id="16"/>
      <w:r>
        <w:rPr>
          <w:rFonts w:hint="eastAsia" w:ascii="黑体" w:hAnsi="黑体" w:eastAsia="黑体"/>
          <w:b w:val="0"/>
          <w:szCs w:val="30"/>
          <w:lang w:eastAsia="zh-CN"/>
        </w:rPr>
        <w:t>七、</w:t>
      </w:r>
      <w:r>
        <w:rPr>
          <w:rFonts w:hint="eastAsia" w:ascii="黑体" w:hAnsi="黑体" w:eastAsia="黑体"/>
          <w:b w:val="0"/>
          <w:szCs w:val="30"/>
        </w:rPr>
        <w:t>竞赛方式</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1.竞赛模式：封闭式竞赛。</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2.本赛项的竞赛过程中不安排指导教师进场指导。</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统一编制赛位号，参赛队须在比赛前30分钟到达赛项指定地点按领队抽签号顺序接受检录,然后抽取参赛编号，进场抽取组别和工位号，抽签结束后，按照抽取的组别和工位号进场，在对应的工位上完成竞赛任务。</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4.本赛项采取个人赛形式，满分 100 分。竞赛时间为具体赛项不同时间要求不同，比赛开始前 10分钟进场完毕。比赛结束后各参赛选手应立即停止操作。</w:t>
      </w:r>
    </w:p>
    <w:p>
      <w:pPr>
        <w:pStyle w:val="4"/>
        <w:keepNext w:val="0"/>
        <w:keepLines w:val="0"/>
        <w:pageBreakBefore w:val="0"/>
        <w:widowControl w:val="0"/>
        <w:kinsoku/>
        <w:wordWrap/>
        <w:overflowPunct/>
        <w:topLinePunct w:val="0"/>
        <w:bidi w:val="0"/>
        <w:snapToGrid/>
        <w:spacing w:before="0" w:after="0" w:line="560" w:lineRule="exact"/>
        <w:ind w:firstLine="600" w:firstLineChars="200"/>
        <w:jc w:val="left"/>
        <w:textAlignment w:val="auto"/>
        <w:rPr>
          <w:rFonts w:hint="eastAsia" w:ascii="黑体" w:hAnsi="黑体" w:eastAsia="黑体"/>
          <w:b w:val="0"/>
          <w:szCs w:val="30"/>
          <w:lang w:eastAsia="zh-CN"/>
        </w:rPr>
      </w:pPr>
      <w:bookmarkStart w:id="17" w:name="_Toc18746"/>
      <w:bookmarkEnd w:id="17"/>
      <w:r>
        <w:rPr>
          <w:rFonts w:hint="eastAsia" w:ascii="黑体" w:hAnsi="黑体" w:eastAsia="黑体"/>
          <w:b w:val="0"/>
          <w:szCs w:val="30"/>
          <w:lang w:eastAsia="zh-CN"/>
        </w:rPr>
        <w:t>八、竞赛规则</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bookmarkStart w:id="18" w:name="_Toc28408"/>
      <w:bookmarkEnd w:id="18"/>
      <w:bookmarkStart w:id="19" w:name="_Toc27267"/>
      <w:bookmarkEnd w:id="19"/>
      <w:bookmarkStart w:id="20" w:name="_Toc27952"/>
      <w:bookmarkEnd w:id="20"/>
      <w:bookmarkStart w:id="21" w:name="_Toc5983"/>
      <w:bookmarkEnd w:id="21"/>
      <w:r>
        <w:rPr>
          <w:rFonts w:hint="eastAsia" w:ascii="仿宋_GB2312" w:hAnsi="仿宋_GB2312" w:eastAsia="仿宋_GB2312" w:cs="仿宋_GB2312"/>
          <w:kern w:val="0"/>
          <w:sz w:val="30"/>
          <w:szCs w:val="30"/>
        </w:rPr>
        <w:t>1.报名资格及参赛队伍要求</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（1）参赛队及参赛选手资格：见“参赛资格”。</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人员变更：参赛队选手在报名获得确认后，原则上不再更换，如筹备过程中，选手因故不能参赛，所在学校主管部门需出具书面说明并按相关参赛选手资格补充人员并接受审核；竞赛开始后，参赛队不得更换参赛选手；若有参赛队员缺席，不得补充参赛选手，允许队员有缺席进行比赛。</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bookmarkStart w:id="22" w:name="_Toc5079"/>
      <w:bookmarkEnd w:id="22"/>
      <w:bookmarkStart w:id="23" w:name="_Toc27935"/>
      <w:bookmarkEnd w:id="23"/>
      <w:bookmarkStart w:id="24" w:name="_Toc29524"/>
      <w:bookmarkEnd w:id="24"/>
      <w:bookmarkStart w:id="25" w:name="_Toc28865"/>
      <w:bookmarkEnd w:id="25"/>
      <w:r>
        <w:rPr>
          <w:rFonts w:hint="eastAsia" w:ascii="仿宋_GB2312" w:hAnsi="仿宋_GB2312" w:eastAsia="仿宋_GB2312" w:cs="仿宋_GB2312"/>
          <w:kern w:val="0"/>
          <w:sz w:val="30"/>
          <w:szCs w:val="30"/>
        </w:rPr>
        <w:t>2.赛题</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本赛项的赛题形式及难度参考国赛内容。</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bookmarkStart w:id="26" w:name="_Toc32100"/>
      <w:bookmarkEnd w:id="26"/>
      <w:bookmarkStart w:id="27" w:name="_Toc14187"/>
      <w:bookmarkEnd w:id="27"/>
      <w:bookmarkStart w:id="28" w:name="_Toc27294"/>
      <w:bookmarkEnd w:id="28"/>
      <w:bookmarkStart w:id="29" w:name="_Toc728"/>
      <w:bookmarkEnd w:id="29"/>
      <w:r>
        <w:rPr>
          <w:rFonts w:hint="eastAsia" w:ascii="仿宋_GB2312" w:hAnsi="仿宋_GB2312" w:eastAsia="仿宋_GB2312" w:cs="仿宋_GB2312"/>
          <w:kern w:val="0"/>
          <w:sz w:val="30"/>
          <w:szCs w:val="30"/>
        </w:rPr>
        <w:t>3.赛场要求</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（1）参赛选手在比赛开始前到达指定地点报到，接受工作人员对选手身份、资格和有关证件的检查。竞赛计时开始 5分钟后，选手未到，视为自动放弃。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（2）赛位由抽签确定，不得擅自变更、调整。</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（3）选手在竞赛过程中不得擅自离开赛场，如有特殊情况，须经裁判人员同意。选手休息、饮水、上洗手间等统一计在竞赛时间内，不安排专门用时。竞赛计时工具，以赛场设置的时钟为准。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（4）竞赛期间，选手不得将手机等通信工具带入赛场，非同组选手之间不得以任何方式传递信息，如传递纸条，用手势表达信息，用暗语交换信息等。</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（5）所有人员在赛场内不得喧哗，不得有影响其他选手完成工作任务的行为。</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（6）爱护赛场提供的器材，不得移动赛场内台桌、设备和其它物品，不得故意损坏设备和仪器。</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（7）竞赛期间，不得与其他选手讨论，不得旁窥其他选手的操作。</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（8）遇事应先举手示意，并与裁判协商，按裁判意见办理。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（9）比赛过程中，选手须严格遵守安全操作规程，并接受裁判员的监督和警示，以确保人身及设备安全。</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（10）选手须按照程序提交比赛作品，配合裁判做好赛场情况记录，与裁判一起签字确认，裁判要求签名时不得拒绝。</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（11）使用文明用语，尊重裁判和其他选手，不得辱骂裁判和赛场工作人员，不得打架斗殴。</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12）比赛过程中，除参加当场次比赛的选手、执行裁判员、现场工作人员和经批准的人员外，其他人员一律不得进入比赛现场；比赛结束后，参赛人员应根据指令及时退出比赛现场。对不听劝阻、无理取闹者追究责任，并通报批评。</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（13）各赛项裁判在比赛结束前有1次时间提醒，裁判发布比赛结束指令后所有未完成任务参赛队立即停止操作，按要求清理赛位，不得以任何理由拖延竞赛时间。</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（14）参赛选手不得将举办方提供的工具等与比赛有关的物品带离赛场，必须经现场裁判员检查许可后方能离开赛场。</w:t>
      </w:r>
    </w:p>
    <w:p>
      <w:pPr>
        <w:pStyle w:val="4"/>
        <w:keepNext w:val="0"/>
        <w:keepLines w:val="0"/>
        <w:pageBreakBefore w:val="0"/>
        <w:widowControl w:val="0"/>
        <w:kinsoku/>
        <w:wordWrap/>
        <w:overflowPunct/>
        <w:topLinePunct w:val="0"/>
        <w:bidi w:val="0"/>
        <w:snapToGrid/>
        <w:spacing w:before="0" w:after="0" w:line="560" w:lineRule="exact"/>
        <w:ind w:firstLine="600" w:firstLineChars="200"/>
        <w:jc w:val="left"/>
        <w:textAlignment w:val="auto"/>
        <w:rPr>
          <w:rFonts w:hint="eastAsia" w:ascii="黑体" w:hAnsi="黑体" w:eastAsia="黑体"/>
          <w:b w:val="0"/>
          <w:szCs w:val="30"/>
          <w:lang w:eastAsia="zh-CN"/>
        </w:rPr>
      </w:pPr>
      <w:bookmarkStart w:id="30" w:name="_Toc30108"/>
      <w:bookmarkEnd w:id="30"/>
      <w:r>
        <w:rPr>
          <w:rFonts w:hint="eastAsia" w:ascii="黑体" w:hAnsi="黑体" w:eastAsia="黑体"/>
          <w:b w:val="0"/>
          <w:szCs w:val="30"/>
          <w:lang w:eastAsia="zh-CN"/>
        </w:rPr>
        <w:t>九、成绩评定及公布</w:t>
      </w:r>
    </w:p>
    <w:p>
      <w:pPr>
        <w:keepNext w:val="0"/>
        <w:keepLines w:val="0"/>
        <w:pageBreakBefore w:val="0"/>
        <w:widowControl w:val="0"/>
        <w:kinsoku/>
        <w:wordWrap/>
        <w:overflowPunct/>
        <w:topLinePunct w:val="0"/>
        <w:bidi w:val="0"/>
        <w:snapToGrid/>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1.比赛结束后由裁判组对各参赛队的竞赛任务逐项评分,裁判严格按照大赛制度要求和评分工作程序评定。记分员将解密后的各参赛选手成绩汇总成比赛成绩，经裁判长、监督组签字后进行公示。</w:t>
      </w:r>
    </w:p>
    <w:p>
      <w:pPr>
        <w:keepNext w:val="0"/>
        <w:keepLines w:val="0"/>
        <w:pageBreakBefore w:val="0"/>
        <w:widowControl w:val="0"/>
        <w:kinsoku/>
        <w:wordWrap/>
        <w:overflowPunct/>
        <w:topLinePunct w:val="0"/>
        <w:bidi w:val="0"/>
        <w:snapToGrid/>
        <w:spacing w:line="56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2.所有有关专家和裁判以及相关人员将签订保密协议,严格遵守保密纪律，不得私自透露比赛需保密的内容和比赛结果。</w:t>
      </w:r>
    </w:p>
    <w:p>
      <w:pPr>
        <w:pStyle w:val="4"/>
        <w:keepNext w:val="0"/>
        <w:keepLines w:val="0"/>
        <w:pageBreakBefore w:val="0"/>
        <w:widowControl w:val="0"/>
        <w:kinsoku/>
        <w:wordWrap/>
        <w:overflowPunct/>
        <w:topLinePunct w:val="0"/>
        <w:bidi w:val="0"/>
        <w:snapToGrid/>
        <w:spacing w:before="0" w:after="0" w:line="560" w:lineRule="exact"/>
        <w:ind w:firstLine="600" w:firstLineChars="200"/>
        <w:jc w:val="left"/>
        <w:textAlignment w:val="auto"/>
        <w:rPr>
          <w:rFonts w:hint="eastAsia" w:ascii="黑体" w:hAnsi="黑体" w:eastAsia="黑体"/>
          <w:b w:val="0"/>
          <w:szCs w:val="30"/>
          <w:lang w:eastAsia="zh-CN"/>
        </w:rPr>
      </w:pPr>
      <w:bookmarkStart w:id="31" w:name="_Toc31174"/>
      <w:bookmarkEnd w:id="31"/>
      <w:r>
        <w:rPr>
          <w:rFonts w:hint="eastAsia" w:ascii="黑体" w:hAnsi="黑体" w:eastAsia="黑体"/>
          <w:b w:val="0"/>
          <w:szCs w:val="30"/>
          <w:lang w:eastAsia="zh-CN"/>
        </w:rPr>
        <w:t>十、竞赛环境</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1.中药性状鉴别</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（1）赛场面积80m</w:t>
      </w:r>
      <w:r>
        <w:rPr>
          <w:rFonts w:hint="eastAsia" w:ascii="仿宋_GB2312" w:hAnsi="仿宋_GB2312" w:eastAsia="仿宋_GB2312" w:cs="仿宋_GB2312"/>
          <w:kern w:val="0"/>
          <w:sz w:val="30"/>
          <w:szCs w:val="30"/>
          <w:vertAlign w:val="superscript"/>
        </w:rPr>
        <w:t>2</w:t>
      </w:r>
      <w:r>
        <w:rPr>
          <w:rFonts w:hint="eastAsia" w:ascii="仿宋_GB2312" w:hAnsi="仿宋_GB2312" w:eastAsia="仿宋_GB2312" w:cs="仿宋_GB2312"/>
          <w:kern w:val="0"/>
          <w:sz w:val="30"/>
          <w:szCs w:val="30"/>
        </w:rPr>
        <w:t>以上，有备考室、竞赛室，竞赛室有背景、裁判席等，采光良好。</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（2）赛场周边设有卫生间、医疗等公共服务区和紧急疏散通道，并在赛场周围设置隔离带。</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（3）设立赛场开放区和安全通道，用于大赛观摩和采访，保证大赛安全有序进行。</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2.中药显微鉴别</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（1）赛场面积80m</w:t>
      </w:r>
      <w:r>
        <w:rPr>
          <w:rFonts w:hint="eastAsia" w:ascii="仿宋_GB2312" w:hAnsi="仿宋_GB2312" w:eastAsia="仿宋_GB2312" w:cs="仿宋_GB2312"/>
          <w:kern w:val="0"/>
          <w:sz w:val="30"/>
          <w:szCs w:val="30"/>
          <w:vertAlign w:val="superscript"/>
        </w:rPr>
        <w:t>2</w:t>
      </w:r>
      <w:r>
        <w:rPr>
          <w:rFonts w:hint="eastAsia" w:ascii="仿宋_GB2312" w:hAnsi="仿宋_GB2312" w:eastAsia="仿宋_GB2312" w:cs="仿宋_GB2312"/>
          <w:kern w:val="0"/>
          <w:sz w:val="30"/>
          <w:szCs w:val="30"/>
        </w:rPr>
        <w:t>以上，有备考室、竞赛室，竞赛室有背景、裁判席等，采光良好。</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（2）赛场周边设有卫生间、医疗等公共服务区和紧急疏散通道，并在赛场周围设置隔离带。</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（3）设立赛场开放区和安全通道，用于大赛观摩和采访，保证大赛安全有序进行。</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3.中药调剂</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（1）审方（中药炮制）理论考试</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fldChar w:fldCharType="begin"/>
      </w:r>
      <w:r>
        <w:rPr>
          <w:rFonts w:hint="eastAsia" w:ascii="仿宋_GB2312" w:hAnsi="仿宋_GB2312" w:eastAsia="仿宋_GB2312" w:cs="仿宋_GB2312"/>
          <w:kern w:val="0"/>
          <w:sz w:val="30"/>
          <w:szCs w:val="30"/>
        </w:rPr>
        <w:instrText xml:space="preserve"> = 1 \* GB3 </w:instrText>
      </w:r>
      <w:r>
        <w:rPr>
          <w:rFonts w:hint="eastAsia" w:ascii="仿宋_GB2312" w:hAnsi="仿宋_GB2312" w:eastAsia="仿宋_GB2312" w:cs="仿宋_GB2312"/>
          <w:kern w:val="0"/>
          <w:sz w:val="30"/>
          <w:szCs w:val="30"/>
        </w:rPr>
        <w:fldChar w:fldCharType="separate"/>
      </w:r>
      <w:r>
        <w:rPr>
          <w:rFonts w:hint="eastAsia" w:ascii="仿宋_GB2312" w:hAnsi="仿宋_GB2312" w:eastAsia="仿宋_GB2312" w:cs="仿宋_GB2312"/>
          <w:kern w:val="0"/>
          <w:sz w:val="30"/>
          <w:szCs w:val="30"/>
        </w:rPr>
        <w:t>①</w:t>
      </w:r>
      <w:r>
        <w:rPr>
          <w:rFonts w:hint="eastAsia" w:ascii="仿宋_GB2312" w:hAnsi="仿宋_GB2312" w:eastAsia="仿宋_GB2312" w:cs="仿宋_GB2312"/>
          <w:kern w:val="0"/>
          <w:sz w:val="30"/>
          <w:szCs w:val="30"/>
        </w:rPr>
        <w:fldChar w:fldCharType="end"/>
      </w:r>
      <w:r>
        <w:rPr>
          <w:rFonts w:hint="eastAsia" w:ascii="仿宋_GB2312" w:hAnsi="仿宋_GB2312" w:eastAsia="仿宋_GB2312" w:cs="仿宋_GB2312"/>
          <w:kern w:val="0"/>
          <w:sz w:val="30"/>
          <w:szCs w:val="30"/>
        </w:rPr>
        <w:t>考场面积80m</w:t>
      </w:r>
      <w:r>
        <w:rPr>
          <w:rFonts w:hint="eastAsia" w:ascii="仿宋_GB2312" w:hAnsi="仿宋_GB2312" w:eastAsia="仿宋_GB2312" w:cs="仿宋_GB2312"/>
          <w:kern w:val="0"/>
          <w:sz w:val="30"/>
          <w:szCs w:val="30"/>
          <w:vertAlign w:val="superscript"/>
        </w:rPr>
        <w:t>2</w:t>
      </w:r>
      <w:r>
        <w:rPr>
          <w:rFonts w:hint="eastAsia" w:ascii="仿宋_GB2312" w:hAnsi="仿宋_GB2312" w:eastAsia="仿宋_GB2312" w:cs="仿宋_GB2312"/>
          <w:kern w:val="0"/>
          <w:sz w:val="30"/>
          <w:szCs w:val="30"/>
        </w:rPr>
        <w:t>以上，竞赛位相对独立，确保选手独立开展竞赛，不受外界影响。</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fldChar w:fldCharType="begin"/>
      </w:r>
      <w:r>
        <w:rPr>
          <w:rFonts w:hint="eastAsia" w:ascii="仿宋_GB2312" w:hAnsi="仿宋_GB2312" w:eastAsia="仿宋_GB2312" w:cs="仿宋_GB2312"/>
          <w:kern w:val="0"/>
          <w:sz w:val="30"/>
          <w:szCs w:val="30"/>
        </w:rPr>
        <w:instrText xml:space="preserve"> = 2 \* GB3 </w:instrText>
      </w:r>
      <w:r>
        <w:rPr>
          <w:rFonts w:hint="eastAsia" w:ascii="仿宋_GB2312" w:hAnsi="仿宋_GB2312" w:eastAsia="仿宋_GB2312" w:cs="仿宋_GB2312"/>
          <w:kern w:val="0"/>
          <w:sz w:val="30"/>
          <w:szCs w:val="30"/>
        </w:rPr>
        <w:fldChar w:fldCharType="separate"/>
      </w:r>
      <w:r>
        <w:rPr>
          <w:rFonts w:hint="eastAsia" w:ascii="仿宋_GB2312" w:hAnsi="仿宋_GB2312" w:eastAsia="仿宋_GB2312" w:cs="仿宋_GB2312"/>
          <w:kern w:val="0"/>
          <w:sz w:val="30"/>
          <w:szCs w:val="30"/>
        </w:rPr>
        <w:t>②</w:t>
      </w:r>
      <w:r>
        <w:rPr>
          <w:rFonts w:hint="eastAsia" w:ascii="仿宋_GB2312" w:hAnsi="仿宋_GB2312" w:eastAsia="仿宋_GB2312" w:cs="仿宋_GB2312"/>
          <w:kern w:val="0"/>
          <w:sz w:val="30"/>
          <w:szCs w:val="30"/>
        </w:rPr>
        <w:fldChar w:fldCharType="end"/>
      </w:r>
      <w:r>
        <w:rPr>
          <w:rFonts w:hint="eastAsia" w:ascii="仿宋_GB2312" w:hAnsi="仿宋_GB2312" w:eastAsia="仿宋_GB2312" w:cs="仿宋_GB2312"/>
          <w:kern w:val="0"/>
          <w:sz w:val="30"/>
          <w:szCs w:val="30"/>
        </w:rPr>
        <w:t>周边设有卫生间、医疗等公共服务区和紧急疏散通道，并在赛场周围设置隔离带。</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（2）中药调剂</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fldChar w:fldCharType="begin"/>
      </w:r>
      <w:r>
        <w:rPr>
          <w:rFonts w:hint="eastAsia" w:ascii="仿宋_GB2312" w:hAnsi="仿宋_GB2312" w:eastAsia="仿宋_GB2312" w:cs="仿宋_GB2312"/>
          <w:kern w:val="0"/>
          <w:sz w:val="30"/>
          <w:szCs w:val="30"/>
        </w:rPr>
        <w:instrText xml:space="preserve"> = 1 \* GB3 </w:instrText>
      </w:r>
      <w:r>
        <w:rPr>
          <w:rFonts w:hint="eastAsia" w:ascii="仿宋_GB2312" w:hAnsi="仿宋_GB2312" w:eastAsia="仿宋_GB2312" w:cs="仿宋_GB2312"/>
          <w:kern w:val="0"/>
          <w:sz w:val="30"/>
          <w:szCs w:val="30"/>
        </w:rPr>
        <w:fldChar w:fldCharType="separate"/>
      </w:r>
      <w:r>
        <w:rPr>
          <w:rFonts w:hint="eastAsia" w:ascii="仿宋_GB2312" w:hAnsi="仿宋_GB2312" w:eastAsia="仿宋_GB2312" w:cs="仿宋_GB2312"/>
          <w:kern w:val="0"/>
          <w:sz w:val="30"/>
          <w:szCs w:val="30"/>
        </w:rPr>
        <w:t>①</w:t>
      </w:r>
      <w:r>
        <w:rPr>
          <w:rFonts w:hint="eastAsia" w:ascii="仿宋_GB2312" w:hAnsi="仿宋_GB2312" w:eastAsia="仿宋_GB2312" w:cs="仿宋_GB2312"/>
          <w:kern w:val="0"/>
          <w:sz w:val="30"/>
          <w:szCs w:val="30"/>
        </w:rPr>
        <w:fldChar w:fldCharType="end"/>
      </w:r>
      <w:r>
        <w:rPr>
          <w:rFonts w:hint="eastAsia" w:ascii="仿宋_GB2312" w:hAnsi="仿宋_GB2312" w:eastAsia="仿宋_GB2312" w:cs="仿宋_GB2312"/>
          <w:kern w:val="0"/>
          <w:sz w:val="30"/>
          <w:szCs w:val="30"/>
        </w:rPr>
        <w:t>赛场面积80m</w:t>
      </w:r>
      <w:r>
        <w:rPr>
          <w:rFonts w:hint="eastAsia" w:ascii="仿宋_GB2312" w:hAnsi="仿宋_GB2312" w:eastAsia="仿宋_GB2312" w:cs="仿宋_GB2312"/>
          <w:kern w:val="0"/>
          <w:sz w:val="30"/>
          <w:szCs w:val="30"/>
          <w:vertAlign w:val="superscript"/>
        </w:rPr>
        <w:t>2</w:t>
      </w:r>
      <w:r>
        <w:rPr>
          <w:rFonts w:hint="eastAsia" w:ascii="仿宋_GB2312" w:hAnsi="仿宋_GB2312" w:eastAsia="仿宋_GB2312" w:cs="仿宋_GB2312"/>
          <w:kern w:val="0"/>
          <w:sz w:val="30"/>
          <w:szCs w:val="30"/>
        </w:rPr>
        <w:t>以上，有备考室、竞赛室，竞赛室有背景、裁判席等，采光良好。</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fldChar w:fldCharType="begin"/>
      </w:r>
      <w:r>
        <w:rPr>
          <w:rFonts w:hint="eastAsia" w:ascii="仿宋_GB2312" w:hAnsi="仿宋_GB2312" w:eastAsia="仿宋_GB2312" w:cs="仿宋_GB2312"/>
          <w:kern w:val="0"/>
          <w:sz w:val="30"/>
          <w:szCs w:val="30"/>
        </w:rPr>
        <w:instrText xml:space="preserve"> = 2 \* GB3 </w:instrText>
      </w:r>
      <w:r>
        <w:rPr>
          <w:rFonts w:hint="eastAsia" w:ascii="仿宋_GB2312" w:hAnsi="仿宋_GB2312" w:eastAsia="仿宋_GB2312" w:cs="仿宋_GB2312"/>
          <w:kern w:val="0"/>
          <w:sz w:val="30"/>
          <w:szCs w:val="30"/>
        </w:rPr>
        <w:fldChar w:fldCharType="separate"/>
      </w:r>
      <w:r>
        <w:rPr>
          <w:rFonts w:hint="eastAsia" w:ascii="仿宋_GB2312" w:hAnsi="仿宋_GB2312" w:eastAsia="仿宋_GB2312" w:cs="仿宋_GB2312"/>
          <w:kern w:val="0"/>
          <w:sz w:val="30"/>
          <w:szCs w:val="30"/>
        </w:rPr>
        <w:t>②</w:t>
      </w:r>
      <w:r>
        <w:rPr>
          <w:rFonts w:hint="eastAsia" w:ascii="仿宋_GB2312" w:hAnsi="仿宋_GB2312" w:eastAsia="仿宋_GB2312" w:cs="仿宋_GB2312"/>
          <w:kern w:val="0"/>
          <w:sz w:val="30"/>
          <w:szCs w:val="30"/>
        </w:rPr>
        <w:fldChar w:fldCharType="end"/>
      </w:r>
      <w:r>
        <w:rPr>
          <w:rFonts w:hint="eastAsia" w:ascii="仿宋_GB2312" w:hAnsi="仿宋_GB2312" w:eastAsia="仿宋_GB2312" w:cs="仿宋_GB2312"/>
          <w:kern w:val="0"/>
          <w:sz w:val="30"/>
          <w:szCs w:val="30"/>
        </w:rPr>
        <w:t>赛场周边设有卫生间、医疗等公共服务区和紧急疏散通道，并在赛场周围设置隔离带。</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fldChar w:fldCharType="begin"/>
      </w:r>
      <w:r>
        <w:rPr>
          <w:rFonts w:hint="eastAsia" w:ascii="仿宋_GB2312" w:hAnsi="仿宋_GB2312" w:eastAsia="仿宋_GB2312" w:cs="仿宋_GB2312"/>
          <w:kern w:val="0"/>
          <w:sz w:val="30"/>
          <w:szCs w:val="30"/>
        </w:rPr>
        <w:instrText xml:space="preserve"> = 3 \* GB3 </w:instrText>
      </w:r>
      <w:r>
        <w:rPr>
          <w:rFonts w:hint="eastAsia" w:ascii="仿宋_GB2312" w:hAnsi="仿宋_GB2312" w:eastAsia="仿宋_GB2312" w:cs="仿宋_GB2312"/>
          <w:kern w:val="0"/>
          <w:sz w:val="30"/>
          <w:szCs w:val="30"/>
        </w:rPr>
        <w:fldChar w:fldCharType="separate"/>
      </w:r>
      <w:r>
        <w:rPr>
          <w:rFonts w:hint="eastAsia" w:ascii="仿宋_GB2312" w:hAnsi="仿宋_GB2312" w:eastAsia="仿宋_GB2312" w:cs="仿宋_GB2312"/>
          <w:kern w:val="0"/>
          <w:sz w:val="30"/>
          <w:szCs w:val="30"/>
        </w:rPr>
        <w:t>③</w:t>
      </w:r>
      <w:r>
        <w:rPr>
          <w:rFonts w:hint="eastAsia" w:ascii="仿宋_GB2312" w:hAnsi="仿宋_GB2312" w:eastAsia="仿宋_GB2312" w:cs="仿宋_GB2312"/>
          <w:kern w:val="0"/>
          <w:sz w:val="30"/>
          <w:szCs w:val="30"/>
        </w:rPr>
        <w:fldChar w:fldCharType="end"/>
      </w:r>
      <w:r>
        <w:rPr>
          <w:rFonts w:hint="eastAsia" w:ascii="仿宋_GB2312" w:hAnsi="仿宋_GB2312" w:eastAsia="仿宋_GB2312" w:cs="仿宋_GB2312"/>
          <w:kern w:val="0"/>
          <w:sz w:val="30"/>
          <w:szCs w:val="30"/>
        </w:rPr>
        <w:t>设立赛场开放区和安全通道，用于大赛观摩和采访，保证大赛安全有序进行。</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4.中药炮制</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（1）赛场面积80m</w:t>
      </w:r>
      <w:r>
        <w:rPr>
          <w:rFonts w:hint="eastAsia" w:ascii="仿宋_GB2312" w:hAnsi="仿宋_GB2312" w:eastAsia="仿宋_GB2312" w:cs="仿宋_GB2312"/>
          <w:kern w:val="0"/>
          <w:sz w:val="30"/>
          <w:szCs w:val="30"/>
          <w:vertAlign w:val="superscript"/>
        </w:rPr>
        <w:t>2</w:t>
      </w:r>
      <w:r>
        <w:rPr>
          <w:rFonts w:hint="eastAsia" w:ascii="仿宋_GB2312" w:hAnsi="仿宋_GB2312" w:eastAsia="仿宋_GB2312" w:cs="仿宋_GB2312"/>
          <w:kern w:val="0"/>
          <w:sz w:val="30"/>
          <w:szCs w:val="30"/>
        </w:rPr>
        <w:t>以上，配有备考室、药材贮备库。竞赛室有大赛背景，且采光良好；有消防灭火器材，有详细应急预案与防护措施。</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（2）赛场周边设有卫生间、医疗等公共服务区和紧急疏散通道，并在赛场周围设置隔离带。</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（3）设立赛场开放区和安全通道，用于大赛观摩和采访，保证大赛安全有序进行。</w:t>
      </w:r>
    </w:p>
    <w:p>
      <w:pPr>
        <w:pStyle w:val="4"/>
        <w:keepNext w:val="0"/>
        <w:keepLines w:val="0"/>
        <w:pageBreakBefore w:val="0"/>
        <w:widowControl w:val="0"/>
        <w:kinsoku/>
        <w:wordWrap/>
        <w:overflowPunct/>
        <w:topLinePunct w:val="0"/>
        <w:bidi w:val="0"/>
        <w:snapToGrid/>
        <w:spacing w:before="0" w:after="0" w:line="560" w:lineRule="exact"/>
        <w:ind w:firstLine="600" w:firstLineChars="200"/>
        <w:jc w:val="left"/>
        <w:textAlignment w:val="auto"/>
        <w:rPr>
          <w:rFonts w:hint="eastAsia" w:ascii="方正黑体_GBK" w:hAnsi="方正黑体_GBK" w:eastAsia="方正黑体_GBK" w:cs="方正黑体_GBK"/>
          <w:b w:val="0"/>
          <w:bCs/>
          <w:szCs w:val="30"/>
        </w:rPr>
      </w:pPr>
      <w:bookmarkStart w:id="32" w:name="_Toc15814"/>
      <w:bookmarkEnd w:id="32"/>
      <w:r>
        <w:rPr>
          <w:rFonts w:hint="eastAsia" w:ascii="方正黑体_GBK" w:hAnsi="方正黑体_GBK" w:eastAsia="方正黑体_GBK" w:cs="方正黑体_GBK"/>
          <w:b w:val="0"/>
          <w:bCs/>
          <w:szCs w:val="30"/>
          <w:lang w:eastAsia="zh-CN"/>
        </w:rPr>
        <w:t>十一、</w:t>
      </w:r>
      <w:r>
        <w:rPr>
          <w:rFonts w:hint="eastAsia" w:ascii="方正黑体_GBK" w:hAnsi="方正黑体_GBK" w:eastAsia="方正黑体_GBK" w:cs="方正黑体_GBK"/>
          <w:b w:val="0"/>
          <w:bCs/>
          <w:szCs w:val="30"/>
        </w:rPr>
        <w:t>技术规范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赛项参考医药卫生类中药学专业的教学标准和专业课程标准，对接教学实施内容。</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1.国家标准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《中国药典》2020年版一部；中药炮制与配制工（职业编码6-14-04-01）等工种（高级工）国家职业标准。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2.行业管理办法</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《处方管理办法》（中华人民共和国卫生部第53令）。</w:t>
      </w:r>
    </w:p>
    <w:p>
      <w:pPr>
        <w:pStyle w:val="4"/>
        <w:keepNext w:val="0"/>
        <w:keepLines w:val="0"/>
        <w:pageBreakBefore w:val="0"/>
        <w:widowControl w:val="0"/>
        <w:kinsoku/>
        <w:wordWrap/>
        <w:overflowPunct/>
        <w:topLinePunct w:val="0"/>
        <w:bidi w:val="0"/>
        <w:snapToGrid/>
        <w:spacing w:before="0" w:after="0" w:line="560" w:lineRule="exact"/>
        <w:ind w:firstLine="600" w:firstLineChars="200"/>
        <w:jc w:val="left"/>
        <w:textAlignment w:val="auto"/>
        <w:rPr>
          <w:rFonts w:hint="eastAsia" w:ascii="方正黑体_GBK" w:hAnsi="方正黑体_GBK" w:eastAsia="方正黑体_GBK" w:cs="方正黑体_GBK"/>
          <w:b w:val="0"/>
          <w:bCs/>
          <w:szCs w:val="30"/>
          <w:lang w:eastAsia="zh-CN"/>
        </w:rPr>
      </w:pPr>
      <w:bookmarkStart w:id="33" w:name="_Toc31482"/>
      <w:bookmarkEnd w:id="33"/>
      <w:r>
        <w:rPr>
          <w:rFonts w:hint="eastAsia" w:ascii="方正黑体_GBK" w:hAnsi="方正黑体_GBK" w:eastAsia="方正黑体_GBK" w:cs="方正黑体_GBK"/>
          <w:b w:val="0"/>
          <w:bCs/>
          <w:szCs w:val="30"/>
          <w:lang w:eastAsia="zh-CN"/>
        </w:rPr>
        <w:t>十二、技术平台</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left"/>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1.中药性状鉴别</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实验台、软椅、档案柜、紫外灯、烧杯、酒精灯、小锤子、钳子、镊子、滴瓶、秒表、玻璃棒、放大镜、火柴、塑料桶、水瓶、瓷盘（大、小）、刀片、席签、标签纸、记号笔、比赛用药等。</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left"/>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2.中药显微鉴别</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实验台、软椅、酒精灯、载玻片、盖玻片、竹签、探针、吸水纸、水合氯醛试剂滴瓶、蒸馏水试剂滴瓶、稀甘油试剂滴瓶、秒表、火柴、瓷盘、席签、标签纸、记号笔、比赛用药粉末、普通生物显微镜等。</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left"/>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3.中药调剂</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戥秤（称量范围0～50g、50～250g,精确度1g），秒表，电子秤（称量范围600g,精确度0.01g），塑料药盒（30cm*20cm*10cm），胶片(40*40cm),压方板，药袋（25cm*18cm，正面印有发药交待）,塑料袋，包装纸（16*16cm,18*18cm,20*20cm），调剂台及调剂用中药饮片等。</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left"/>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4.中药炮制</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bCs/>
          <w:sz w:val="30"/>
          <w:szCs w:val="30"/>
        </w:rPr>
        <w:t>电子秤（称量范围3.0kg,精确度0.1g），秒表，煤气罐（5kg），燃气灶，炒药锅（圆底、铸铁、口径约30cm）,药铲、瓷盘、盛药盆、小喷壶、铁丝筛、罗、簸箕、笊篱、烧杯、量筒、玻璃棒、热水壶（蜜炙用）、拌润盆（或盒）、毛巾、手套及待炮制饮片等。</w:t>
      </w:r>
    </w:p>
    <w:p>
      <w:pPr>
        <w:pStyle w:val="4"/>
        <w:keepNext w:val="0"/>
        <w:keepLines w:val="0"/>
        <w:pageBreakBefore w:val="0"/>
        <w:widowControl w:val="0"/>
        <w:kinsoku/>
        <w:wordWrap/>
        <w:overflowPunct/>
        <w:topLinePunct w:val="0"/>
        <w:bidi w:val="0"/>
        <w:snapToGrid/>
        <w:spacing w:before="0" w:after="0" w:line="560" w:lineRule="exact"/>
        <w:ind w:firstLine="600" w:firstLineChars="200"/>
        <w:jc w:val="left"/>
        <w:textAlignment w:val="auto"/>
        <w:rPr>
          <w:rFonts w:hint="eastAsia" w:ascii="方正黑体_GBK" w:hAnsi="方正黑体_GBK" w:eastAsia="方正黑体_GBK" w:cs="方正黑体_GBK"/>
          <w:b w:val="0"/>
          <w:bCs/>
          <w:szCs w:val="30"/>
          <w:lang w:eastAsia="zh-CN"/>
        </w:rPr>
      </w:pPr>
      <w:bookmarkStart w:id="34" w:name="_Toc30645"/>
      <w:bookmarkEnd w:id="34"/>
      <w:r>
        <w:rPr>
          <w:rFonts w:hint="eastAsia" w:ascii="方正黑体_GBK" w:hAnsi="方正黑体_GBK" w:eastAsia="方正黑体_GBK" w:cs="方正黑体_GBK"/>
          <w:b w:val="0"/>
          <w:bCs/>
          <w:szCs w:val="30"/>
          <w:lang w:eastAsia="zh-CN"/>
        </w:rPr>
        <w:t>十三、成绩评定</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依据参赛选手完成的情况实施综合评定，评定依据结合国家及行业的相关标准和规范，全面评价参赛选手职业能力的要求，本着“科学严谨、公正公平”的原则制定评分标准。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1.中药性状鉴别评分标准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中药性状鉴别--识别与功效评分标准，见表7；中药性状鉴别--真伪鉴别评分标准，见表8。</w:t>
      </w:r>
    </w:p>
    <w:p>
      <w:pPr>
        <w:adjustRightInd w:val="0"/>
        <w:snapToGrid w:val="0"/>
        <w:spacing w:line="44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表</w:t>
      </w:r>
      <w:r>
        <w:rPr>
          <w:rFonts w:ascii="仿宋_GB2312" w:hAnsi="仿宋_GB2312" w:eastAsia="仿宋_GB2312" w:cs="仿宋_GB2312"/>
          <w:b/>
          <w:bCs/>
          <w:sz w:val="28"/>
          <w:szCs w:val="28"/>
        </w:rPr>
        <w:t>7</w:t>
      </w:r>
      <w:r>
        <w:rPr>
          <w:rFonts w:hint="eastAsia" w:ascii="仿宋_GB2312" w:hAnsi="仿宋_GB2312" w:eastAsia="仿宋_GB2312" w:cs="仿宋_GB2312"/>
          <w:b/>
          <w:bCs/>
          <w:sz w:val="28"/>
          <w:szCs w:val="28"/>
        </w:rPr>
        <w:t xml:space="preserve"> 中药性状鉴别--识别与功效评分标准</w:t>
      </w:r>
    </w:p>
    <w:p>
      <w:pPr>
        <w:adjustRightInd w:val="0"/>
        <w:snapToGrid w:val="0"/>
        <w:spacing w:line="440" w:lineRule="exact"/>
        <w:jc w:val="left"/>
        <w:rPr>
          <w:rFonts w:ascii="仿宋_GB2312" w:hAnsi="仿宋_GB2312" w:eastAsia="仿宋_GB2312" w:cs="仿宋_GB2312"/>
          <w:b/>
          <w:bCs/>
          <w:sz w:val="28"/>
          <w:szCs w:val="28"/>
        </w:rPr>
      </w:pPr>
      <w:r>
        <w:rPr>
          <w:rFonts w:hint="eastAsia" w:ascii="仿宋_GB2312" w:hAnsi="仿宋_GB2312" w:eastAsia="仿宋_GB2312" w:cs="仿宋_GB2312"/>
          <w:bCs/>
          <w:sz w:val="28"/>
          <w:szCs w:val="28"/>
        </w:rPr>
        <w:t>工位号：</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rPr>
        <w:t xml:space="preserve"> 组别号：</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rPr>
        <w:t xml:space="preserve">  竞赛用时：</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rPr>
        <w:t xml:space="preserve">  成绩：</w:t>
      </w:r>
      <w:r>
        <w:rPr>
          <w:rFonts w:hint="eastAsia" w:ascii="仿宋_GB2312" w:hAnsi="仿宋_GB2312" w:eastAsia="仿宋_GB2312" w:cs="仿宋_GB2312"/>
          <w:b/>
          <w:bCs/>
          <w:sz w:val="28"/>
          <w:szCs w:val="28"/>
          <w:u w:val="single"/>
        </w:rPr>
        <w:t xml:space="preserve">         </w:t>
      </w:r>
    </w:p>
    <w:tbl>
      <w:tblPr>
        <w:tblStyle w:val="15"/>
        <w:tblW w:w="9497" w:type="dxa"/>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54"/>
        <w:gridCol w:w="6533"/>
        <w:gridCol w:w="900"/>
        <w:gridCol w:w="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254" w:type="dxa"/>
            <w:tcBorders>
              <w:top w:val="single" w:color="000000" w:sz="4" w:space="0"/>
              <w:left w:val="single" w:color="000000" w:sz="4" w:space="0"/>
              <w:bottom w:val="single" w:color="000000" w:sz="4" w:space="0"/>
              <w:right w:val="single" w:color="000000" w:sz="4" w:space="0"/>
              <w:tl2br w:val="nil"/>
              <w:tr2bl w:val="nil"/>
            </w:tcBorders>
          </w:tcPr>
          <w:p>
            <w:pPr>
              <w:pStyle w:val="35"/>
              <w:ind w:left="386"/>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rPr>
              <w:t>项目</w:t>
            </w:r>
          </w:p>
        </w:tc>
        <w:tc>
          <w:tcPr>
            <w:tcW w:w="6533" w:type="dxa"/>
            <w:tcBorders>
              <w:top w:val="single" w:color="000000" w:sz="4" w:space="0"/>
              <w:left w:val="single" w:color="000000" w:sz="4" w:space="0"/>
              <w:bottom w:val="single" w:color="000000" w:sz="4" w:space="0"/>
              <w:right w:val="single" w:color="000000" w:sz="4" w:space="0"/>
              <w:tl2br w:val="nil"/>
              <w:tr2bl w:val="nil"/>
            </w:tcBorders>
          </w:tcPr>
          <w:p>
            <w:pPr>
              <w:pStyle w:val="35"/>
              <w:ind w:left="1597"/>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rPr>
              <w:t>评分标准细则（60 分）</w:t>
            </w:r>
          </w:p>
        </w:tc>
        <w:tc>
          <w:tcPr>
            <w:tcW w:w="900" w:type="dxa"/>
            <w:tcBorders>
              <w:top w:val="single" w:color="000000" w:sz="4" w:space="0"/>
              <w:left w:val="single" w:color="000000" w:sz="4" w:space="0"/>
              <w:bottom w:val="single" w:color="000000" w:sz="4" w:space="0"/>
              <w:right w:val="single" w:color="000000" w:sz="4" w:space="0"/>
              <w:tl2br w:val="nil"/>
              <w:tr2bl w:val="nil"/>
            </w:tcBorders>
          </w:tcPr>
          <w:p>
            <w:pPr>
              <w:pStyle w:val="35"/>
              <w:ind w:left="185"/>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rPr>
              <w:t>扣分</w:t>
            </w:r>
          </w:p>
        </w:tc>
        <w:tc>
          <w:tcPr>
            <w:tcW w:w="810" w:type="dxa"/>
            <w:tcBorders>
              <w:top w:val="single" w:color="000000" w:sz="4" w:space="0"/>
              <w:left w:val="single" w:color="000000" w:sz="4" w:space="0"/>
              <w:bottom w:val="single" w:color="000000" w:sz="4" w:space="0"/>
              <w:right w:val="single" w:color="000000" w:sz="4" w:space="0"/>
              <w:tl2br w:val="nil"/>
              <w:tr2bl w:val="nil"/>
            </w:tcBorders>
          </w:tcPr>
          <w:p>
            <w:pPr>
              <w:pStyle w:val="35"/>
              <w:ind w:left="183"/>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254" w:type="dxa"/>
            <w:vMerge w:val="restart"/>
            <w:tcBorders>
              <w:top w:val="single" w:color="000000" w:sz="4" w:space="0"/>
              <w:left w:val="single" w:color="auto" w:sz="4" w:space="0"/>
              <w:bottom w:val="single" w:color="000000" w:sz="4" w:space="0"/>
              <w:right w:val="single" w:color="000000" w:sz="4" w:space="0"/>
              <w:tl2br w:val="nil"/>
              <w:tr2bl w:val="nil"/>
            </w:tcBorders>
            <w:vAlign w:val="center"/>
          </w:tcPr>
          <w:p>
            <w:pPr>
              <w:pStyle w:val="35"/>
              <w:ind w:left="108" w:right="170"/>
              <w:jc w:val="center"/>
              <w:rPr>
                <w:rFonts w:ascii="仿宋" w:hAnsi="仿宋" w:eastAsia="仿宋" w:cs="仿宋"/>
                <w:sz w:val="24"/>
                <w:szCs w:val="24"/>
              </w:rPr>
            </w:pPr>
            <w:r>
              <w:rPr>
                <w:rFonts w:hint="eastAsia" w:ascii="仿宋" w:hAnsi="仿宋" w:eastAsia="仿宋" w:cs="仿宋"/>
                <w:sz w:val="24"/>
                <w:szCs w:val="24"/>
              </w:rPr>
              <w:t>药名及功效分类</w:t>
            </w:r>
          </w:p>
          <w:p>
            <w:pPr>
              <w:pStyle w:val="35"/>
              <w:ind w:left="108" w:right="170"/>
              <w:jc w:val="center"/>
              <w:rPr>
                <w:rFonts w:ascii="仿宋" w:hAnsi="仿宋" w:eastAsia="仿宋" w:cs="仿宋"/>
                <w:sz w:val="24"/>
                <w:szCs w:val="24"/>
              </w:rPr>
            </w:pPr>
            <w:r>
              <w:rPr>
                <w:rFonts w:hint="eastAsia" w:ascii="仿宋" w:hAnsi="仿宋" w:eastAsia="仿宋" w:cs="仿宋"/>
                <w:sz w:val="24"/>
                <w:szCs w:val="24"/>
              </w:rPr>
              <w:t>书写</w:t>
            </w:r>
          </w:p>
        </w:tc>
        <w:tc>
          <w:tcPr>
            <w:tcW w:w="6533" w:type="dxa"/>
            <w:tcBorders>
              <w:top w:val="single" w:color="000000" w:sz="4" w:space="0"/>
              <w:left w:val="single" w:color="000000" w:sz="4" w:space="0"/>
              <w:bottom w:val="single" w:color="000000" w:sz="4" w:space="0"/>
              <w:right w:val="single" w:color="000000" w:sz="4" w:space="0"/>
              <w:tl2br w:val="nil"/>
              <w:tr2bl w:val="nil"/>
            </w:tcBorders>
          </w:tcPr>
          <w:p>
            <w:pPr>
              <w:pStyle w:val="35"/>
              <w:spacing w:line="299" w:lineRule="exact"/>
              <w:rPr>
                <w:rFonts w:ascii="仿宋" w:hAnsi="仿宋" w:eastAsia="仿宋" w:cs="仿宋"/>
                <w:spacing w:val="-9"/>
                <w:sz w:val="24"/>
                <w:szCs w:val="24"/>
              </w:rPr>
            </w:pPr>
            <w:r>
              <w:rPr>
                <w:rFonts w:hint="eastAsia" w:ascii="仿宋" w:hAnsi="仿宋" w:eastAsia="仿宋" w:cs="仿宋"/>
                <w:spacing w:val="-9"/>
                <w:sz w:val="24"/>
                <w:szCs w:val="24"/>
              </w:rPr>
              <w:t xml:space="preserve">每位选手识别 </w:t>
            </w:r>
            <w:r>
              <w:rPr>
                <w:rFonts w:hint="eastAsia" w:ascii="仿宋" w:hAnsi="仿宋" w:eastAsia="仿宋" w:cs="仿宋"/>
                <w:sz w:val="24"/>
                <w:szCs w:val="24"/>
              </w:rPr>
              <w:t>20</w:t>
            </w:r>
            <w:r>
              <w:rPr>
                <w:rFonts w:hint="eastAsia" w:ascii="仿宋" w:hAnsi="仿宋" w:eastAsia="仿宋" w:cs="仿宋"/>
                <w:spacing w:val="-13"/>
                <w:sz w:val="24"/>
                <w:szCs w:val="24"/>
              </w:rPr>
              <w:t xml:space="preserve"> 种中药材或饮片，每种 </w:t>
            </w:r>
            <w:r>
              <w:rPr>
                <w:rFonts w:hint="eastAsia" w:ascii="仿宋" w:hAnsi="仿宋" w:eastAsia="仿宋" w:cs="仿宋"/>
                <w:sz w:val="24"/>
                <w:szCs w:val="24"/>
              </w:rPr>
              <w:t>3</w:t>
            </w:r>
            <w:r>
              <w:rPr>
                <w:rFonts w:hint="eastAsia" w:ascii="仿宋" w:hAnsi="仿宋" w:eastAsia="仿宋" w:cs="仿宋"/>
                <w:spacing w:val="-15"/>
                <w:sz w:val="24"/>
                <w:szCs w:val="24"/>
              </w:rPr>
              <w:t>分。其</w:t>
            </w:r>
            <w:r>
              <w:rPr>
                <w:rFonts w:hint="eastAsia" w:ascii="仿宋" w:hAnsi="仿宋" w:eastAsia="仿宋" w:cs="仿宋"/>
                <w:sz w:val="24"/>
                <w:szCs w:val="24"/>
              </w:rPr>
              <w:t>中，</w:t>
            </w:r>
          </w:p>
          <w:p>
            <w:pPr>
              <w:pStyle w:val="35"/>
              <w:spacing w:line="299" w:lineRule="exact"/>
              <w:rPr>
                <w:rFonts w:ascii="仿宋" w:hAnsi="仿宋" w:eastAsia="仿宋" w:cs="仿宋"/>
                <w:sz w:val="24"/>
                <w:szCs w:val="24"/>
              </w:rPr>
            </w:pPr>
            <w:r>
              <w:rPr>
                <w:rFonts w:hint="eastAsia" w:ascii="仿宋" w:hAnsi="仿宋" w:eastAsia="仿宋" w:cs="仿宋"/>
                <w:kern w:val="0"/>
                <w:sz w:val="24"/>
                <w:szCs w:val="24"/>
                <w:lang w:val="zh-CN" w:bidi="zh-CN"/>
              </w:rPr>
              <w:t>中药</w:t>
            </w:r>
            <w:r>
              <w:rPr>
                <w:rFonts w:hint="eastAsia" w:ascii="仿宋" w:hAnsi="仿宋" w:eastAsia="仿宋" w:cs="仿宋"/>
                <w:sz w:val="24"/>
                <w:szCs w:val="24"/>
              </w:rPr>
              <w:t>名称 1分，所属科名（矿物药出写所属化合物类别） 0.25 分，入药部位（矿物药写出主含化学成分） 0.25分，按药典顺序全部功效 1.5 分。</w:t>
            </w:r>
          </w:p>
          <w:p>
            <w:pPr>
              <w:pStyle w:val="35"/>
              <w:ind w:left="107"/>
              <w:rPr>
                <w:rFonts w:ascii="仿宋" w:hAnsi="仿宋" w:eastAsia="仿宋" w:cs="仿宋"/>
                <w:sz w:val="24"/>
                <w:szCs w:val="24"/>
              </w:rPr>
            </w:pPr>
            <w:r>
              <w:rPr>
                <w:rFonts w:hint="eastAsia" w:ascii="仿宋" w:hAnsi="仿宋" w:eastAsia="仿宋" w:cs="仿宋"/>
                <w:sz w:val="24"/>
                <w:szCs w:val="24"/>
              </w:rPr>
              <w:t>中药名称正确，有一个功效的写错，扣 1.5 分；有两个功效的每写错一个，扣 0.75 分；有三个以上功效的每写错一个，扣 0.5 分，写错3个及以上功效不得分（扣 1.5 分）。</w:t>
            </w:r>
          </w:p>
          <w:p>
            <w:pPr>
              <w:pStyle w:val="35"/>
              <w:spacing w:line="288" w:lineRule="exact"/>
              <w:ind w:left="107"/>
              <w:rPr>
                <w:rFonts w:ascii="仿宋" w:hAnsi="仿宋" w:eastAsia="仿宋" w:cs="仿宋"/>
                <w:sz w:val="24"/>
                <w:szCs w:val="24"/>
              </w:rPr>
            </w:pPr>
            <w:r>
              <w:rPr>
                <w:rFonts w:hint="eastAsia" w:ascii="仿宋" w:hAnsi="仿宋" w:eastAsia="仿宋" w:cs="仿宋"/>
                <w:sz w:val="24"/>
                <w:szCs w:val="24"/>
              </w:rPr>
              <w:t>中药名称写错，不得分（扣 3 分）。</w:t>
            </w:r>
          </w:p>
        </w:tc>
        <w:tc>
          <w:tcPr>
            <w:tcW w:w="900" w:type="dxa"/>
            <w:tcBorders>
              <w:top w:val="single" w:color="000000" w:sz="4" w:space="0"/>
              <w:left w:val="single" w:color="000000" w:sz="4" w:space="0"/>
              <w:bottom w:val="single" w:color="000000" w:sz="4" w:space="0"/>
              <w:right w:val="single" w:color="000000" w:sz="4" w:space="0"/>
              <w:tl2br w:val="nil"/>
              <w:tr2bl w:val="nil"/>
            </w:tcBorders>
          </w:tcPr>
          <w:p>
            <w:pPr>
              <w:pStyle w:val="35"/>
              <w:rPr>
                <w:rFonts w:ascii="仿宋" w:hAnsi="仿宋" w:eastAsia="仿宋" w:cs="仿宋"/>
                <w:sz w:val="24"/>
                <w:szCs w:val="24"/>
              </w:rPr>
            </w:pPr>
          </w:p>
        </w:tc>
        <w:tc>
          <w:tcPr>
            <w:tcW w:w="810" w:type="dxa"/>
            <w:tcBorders>
              <w:top w:val="single" w:color="000000" w:sz="4" w:space="0"/>
              <w:left w:val="single" w:color="000000" w:sz="4" w:space="0"/>
              <w:bottom w:val="single" w:color="000000" w:sz="4" w:space="0"/>
              <w:right w:val="single" w:color="000000" w:sz="4" w:space="0"/>
              <w:tl2br w:val="nil"/>
              <w:tr2bl w:val="nil"/>
            </w:tcBorders>
          </w:tcPr>
          <w:p>
            <w:pPr>
              <w:pStyle w:val="35"/>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254" w:type="dxa"/>
            <w:vMerge w:val="continue"/>
            <w:tcBorders>
              <w:top w:val="single" w:color="000000" w:sz="4" w:space="0"/>
              <w:left w:val="single" w:color="auto" w:sz="4" w:space="0"/>
              <w:bottom w:val="single" w:color="000000" w:sz="4" w:space="0"/>
              <w:right w:val="single" w:color="000000" w:sz="4" w:space="0"/>
              <w:tl2br w:val="nil"/>
              <w:tr2bl w:val="nil"/>
            </w:tcBorders>
          </w:tcPr>
          <w:p>
            <w:pPr>
              <w:pStyle w:val="35"/>
              <w:spacing w:line="266" w:lineRule="auto"/>
              <w:ind w:left="108" w:right="173"/>
              <w:rPr>
                <w:rFonts w:ascii="仿宋" w:hAnsi="仿宋" w:eastAsia="仿宋" w:cs="仿宋"/>
                <w:sz w:val="24"/>
                <w:szCs w:val="24"/>
              </w:rPr>
            </w:pPr>
          </w:p>
        </w:tc>
        <w:tc>
          <w:tcPr>
            <w:tcW w:w="6533" w:type="dxa"/>
            <w:tcBorders>
              <w:top w:val="single" w:color="000000" w:sz="4" w:space="0"/>
              <w:left w:val="single" w:color="000000" w:sz="4" w:space="0"/>
              <w:bottom w:val="single" w:color="000000" w:sz="4" w:space="0"/>
              <w:right w:val="single" w:color="000000" w:sz="4" w:space="0"/>
              <w:tl2br w:val="nil"/>
              <w:tr2bl w:val="nil"/>
            </w:tcBorders>
          </w:tcPr>
          <w:p>
            <w:pPr>
              <w:pStyle w:val="35"/>
              <w:ind w:left="107"/>
              <w:rPr>
                <w:rFonts w:ascii="仿宋" w:hAnsi="仿宋" w:eastAsia="仿宋" w:cs="仿宋"/>
                <w:sz w:val="24"/>
                <w:szCs w:val="24"/>
              </w:rPr>
            </w:pPr>
            <w:r>
              <w:rPr>
                <w:rFonts w:hint="eastAsia" w:ascii="仿宋" w:hAnsi="仿宋" w:eastAsia="仿宋" w:cs="仿宋"/>
                <w:sz w:val="24"/>
                <w:szCs w:val="24"/>
              </w:rPr>
              <w:t>中药名称以《中国药典》2020 年版为准。同一</w:t>
            </w:r>
          </w:p>
          <w:p>
            <w:pPr>
              <w:pStyle w:val="35"/>
              <w:spacing w:line="340" w:lineRule="atLeast"/>
              <w:ind w:left="107" w:right="18"/>
              <w:rPr>
                <w:rFonts w:ascii="仿宋" w:hAnsi="仿宋" w:eastAsia="仿宋" w:cs="仿宋"/>
                <w:sz w:val="24"/>
                <w:szCs w:val="24"/>
              </w:rPr>
            </w:pPr>
            <w:r>
              <w:rPr>
                <w:rFonts w:hint="eastAsia" w:ascii="仿宋" w:hAnsi="仿宋" w:eastAsia="仿宋" w:cs="仿宋"/>
                <w:sz w:val="24"/>
                <w:szCs w:val="24"/>
              </w:rPr>
              <w:t>中药不同炮制品写出中药名称即可。但药典作为单一品种收载的中药炮制品，必须按单列的名称书写。</w:t>
            </w:r>
          </w:p>
        </w:tc>
        <w:tc>
          <w:tcPr>
            <w:tcW w:w="900" w:type="dxa"/>
            <w:tcBorders>
              <w:top w:val="single" w:color="000000" w:sz="4" w:space="0"/>
              <w:left w:val="single" w:color="000000" w:sz="4" w:space="0"/>
              <w:bottom w:val="single" w:color="000000" w:sz="4" w:space="0"/>
              <w:right w:val="single" w:color="000000" w:sz="4" w:space="0"/>
              <w:tl2br w:val="nil"/>
              <w:tr2bl w:val="nil"/>
            </w:tcBorders>
          </w:tcPr>
          <w:p>
            <w:pPr>
              <w:pStyle w:val="35"/>
              <w:rPr>
                <w:rFonts w:ascii="仿宋" w:hAnsi="仿宋" w:eastAsia="仿宋" w:cs="仿宋"/>
                <w:sz w:val="24"/>
                <w:szCs w:val="24"/>
              </w:rPr>
            </w:pPr>
          </w:p>
        </w:tc>
        <w:tc>
          <w:tcPr>
            <w:tcW w:w="810" w:type="dxa"/>
            <w:tcBorders>
              <w:top w:val="single" w:color="000000" w:sz="4" w:space="0"/>
              <w:left w:val="single" w:color="000000" w:sz="4" w:space="0"/>
              <w:bottom w:val="single" w:color="000000" w:sz="4" w:space="0"/>
              <w:right w:val="single" w:color="000000" w:sz="4" w:space="0"/>
              <w:tl2br w:val="nil"/>
              <w:tr2bl w:val="nil"/>
            </w:tcBorders>
          </w:tcPr>
          <w:p>
            <w:pPr>
              <w:pStyle w:val="35"/>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254" w:type="dxa"/>
            <w:vMerge w:val="continue"/>
            <w:tcBorders>
              <w:top w:val="single" w:color="000000" w:sz="4" w:space="0"/>
              <w:left w:val="single" w:color="auto" w:sz="4" w:space="0"/>
              <w:bottom w:val="single" w:color="auto" w:sz="4" w:space="0"/>
              <w:right w:val="single" w:color="000000" w:sz="4" w:space="0"/>
              <w:tl2br w:val="nil"/>
              <w:tr2bl w:val="nil"/>
            </w:tcBorders>
          </w:tcPr>
          <w:p>
            <w:pPr>
              <w:rPr>
                <w:rFonts w:ascii="仿宋" w:hAnsi="仿宋" w:eastAsia="仿宋" w:cs="仿宋"/>
                <w:sz w:val="24"/>
                <w:szCs w:val="24"/>
              </w:rPr>
            </w:pPr>
          </w:p>
        </w:tc>
        <w:tc>
          <w:tcPr>
            <w:tcW w:w="6533" w:type="dxa"/>
            <w:tcBorders>
              <w:top w:val="single" w:color="000000" w:sz="4" w:space="0"/>
              <w:left w:val="single" w:color="000000" w:sz="4" w:space="0"/>
              <w:bottom w:val="single" w:color="auto" w:sz="4" w:space="0"/>
              <w:right w:val="single" w:color="000000" w:sz="4" w:space="0"/>
              <w:tl2br w:val="nil"/>
              <w:tr2bl w:val="nil"/>
            </w:tcBorders>
          </w:tcPr>
          <w:p>
            <w:pPr>
              <w:pStyle w:val="35"/>
              <w:spacing w:line="299" w:lineRule="exact"/>
              <w:ind w:left="107"/>
              <w:rPr>
                <w:rFonts w:ascii="仿宋" w:hAnsi="仿宋" w:eastAsia="仿宋" w:cs="仿宋"/>
                <w:sz w:val="24"/>
                <w:szCs w:val="24"/>
              </w:rPr>
            </w:pPr>
            <w:r>
              <w:rPr>
                <w:rFonts w:hint="eastAsia" w:ascii="仿宋" w:hAnsi="仿宋" w:eastAsia="仿宋" w:cs="仿宋"/>
                <w:sz w:val="24"/>
                <w:szCs w:val="24"/>
              </w:rPr>
              <w:t>书写药名时，字迹必须清晰，药名书写潦草，导致评委无法辨认，视为答错。</w:t>
            </w:r>
          </w:p>
        </w:tc>
        <w:tc>
          <w:tcPr>
            <w:tcW w:w="900" w:type="dxa"/>
            <w:tcBorders>
              <w:top w:val="single" w:color="000000" w:sz="4" w:space="0"/>
              <w:left w:val="single" w:color="000000" w:sz="4" w:space="0"/>
              <w:bottom w:val="single" w:color="auto" w:sz="4" w:space="0"/>
              <w:right w:val="single" w:color="000000" w:sz="4" w:space="0"/>
              <w:tl2br w:val="nil"/>
              <w:tr2bl w:val="nil"/>
            </w:tcBorders>
          </w:tcPr>
          <w:p>
            <w:pPr>
              <w:pStyle w:val="35"/>
              <w:rPr>
                <w:rFonts w:ascii="仿宋" w:hAnsi="仿宋" w:eastAsia="仿宋" w:cs="仿宋"/>
                <w:sz w:val="24"/>
                <w:szCs w:val="24"/>
              </w:rPr>
            </w:pPr>
          </w:p>
        </w:tc>
        <w:tc>
          <w:tcPr>
            <w:tcW w:w="810" w:type="dxa"/>
            <w:tcBorders>
              <w:top w:val="single" w:color="000000" w:sz="4" w:space="0"/>
              <w:left w:val="single" w:color="000000" w:sz="4" w:space="0"/>
              <w:bottom w:val="single" w:color="auto" w:sz="4" w:space="0"/>
              <w:right w:val="single" w:color="000000" w:sz="4" w:space="0"/>
              <w:tl2br w:val="nil"/>
              <w:tr2bl w:val="nil"/>
            </w:tcBorders>
          </w:tcPr>
          <w:p>
            <w:pPr>
              <w:pStyle w:val="35"/>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254" w:type="dxa"/>
            <w:vMerge w:val="continue"/>
            <w:tcBorders>
              <w:top w:val="single" w:color="auto" w:sz="4" w:space="0"/>
              <w:left w:val="single" w:color="auto" w:sz="4" w:space="0"/>
              <w:bottom w:val="single" w:color="auto" w:sz="4" w:space="0"/>
              <w:right w:val="single" w:color="000000" w:sz="4" w:space="0"/>
              <w:tl2br w:val="nil"/>
              <w:tr2bl w:val="nil"/>
            </w:tcBorders>
          </w:tcPr>
          <w:p>
            <w:pPr>
              <w:pStyle w:val="35"/>
              <w:rPr>
                <w:rFonts w:ascii="仿宋" w:hAnsi="仿宋" w:eastAsia="仿宋" w:cs="仿宋"/>
                <w:sz w:val="24"/>
                <w:szCs w:val="24"/>
              </w:rPr>
            </w:pPr>
          </w:p>
        </w:tc>
        <w:tc>
          <w:tcPr>
            <w:tcW w:w="6533" w:type="dxa"/>
            <w:tcBorders>
              <w:top w:val="single" w:color="auto" w:sz="4" w:space="0"/>
              <w:left w:val="single" w:color="000000" w:sz="4" w:space="0"/>
              <w:bottom w:val="single" w:color="auto" w:sz="4" w:space="0"/>
              <w:right w:val="single" w:color="000000" w:sz="4" w:space="0"/>
              <w:tl2br w:val="nil"/>
              <w:tr2bl w:val="nil"/>
            </w:tcBorders>
          </w:tcPr>
          <w:p>
            <w:pPr>
              <w:rPr>
                <w:rFonts w:ascii="仿宋" w:hAnsi="仿宋" w:eastAsia="仿宋" w:cs="仿宋"/>
                <w:sz w:val="24"/>
                <w:szCs w:val="24"/>
              </w:rPr>
            </w:pPr>
            <w:r>
              <w:rPr>
                <w:rFonts w:hint="eastAsia" w:ascii="仿宋" w:hAnsi="仿宋" w:eastAsia="仿宋" w:cs="仿宋"/>
                <w:sz w:val="24"/>
                <w:szCs w:val="24"/>
              </w:rPr>
              <w:t>中药的功效为《中国药典》2020 年版收载的该药项下记载的功效。如果记载有两个以上功效，必须按药典后顺序写出全部功效。矿物药严格按《中国药典》 2020 年版收载要求全部写出。</w:t>
            </w:r>
          </w:p>
        </w:tc>
        <w:tc>
          <w:tcPr>
            <w:tcW w:w="900" w:type="dxa"/>
            <w:tcBorders>
              <w:top w:val="single" w:color="auto" w:sz="4" w:space="0"/>
              <w:left w:val="single" w:color="000000" w:sz="4" w:space="0"/>
              <w:bottom w:val="single" w:color="auto" w:sz="4" w:space="0"/>
              <w:right w:val="single" w:color="000000" w:sz="4" w:space="0"/>
              <w:tl2br w:val="nil"/>
              <w:tr2bl w:val="nil"/>
            </w:tcBorders>
          </w:tcPr>
          <w:p>
            <w:pPr>
              <w:pStyle w:val="35"/>
              <w:rPr>
                <w:rFonts w:ascii="仿宋" w:hAnsi="仿宋" w:eastAsia="仿宋" w:cs="仿宋"/>
                <w:sz w:val="24"/>
                <w:szCs w:val="24"/>
              </w:rPr>
            </w:pPr>
          </w:p>
        </w:tc>
        <w:tc>
          <w:tcPr>
            <w:tcW w:w="810" w:type="dxa"/>
            <w:tcBorders>
              <w:top w:val="single" w:color="auto" w:sz="4" w:space="0"/>
              <w:left w:val="single" w:color="000000" w:sz="4" w:space="0"/>
              <w:bottom w:val="single" w:color="auto" w:sz="4" w:space="0"/>
              <w:right w:val="single" w:color="auto" w:sz="4" w:space="0"/>
              <w:tl2br w:val="nil"/>
              <w:tr2bl w:val="nil"/>
            </w:tcBorders>
          </w:tcPr>
          <w:p>
            <w:pPr>
              <w:pStyle w:val="35"/>
              <w:rPr>
                <w:rFonts w:ascii="仿宋" w:hAnsi="仿宋" w:eastAsia="仿宋" w:cs="仿宋"/>
                <w:sz w:val="24"/>
                <w:szCs w:val="24"/>
              </w:rPr>
            </w:pPr>
          </w:p>
        </w:tc>
      </w:tr>
    </w:tbl>
    <w:p>
      <w:pPr>
        <w:autoSpaceDE w:val="0"/>
        <w:autoSpaceDN w:val="0"/>
        <w:adjustRightInd w:val="0"/>
        <w:spacing w:before="156" w:beforeLines="50" w:line="440" w:lineRule="exact"/>
        <w:ind w:firstLine="281" w:firstLineChars="100"/>
        <w:rPr>
          <w:rFonts w:ascii="仿宋_GB2312" w:eastAsia="仿宋_GB2312"/>
          <w:b/>
          <w:bCs/>
          <w:sz w:val="28"/>
          <w:szCs w:val="28"/>
        </w:rPr>
      </w:pPr>
      <w:r>
        <w:rPr>
          <w:rFonts w:hint="eastAsia" w:ascii="仿宋_GB2312" w:eastAsia="仿宋_GB2312"/>
          <w:b/>
          <w:bCs/>
          <w:sz w:val="28"/>
          <w:szCs w:val="28"/>
        </w:rPr>
        <w:t>裁判员签名：</w:t>
      </w:r>
      <w:r>
        <w:rPr>
          <w:rFonts w:hint="eastAsia" w:ascii="宋体" w:hAnsi="宋体"/>
          <w:b/>
          <w:bCs/>
          <w:sz w:val="28"/>
          <w:szCs w:val="28"/>
          <w:u w:val="single"/>
        </w:rPr>
        <w:t xml:space="preserve">                           </w:t>
      </w:r>
      <w:r>
        <w:rPr>
          <w:rFonts w:hint="eastAsia" w:ascii="宋体" w:hAnsi="宋体"/>
          <w:b/>
          <w:bCs/>
          <w:sz w:val="28"/>
          <w:szCs w:val="28"/>
        </w:rPr>
        <w:t xml:space="preserve">      </w:t>
      </w:r>
      <w:r>
        <w:rPr>
          <w:rFonts w:hint="eastAsia" w:ascii="宋体" w:hAnsi="宋体"/>
          <w:b/>
          <w:bCs/>
          <w:sz w:val="28"/>
          <w:szCs w:val="28"/>
          <w:u w:val="single"/>
        </w:rPr>
        <w:t xml:space="preserve">    </w:t>
      </w:r>
      <w:r>
        <w:rPr>
          <w:rFonts w:hint="eastAsia" w:ascii="仿宋_GB2312" w:eastAsia="仿宋_GB2312"/>
          <w:b/>
          <w:bCs/>
          <w:sz w:val="28"/>
          <w:szCs w:val="28"/>
        </w:rPr>
        <w:t>年</w:t>
      </w:r>
      <w:r>
        <w:rPr>
          <w:rFonts w:hint="eastAsia" w:ascii="宋体" w:hAnsi="宋体"/>
          <w:b/>
          <w:bCs/>
          <w:sz w:val="28"/>
          <w:szCs w:val="28"/>
          <w:u w:val="single"/>
        </w:rPr>
        <w:t xml:space="preserve">    </w:t>
      </w:r>
      <w:r>
        <w:rPr>
          <w:rFonts w:hint="eastAsia" w:ascii="仿宋_GB2312" w:eastAsia="仿宋_GB2312"/>
          <w:b/>
          <w:bCs/>
          <w:sz w:val="28"/>
          <w:szCs w:val="28"/>
        </w:rPr>
        <w:t>月</w:t>
      </w:r>
      <w:r>
        <w:rPr>
          <w:rFonts w:hint="eastAsia" w:ascii="宋体" w:hAnsi="宋体"/>
          <w:b/>
          <w:bCs/>
          <w:sz w:val="28"/>
          <w:szCs w:val="28"/>
          <w:u w:val="single"/>
        </w:rPr>
        <w:t xml:space="preserve">    </w:t>
      </w:r>
      <w:r>
        <w:rPr>
          <w:rFonts w:hint="eastAsia" w:ascii="仿宋_GB2312" w:eastAsia="仿宋_GB2312"/>
          <w:b/>
          <w:bCs/>
          <w:sz w:val="28"/>
          <w:szCs w:val="28"/>
        </w:rPr>
        <w:t>日</w:t>
      </w:r>
    </w:p>
    <w:p>
      <w:pPr>
        <w:spacing w:before="156" w:beforeLines="50" w:line="440" w:lineRule="exact"/>
        <w:ind w:firstLine="281" w:firstLineChars="100"/>
        <w:rPr>
          <w:rFonts w:ascii="宋体" w:hAnsi="宋体"/>
          <w:b/>
          <w:bCs/>
          <w:sz w:val="28"/>
          <w:szCs w:val="28"/>
        </w:rPr>
      </w:pPr>
      <w:r>
        <w:rPr>
          <w:rFonts w:hint="eastAsia" w:ascii="仿宋_GB2312" w:eastAsia="仿宋_GB2312"/>
          <w:b/>
          <w:bCs/>
          <w:sz w:val="28"/>
          <w:szCs w:val="28"/>
        </w:rPr>
        <w:t>裁判长签名：</w:t>
      </w:r>
      <w:r>
        <w:rPr>
          <w:rFonts w:hint="eastAsia" w:ascii="宋体" w:hAnsi="宋体"/>
          <w:b/>
          <w:bCs/>
          <w:sz w:val="28"/>
          <w:szCs w:val="28"/>
          <w:u w:val="single"/>
        </w:rPr>
        <w:t xml:space="preserve">                           </w:t>
      </w:r>
      <w:r>
        <w:rPr>
          <w:rFonts w:hint="eastAsia" w:ascii="宋体" w:hAnsi="宋体"/>
          <w:b/>
          <w:bCs/>
          <w:sz w:val="28"/>
          <w:szCs w:val="28"/>
        </w:rPr>
        <w:t xml:space="preserve">      </w:t>
      </w:r>
      <w:r>
        <w:rPr>
          <w:rFonts w:hint="eastAsia" w:ascii="宋体" w:hAnsi="宋体"/>
          <w:b/>
          <w:bCs/>
          <w:sz w:val="28"/>
          <w:szCs w:val="28"/>
          <w:u w:val="single"/>
        </w:rPr>
        <w:t xml:space="preserve">    </w:t>
      </w:r>
      <w:r>
        <w:rPr>
          <w:rFonts w:hint="eastAsia" w:ascii="仿宋_GB2312" w:eastAsia="仿宋_GB2312"/>
          <w:b/>
          <w:bCs/>
          <w:sz w:val="28"/>
          <w:szCs w:val="28"/>
        </w:rPr>
        <w:t>年</w:t>
      </w:r>
      <w:r>
        <w:rPr>
          <w:rFonts w:hint="eastAsia" w:ascii="宋体" w:hAnsi="宋体"/>
          <w:b/>
          <w:bCs/>
          <w:sz w:val="28"/>
          <w:szCs w:val="28"/>
          <w:u w:val="single"/>
        </w:rPr>
        <w:t xml:space="preserve">    </w:t>
      </w:r>
      <w:r>
        <w:rPr>
          <w:rFonts w:hint="eastAsia" w:ascii="仿宋_GB2312" w:eastAsia="仿宋_GB2312"/>
          <w:b/>
          <w:bCs/>
          <w:sz w:val="28"/>
          <w:szCs w:val="28"/>
        </w:rPr>
        <w:t>月</w:t>
      </w:r>
      <w:r>
        <w:rPr>
          <w:rFonts w:hint="eastAsia" w:ascii="宋体" w:hAnsi="宋体"/>
          <w:b/>
          <w:bCs/>
          <w:sz w:val="28"/>
          <w:szCs w:val="28"/>
          <w:u w:val="single"/>
        </w:rPr>
        <w:t xml:space="preserve">    </w:t>
      </w:r>
      <w:r>
        <w:rPr>
          <w:rFonts w:hint="eastAsia" w:ascii="仿宋_GB2312" w:eastAsia="仿宋_GB2312"/>
          <w:b/>
          <w:bCs/>
          <w:sz w:val="28"/>
          <w:szCs w:val="28"/>
        </w:rPr>
        <w:t>日</w:t>
      </w:r>
    </w:p>
    <w:p>
      <w:pPr>
        <w:adjustRightInd w:val="0"/>
        <w:snapToGrid w:val="0"/>
        <w:spacing w:before="156" w:beforeLines="50" w:line="44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表</w:t>
      </w:r>
      <w:r>
        <w:rPr>
          <w:rFonts w:ascii="仿宋_GB2312" w:hAnsi="仿宋_GB2312" w:eastAsia="仿宋_GB2312" w:cs="仿宋_GB2312"/>
          <w:b/>
          <w:bCs/>
          <w:sz w:val="28"/>
          <w:szCs w:val="28"/>
        </w:rPr>
        <w:t xml:space="preserve">8 </w:t>
      </w:r>
      <w:r>
        <w:rPr>
          <w:rFonts w:hint="eastAsia" w:ascii="仿宋_GB2312" w:hAnsi="仿宋_GB2312" w:eastAsia="仿宋_GB2312" w:cs="仿宋_GB2312"/>
          <w:b/>
          <w:bCs/>
          <w:sz w:val="28"/>
          <w:szCs w:val="28"/>
        </w:rPr>
        <w:t xml:space="preserve">  中药性状鉴别--真伪鉴别评分标准</w:t>
      </w:r>
    </w:p>
    <w:p>
      <w:pPr>
        <w:adjustRightInd w:val="0"/>
        <w:snapToGrid w:val="0"/>
        <w:spacing w:line="440" w:lineRule="exact"/>
        <w:jc w:val="left"/>
        <w:rPr>
          <w:rFonts w:ascii="仿宋_GB2312" w:hAnsi="仿宋_GB2312" w:eastAsia="仿宋_GB2312" w:cs="仿宋_GB2312"/>
          <w:b/>
          <w:bCs/>
          <w:sz w:val="28"/>
          <w:szCs w:val="28"/>
        </w:rPr>
      </w:pPr>
      <w:r>
        <w:rPr>
          <w:rFonts w:hint="eastAsia" w:ascii="仿宋_GB2312" w:hAnsi="仿宋_GB2312" w:eastAsia="仿宋_GB2312" w:cs="仿宋_GB2312"/>
          <w:bCs/>
          <w:sz w:val="28"/>
          <w:szCs w:val="28"/>
        </w:rPr>
        <w:t>工位号：</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rPr>
        <w:t xml:space="preserve"> 组别号：</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rPr>
        <w:t xml:space="preserve"> 竞赛用时：</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rPr>
        <w:t xml:space="preserve">  成绩：</w:t>
      </w:r>
      <w:r>
        <w:rPr>
          <w:rFonts w:hint="eastAsia" w:ascii="仿宋_GB2312" w:hAnsi="仿宋_GB2312" w:eastAsia="仿宋_GB2312" w:cs="仿宋_GB2312"/>
          <w:b/>
          <w:bCs/>
          <w:sz w:val="28"/>
          <w:szCs w:val="28"/>
          <w:u w:val="single"/>
        </w:rPr>
        <w:t xml:space="preserve">         </w:t>
      </w:r>
    </w:p>
    <w:tbl>
      <w:tblPr>
        <w:tblStyle w:val="15"/>
        <w:tblW w:w="9477" w:type="dxa"/>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8"/>
        <w:gridCol w:w="2160"/>
        <w:gridCol w:w="1940"/>
        <w:gridCol w:w="2899"/>
        <w:gridCol w:w="840"/>
        <w:gridCol w:w="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828" w:type="dxa"/>
          </w:tcPr>
          <w:p>
            <w:pPr>
              <w:pStyle w:val="35"/>
              <w:spacing w:before="61"/>
              <w:ind w:left="108"/>
              <w:rPr>
                <w:rFonts w:hint="eastAsia" w:ascii="微软雅黑" w:hAnsi="微软雅黑" w:eastAsia="微软雅黑" w:cs="微软雅黑"/>
                <w:b w:val="0"/>
                <w:bCs/>
                <w:sz w:val="24"/>
              </w:rPr>
            </w:pPr>
            <w:r>
              <w:rPr>
                <w:rFonts w:hint="eastAsia" w:ascii="微软雅黑" w:hAnsi="微软雅黑" w:eastAsia="微软雅黑" w:cs="微软雅黑"/>
                <w:b w:val="0"/>
                <w:bCs/>
                <w:sz w:val="24"/>
              </w:rPr>
              <w:t>项目</w:t>
            </w:r>
          </w:p>
        </w:tc>
        <w:tc>
          <w:tcPr>
            <w:tcW w:w="6999" w:type="dxa"/>
            <w:gridSpan w:val="3"/>
          </w:tcPr>
          <w:p>
            <w:pPr>
              <w:pStyle w:val="35"/>
              <w:spacing w:before="61"/>
              <w:ind w:left="1812"/>
              <w:rPr>
                <w:rFonts w:hint="eastAsia" w:ascii="微软雅黑" w:hAnsi="微软雅黑" w:eastAsia="微软雅黑" w:cs="微软雅黑"/>
                <w:b w:val="0"/>
                <w:bCs/>
                <w:sz w:val="24"/>
              </w:rPr>
            </w:pPr>
            <w:r>
              <w:rPr>
                <w:rFonts w:hint="eastAsia" w:ascii="微软雅黑" w:hAnsi="微软雅黑" w:eastAsia="微软雅黑" w:cs="微软雅黑"/>
                <w:b w:val="0"/>
                <w:bCs/>
                <w:sz w:val="24"/>
              </w:rPr>
              <w:t>评分标准细则（40 分）</w:t>
            </w:r>
          </w:p>
        </w:tc>
        <w:tc>
          <w:tcPr>
            <w:tcW w:w="840" w:type="dxa"/>
            <w:vMerge w:val="restart"/>
          </w:tcPr>
          <w:p>
            <w:pPr>
              <w:pStyle w:val="35"/>
              <w:spacing w:before="9"/>
              <w:rPr>
                <w:rFonts w:hint="eastAsia" w:ascii="微软雅黑" w:hAnsi="微软雅黑" w:eastAsia="微软雅黑" w:cs="微软雅黑"/>
                <w:b w:val="0"/>
                <w:bCs/>
                <w:sz w:val="26"/>
              </w:rPr>
            </w:pPr>
          </w:p>
          <w:p>
            <w:pPr>
              <w:pStyle w:val="35"/>
              <w:ind w:left="108"/>
              <w:rPr>
                <w:rFonts w:hint="eastAsia" w:ascii="微软雅黑" w:hAnsi="微软雅黑" w:eastAsia="微软雅黑" w:cs="微软雅黑"/>
                <w:b w:val="0"/>
                <w:bCs/>
                <w:sz w:val="24"/>
              </w:rPr>
            </w:pPr>
            <w:r>
              <w:rPr>
                <w:rFonts w:hint="eastAsia" w:ascii="微软雅黑" w:hAnsi="微软雅黑" w:eastAsia="微软雅黑" w:cs="微软雅黑"/>
                <w:b w:val="0"/>
                <w:bCs/>
                <w:sz w:val="24"/>
              </w:rPr>
              <w:t>扣分</w:t>
            </w:r>
          </w:p>
        </w:tc>
        <w:tc>
          <w:tcPr>
            <w:tcW w:w="810" w:type="dxa"/>
            <w:vMerge w:val="restart"/>
          </w:tcPr>
          <w:p>
            <w:pPr>
              <w:pStyle w:val="35"/>
              <w:spacing w:before="9"/>
              <w:rPr>
                <w:rFonts w:hint="eastAsia" w:ascii="微软雅黑" w:hAnsi="微软雅黑" w:eastAsia="微软雅黑" w:cs="微软雅黑"/>
                <w:b w:val="0"/>
                <w:bCs/>
                <w:sz w:val="26"/>
              </w:rPr>
            </w:pPr>
          </w:p>
          <w:p>
            <w:pPr>
              <w:pStyle w:val="35"/>
              <w:ind w:left="106"/>
              <w:rPr>
                <w:rFonts w:hint="eastAsia" w:ascii="微软雅黑" w:hAnsi="微软雅黑" w:eastAsia="微软雅黑" w:cs="微软雅黑"/>
                <w:b w:val="0"/>
                <w:bCs/>
                <w:sz w:val="24"/>
              </w:rPr>
            </w:pPr>
            <w:r>
              <w:rPr>
                <w:rFonts w:hint="eastAsia" w:ascii="微软雅黑" w:hAnsi="微软雅黑" w:eastAsia="微软雅黑" w:cs="微软雅黑"/>
                <w:b w:val="0"/>
                <w:bCs/>
                <w:sz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828" w:type="dxa"/>
          </w:tcPr>
          <w:p>
            <w:pPr>
              <w:pStyle w:val="35"/>
              <w:spacing w:before="105"/>
              <w:ind w:left="108"/>
              <w:rPr>
                <w:rFonts w:hint="eastAsia" w:ascii="微软雅黑" w:hAnsi="微软雅黑" w:eastAsia="微软雅黑" w:cs="微软雅黑"/>
                <w:b w:val="0"/>
                <w:bCs/>
                <w:sz w:val="24"/>
              </w:rPr>
            </w:pPr>
            <w:r>
              <w:rPr>
                <w:rFonts w:hint="eastAsia" w:ascii="微软雅黑" w:hAnsi="微软雅黑" w:eastAsia="微软雅黑" w:cs="微软雅黑"/>
                <w:b w:val="0"/>
                <w:bCs/>
                <w:sz w:val="24"/>
              </w:rPr>
              <w:t>编号</w:t>
            </w:r>
          </w:p>
        </w:tc>
        <w:tc>
          <w:tcPr>
            <w:tcW w:w="2160" w:type="dxa"/>
          </w:tcPr>
          <w:p>
            <w:pPr>
              <w:pStyle w:val="35"/>
              <w:spacing w:before="105"/>
              <w:ind w:left="579" w:right="566"/>
              <w:jc w:val="center"/>
              <w:rPr>
                <w:rFonts w:hint="eastAsia" w:ascii="微软雅黑" w:hAnsi="微软雅黑" w:eastAsia="微软雅黑" w:cs="微软雅黑"/>
                <w:b w:val="0"/>
                <w:bCs/>
                <w:sz w:val="24"/>
              </w:rPr>
            </w:pPr>
            <w:r>
              <w:rPr>
                <w:rFonts w:hint="eastAsia" w:ascii="微软雅黑" w:hAnsi="微软雅黑" w:eastAsia="微软雅黑" w:cs="微软雅黑"/>
                <w:b w:val="0"/>
                <w:bCs/>
                <w:sz w:val="24"/>
              </w:rPr>
              <w:t>标注药名</w:t>
            </w:r>
          </w:p>
        </w:tc>
        <w:tc>
          <w:tcPr>
            <w:tcW w:w="1940" w:type="dxa"/>
          </w:tcPr>
          <w:p>
            <w:pPr>
              <w:pStyle w:val="35"/>
              <w:spacing w:before="105"/>
              <w:ind w:left="718" w:right="689"/>
              <w:jc w:val="center"/>
              <w:rPr>
                <w:rFonts w:hint="eastAsia" w:ascii="微软雅黑" w:hAnsi="微软雅黑" w:eastAsia="微软雅黑" w:cs="微软雅黑"/>
                <w:b w:val="0"/>
                <w:bCs/>
                <w:sz w:val="24"/>
              </w:rPr>
            </w:pPr>
            <w:r>
              <w:rPr>
                <w:rFonts w:hint="eastAsia" w:ascii="微软雅黑" w:hAnsi="微软雅黑" w:eastAsia="微软雅黑" w:cs="微软雅黑"/>
                <w:b w:val="0"/>
                <w:bCs/>
                <w:sz w:val="24"/>
              </w:rPr>
              <w:t>正品</w:t>
            </w:r>
          </w:p>
        </w:tc>
        <w:tc>
          <w:tcPr>
            <w:tcW w:w="2899" w:type="dxa"/>
          </w:tcPr>
          <w:p>
            <w:pPr>
              <w:pStyle w:val="35"/>
              <w:spacing w:before="105"/>
              <w:ind w:left="252" w:right="221"/>
              <w:jc w:val="center"/>
              <w:rPr>
                <w:rFonts w:hint="eastAsia" w:ascii="微软雅黑" w:hAnsi="微软雅黑" w:eastAsia="微软雅黑" w:cs="微软雅黑"/>
                <w:b w:val="0"/>
                <w:bCs/>
                <w:sz w:val="24"/>
              </w:rPr>
            </w:pPr>
            <w:r>
              <w:rPr>
                <w:rFonts w:hint="eastAsia" w:ascii="微软雅黑" w:hAnsi="微软雅黑" w:eastAsia="微软雅黑" w:cs="微软雅黑"/>
                <w:b w:val="0"/>
                <w:bCs/>
                <w:sz w:val="24"/>
              </w:rPr>
              <w:t>伪品</w:t>
            </w:r>
          </w:p>
        </w:tc>
        <w:tc>
          <w:tcPr>
            <w:tcW w:w="840" w:type="dxa"/>
            <w:vMerge w:val="continue"/>
            <w:tcBorders>
              <w:top w:val="nil"/>
            </w:tcBorders>
          </w:tcPr>
          <w:p>
            <w:pPr>
              <w:rPr>
                <w:rFonts w:ascii="仿宋" w:hAnsi="仿宋" w:eastAsia="仿宋" w:cs="仿宋"/>
                <w:sz w:val="2"/>
                <w:szCs w:val="2"/>
              </w:rPr>
            </w:pPr>
          </w:p>
        </w:tc>
        <w:tc>
          <w:tcPr>
            <w:tcW w:w="810" w:type="dxa"/>
            <w:vMerge w:val="continue"/>
            <w:tcBorders>
              <w:top w:val="nil"/>
            </w:tcBorders>
          </w:tcPr>
          <w:p>
            <w:pPr>
              <w:rPr>
                <w:rFonts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828" w:type="dxa"/>
          </w:tcPr>
          <w:p>
            <w:pPr>
              <w:pStyle w:val="35"/>
              <w:spacing w:before="203"/>
              <w:ind w:left="8"/>
              <w:jc w:val="center"/>
              <w:rPr>
                <w:rFonts w:ascii="仿宋" w:hAnsi="仿宋" w:eastAsia="仿宋" w:cs="仿宋"/>
                <w:sz w:val="24"/>
              </w:rPr>
            </w:pPr>
            <w:r>
              <w:rPr>
                <w:rFonts w:hint="eastAsia" w:ascii="仿宋" w:hAnsi="仿宋" w:eastAsia="仿宋" w:cs="仿宋"/>
                <w:sz w:val="24"/>
              </w:rPr>
              <w:t>1</w:t>
            </w:r>
          </w:p>
        </w:tc>
        <w:tc>
          <w:tcPr>
            <w:tcW w:w="2160" w:type="dxa"/>
          </w:tcPr>
          <w:p>
            <w:pPr>
              <w:pStyle w:val="35"/>
              <w:spacing w:before="1"/>
              <w:ind w:left="108" w:right="119"/>
              <w:rPr>
                <w:rFonts w:ascii="仿宋" w:hAnsi="仿宋" w:eastAsia="仿宋" w:cs="仿宋"/>
                <w:sz w:val="24"/>
              </w:rPr>
            </w:pPr>
            <w:r>
              <w:rPr>
                <w:rFonts w:hint="eastAsia" w:ascii="仿宋" w:hAnsi="仿宋" w:eastAsia="仿宋" w:cs="仿宋"/>
                <w:sz w:val="24"/>
              </w:rPr>
              <w:t>按编号上标注的药名填写</w:t>
            </w:r>
          </w:p>
        </w:tc>
        <w:tc>
          <w:tcPr>
            <w:tcW w:w="1940" w:type="dxa"/>
          </w:tcPr>
          <w:p>
            <w:pPr>
              <w:pStyle w:val="35"/>
              <w:rPr>
                <w:rFonts w:ascii="仿宋" w:hAnsi="仿宋" w:eastAsia="仿宋" w:cs="仿宋"/>
                <w:sz w:val="24"/>
              </w:rPr>
            </w:pPr>
          </w:p>
        </w:tc>
        <w:tc>
          <w:tcPr>
            <w:tcW w:w="2899" w:type="dxa"/>
          </w:tcPr>
          <w:p>
            <w:pPr>
              <w:pStyle w:val="35"/>
              <w:rPr>
                <w:rFonts w:ascii="仿宋" w:hAnsi="仿宋" w:eastAsia="仿宋" w:cs="仿宋"/>
                <w:sz w:val="24"/>
              </w:rPr>
            </w:pPr>
          </w:p>
        </w:tc>
        <w:tc>
          <w:tcPr>
            <w:tcW w:w="840" w:type="dxa"/>
          </w:tcPr>
          <w:p>
            <w:pPr>
              <w:pStyle w:val="35"/>
              <w:rPr>
                <w:rFonts w:ascii="仿宋" w:hAnsi="仿宋" w:eastAsia="仿宋" w:cs="仿宋"/>
                <w:sz w:val="24"/>
              </w:rPr>
            </w:pPr>
          </w:p>
        </w:tc>
        <w:tc>
          <w:tcPr>
            <w:tcW w:w="810" w:type="dxa"/>
          </w:tcPr>
          <w:p>
            <w:pPr>
              <w:pStyle w:val="35"/>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828" w:type="dxa"/>
          </w:tcPr>
          <w:p>
            <w:pPr>
              <w:pStyle w:val="35"/>
              <w:spacing w:before="59"/>
              <w:ind w:left="8"/>
              <w:jc w:val="center"/>
              <w:rPr>
                <w:rFonts w:ascii="仿宋" w:hAnsi="仿宋" w:eastAsia="仿宋" w:cs="仿宋"/>
                <w:sz w:val="24"/>
              </w:rPr>
            </w:pPr>
            <w:r>
              <w:rPr>
                <w:rFonts w:hint="eastAsia" w:ascii="仿宋" w:hAnsi="仿宋" w:eastAsia="仿宋" w:cs="仿宋"/>
                <w:sz w:val="24"/>
              </w:rPr>
              <w:t>2</w:t>
            </w:r>
          </w:p>
        </w:tc>
        <w:tc>
          <w:tcPr>
            <w:tcW w:w="2160" w:type="dxa"/>
          </w:tcPr>
          <w:p>
            <w:pPr>
              <w:pStyle w:val="35"/>
              <w:spacing w:before="59"/>
              <w:ind w:left="576" w:right="566"/>
              <w:jc w:val="center"/>
              <w:rPr>
                <w:rFonts w:ascii="仿宋" w:hAnsi="仿宋" w:eastAsia="仿宋" w:cs="仿宋"/>
                <w:sz w:val="24"/>
              </w:rPr>
            </w:pPr>
            <w:r>
              <w:rPr>
                <w:rFonts w:hint="eastAsia" w:ascii="仿宋" w:hAnsi="仿宋" w:eastAsia="仿宋" w:cs="仿宋"/>
                <w:sz w:val="24"/>
              </w:rPr>
              <w:t>同上</w:t>
            </w:r>
          </w:p>
        </w:tc>
        <w:tc>
          <w:tcPr>
            <w:tcW w:w="1940" w:type="dxa"/>
          </w:tcPr>
          <w:p>
            <w:pPr>
              <w:pStyle w:val="35"/>
              <w:rPr>
                <w:rFonts w:ascii="仿宋" w:hAnsi="仿宋" w:eastAsia="仿宋" w:cs="仿宋"/>
                <w:sz w:val="24"/>
              </w:rPr>
            </w:pPr>
          </w:p>
        </w:tc>
        <w:tc>
          <w:tcPr>
            <w:tcW w:w="2899" w:type="dxa"/>
          </w:tcPr>
          <w:p>
            <w:pPr>
              <w:pStyle w:val="35"/>
              <w:rPr>
                <w:rFonts w:ascii="仿宋" w:hAnsi="仿宋" w:eastAsia="仿宋" w:cs="仿宋"/>
                <w:sz w:val="24"/>
              </w:rPr>
            </w:pPr>
          </w:p>
        </w:tc>
        <w:tc>
          <w:tcPr>
            <w:tcW w:w="840" w:type="dxa"/>
          </w:tcPr>
          <w:p>
            <w:pPr>
              <w:pStyle w:val="35"/>
              <w:rPr>
                <w:rFonts w:ascii="仿宋" w:hAnsi="仿宋" w:eastAsia="仿宋" w:cs="仿宋"/>
                <w:sz w:val="24"/>
              </w:rPr>
            </w:pPr>
          </w:p>
        </w:tc>
        <w:tc>
          <w:tcPr>
            <w:tcW w:w="810" w:type="dxa"/>
          </w:tcPr>
          <w:p>
            <w:pPr>
              <w:pStyle w:val="35"/>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828" w:type="dxa"/>
          </w:tcPr>
          <w:p>
            <w:pPr>
              <w:pStyle w:val="35"/>
              <w:spacing w:before="61"/>
              <w:ind w:left="8"/>
              <w:jc w:val="center"/>
              <w:rPr>
                <w:rFonts w:ascii="仿宋" w:hAnsi="仿宋" w:eastAsia="仿宋" w:cs="仿宋"/>
                <w:sz w:val="24"/>
              </w:rPr>
            </w:pPr>
            <w:r>
              <w:rPr>
                <w:rFonts w:hint="eastAsia" w:ascii="仿宋" w:hAnsi="仿宋" w:eastAsia="仿宋" w:cs="仿宋"/>
                <w:sz w:val="24"/>
              </w:rPr>
              <w:t>3</w:t>
            </w:r>
          </w:p>
        </w:tc>
        <w:tc>
          <w:tcPr>
            <w:tcW w:w="2160" w:type="dxa"/>
          </w:tcPr>
          <w:p>
            <w:pPr>
              <w:pStyle w:val="35"/>
              <w:spacing w:before="61"/>
              <w:ind w:left="576" w:right="566"/>
              <w:jc w:val="center"/>
              <w:rPr>
                <w:rFonts w:ascii="仿宋" w:hAnsi="仿宋" w:eastAsia="仿宋" w:cs="仿宋"/>
                <w:sz w:val="24"/>
              </w:rPr>
            </w:pPr>
            <w:r>
              <w:rPr>
                <w:rFonts w:hint="eastAsia" w:ascii="仿宋" w:hAnsi="仿宋" w:eastAsia="仿宋" w:cs="仿宋"/>
                <w:sz w:val="24"/>
              </w:rPr>
              <w:t>同上</w:t>
            </w:r>
          </w:p>
        </w:tc>
        <w:tc>
          <w:tcPr>
            <w:tcW w:w="1940" w:type="dxa"/>
          </w:tcPr>
          <w:p>
            <w:pPr>
              <w:pStyle w:val="35"/>
              <w:rPr>
                <w:rFonts w:ascii="仿宋" w:hAnsi="仿宋" w:eastAsia="仿宋" w:cs="仿宋"/>
                <w:sz w:val="24"/>
              </w:rPr>
            </w:pPr>
          </w:p>
        </w:tc>
        <w:tc>
          <w:tcPr>
            <w:tcW w:w="2899" w:type="dxa"/>
          </w:tcPr>
          <w:p>
            <w:pPr>
              <w:pStyle w:val="35"/>
              <w:rPr>
                <w:rFonts w:ascii="仿宋" w:hAnsi="仿宋" w:eastAsia="仿宋" w:cs="仿宋"/>
                <w:sz w:val="24"/>
              </w:rPr>
            </w:pPr>
          </w:p>
        </w:tc>
        <w:tc>
          <w:tcPr>
            <w:tcW w:w="840" w:type="dxa"/>
          </w:tcPr>
          <w:p>
            <w:pPr>
              <w:pStyle w:val="35"/>
              <w:rPr>
                <w:rFonts w:ascii="仿宋" w:hAnsi="仿宋" w:eastAsia="仿宋" w:cs="仿宋"/>
                <w:sz w:val="24"/>
              </w:rPr>
            </w:pPr>
          </w:p>
        </w:tc>
        <w:tc>
          <w:tcPr>
            <w:tcW w:w="810" w:type="dxa"/>
          </w:tcPr>
          <w:p>
            <w:pPr>
              <w:pStyle w:val="35"/>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28" w:type="dxa"/>
          </w:tcPr>
          <w:p>
            <w:pPr>
              <w:pStyle w:val="35"/>
              <w:spacing w:before="60"/>
              <w:ind w:left="8"/>
              <w:jc w:val="center"/>
              <w:rPr>
                <w:rFonts w:ascii="仿宋" w:hAnsi="仿宋" w:eastAsia="仿宋" w:cs="仿宋"/>
                <w:sz w:val="24"/>
              </w:rPr>
            </w:pPr>
            <w:r>
              <w:rPr>
                <w:rFonts w:hint="eastAsia" w:ascii="仿宋" w:hAnsi="仿宋" w:eastAsia="仿宋" w:cs="仿宋"/>
                <w:sz w:val="24"/>
              </w:rPr>
              <w:t>4</w:t>
            </w:r>
          </w:p>
        </w:tc>
        <w:tc>
          <w:tcPr>
            <w:tcW w:w="2160" w:type="dxa"/>
          </w:tcPr>
          <w:p>
            <w:pPr>
              <w:pStyle w:val="35"/>
              <w:spacing w:before="60"/>
              <w:ind w:left="576" w:right="566"/>
              <w:jc w:val="center"/>
              <w:rPr>
                <w:rFonts w:ascii="仿宋" w:hAnsi="仿宋" w:eastAsia="仿宋" w:cs="仿宋"/>
                <w:sz w:val="24"/>
              </w:rPr>
            </w:pPr>
            <w:r>
              <w:rPr>
                <w:rFonts w:hint="eastAsia" w:ascii="仿宋" w:hAnsi="仿宋" w:eastAsia="仿宋" w:cs="仿宋"/>
                <w:sz w:val="24"/>
              </w:rPr>
              <w:t>同上</w:t>
            </w:r>
          </w:p>
        </w:tc>
        <w:tc>
          <w:tcPr>
            <w:tcW w:w="1940" w:type="dxa"/>
          </w:tcPr>
          <w:p>
            <w:pPr>
              <w:pStyle w:val="35"/>
              <w:rPr>
                <w:rFonts w:ascii="仿宋" w:hAnsi="仿宋" w:eastAsia="仿宋" w:cs="仿宋"/>
                <w:sz w:val="24"/>
              </w:rPr>
            </w:pPr>
          </w:p>
        </w:tc>
        <w:tc>
          <w:tcPr>
            <w:tcW w:w="2899" w:type="dxa"/>
          </w:tcPr>
          <w:p>
            <w:pPr>
              <w:pStyle w:val="35"/>
              <w:rPr>
                <w:rFonts w:ascii="仿宋" w:hAnsi="仿宋" w:eastAsia="仿宋" w:cs="仿宋"/>
                <w:sz w:val="24"/>
              </w:rPr>
            </w:pPr>
          </w:p>
        </w:tc>
        <w:tc>
          <w:tcPr>
            <w:tcW w:w="840" w:type="dxa"/>
          </w:tcPr>
          <w:p>
            <w:pPr>
              <w:pStyle w:val="35"/>
              <w:rPr>
                <w:rFonts w:ascii="仿宋" w:hAnsi="仿宋" w:eastAsia="仿宋" w:cs="仿宋"/>
                <w:sz w:val="24"/>
              </w:rPr>
            </w:pPr>
          </w:p>
        </w:tc>
        <w:tc>
          <w:tcPr>
            <w:tcW w:w="810" w:type="dxa"/>
          </w:tcPr>
          <w:p>
            <w:pPr>
              <w:pStyle w:val="35"/>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28" w:type="dxa"/>
          </w:tcPr>
          <w:p>
            <w:pPr>
              <w:pStyle w:val="35"/>
              <w:spacing w:before="61"/>
              <w:ind w:left="8"/>
              <w:jc w:val="center"/>
              <w:rPr>
                <w:rFonts w:ascii="仿宋" w:hAnsi="仿宋" w:eastAsia="仿宋" w:cs="仿宋"/>
                <w:sz w:val="24"/>
              </w:rPr>
            </w:pPr>
            <w:r>
              <w:rPr>
                <w:rFonts w:hint="eastAsia" w:ascii="仿宋" w:hAnsi="仿宋" w:eastAsia="仿宋" w:cs="仿宋"/>
                <w:sz w:val="24"/>
              </w:rPr>
              <w:t>5</w:t>
            </w:r>
          </w:p>
        </w:tc>
        <w:tc>
          <w:tcPr>
            <w:tcW w:w="2160" w:type="dxa"/>
          </w:tcPr>
          <w:p>
            <w:pPr>
              <w:pStyle w:val="35"/>
              <w:spacing w:before="61"/>
              <w:ind w:left="576" w:right="566"/>
              <w:jc w:val="center"/>
              <w:rPr>
                <w:rFonts w:ascii="仿宋" w:hAnsi="仿宋" w:eastAsia="仿宋" w:cs="仿宋"/>
                <w:sz w:val="24"/>
              </w:rPr>
            </w:pPr>
            <w:r>
              <w:rPr>
                <w:rFonts w:hint="eastAsia" w:ascii="仿宋" w:hAnsi="仿宋" w:eastAsia="仿宋" w:cs="仿宋"/>
                <w:sz w:val="24"/>
              </w:rPr>
              <w:t>同上</w:t>
            </w:r>
          </w:p>
        </w:tc>
        <w:tc>
          <w:tcPr>
            <w:tcW w:w="1940" w:type="dxa"/>
          </w:tcPr>
          <w:p>
            <w:pPr>
              <w:pStyle w:val="35"/>
              <w:rPr>
                <w:rFonts w:ascii="仿宋" w:hAnsi="仿宋" w:eastAsia="仿宋" w:cs="仿宋"/>
                <w:sz w:val="24"/>
              </w:rPr>
            </w:pPr>
          </w:p>
        </w:tc>
        <w:tc>
          <w:tcPr>
            <w:tcW w:w="2899" w:type="dxa"/>
          </w:tcPr>
          <w:p>
            <w:pPr>
              <w:pStyle w:val="35"/>
              <w:rPr>
                <w:rFonts w:ascii="仿宋" w:hAnsi="仿宋" w:eastAsia="仿宋" w:cs="仿宋"/>
                <w:sz w:val="24"/>
              </w:rPr>
            </w:pPr>
          </w:p>
        </w:tc>
        <w:tc>
          <w:tcPr>
            <w:tcW w:w="840" w:type="dxa"/>
          </w:tcPr>
          <w:p>
            <w:pPr>
              <w:pStyle w:val="35"/>
              <w:rPr>
                <w:rFonts w:ascii="仿宋" w:hAnsi="仿宋" w:eastAsia="仿宋" w:cs="仿宋"/>
                <w:sz w:val="24"/>
              </w:rPr>
            </w:pPr>
          </w:p>
        </w:tc>
        <w:tc>
          <w:tcPr>
            <w:tcW w:w="810" w:type="dxa"/>
          </w:tcPr>
          <w:p>
            <w:pPr>
              <w:pStyle w:val="35"/>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828" w:type="dxa"/>
          </w:tcPr>
          <w:p>
            <w:pPr>
              <w:pStyle w:val="35"/>
              <w:spacing w:before="62"/>
              <w:ind w:left="8"/>
              <w:jc w:val="center"/>
              <w:rPr>
                <w:rFonts w:ascii="仿宋" w:hAnsi="仿宋" w:eastAsia="仿宋" w:cs="仿宋"/>
                <w:sz w:val="24"/>
              </w:rPr>
            </w:pPr>
            <w:r>
              <w:rPr>
                <w:rFonts w:hint="eastAsia" w:ascii="仿宋" w:hAnsi="仿宋" w:eastAsia="仿宋" w:cs="仿宋"/>
                <w:sz w:val="24"/>
              </w:rPr>
              <w:t>6</w:t>
            </w:r>
          </w:p>
        </w:tc>
        <w:tc>
          <w:tcPr>
            <w:tcW w:w="2160" w:type="dxa"/>
          </w:tcPr>
          <w:p>
            <w:pPr>
              <w:pStyle w:val="35"/>
              <w:spacing w:before="62"/>
              <w:ind w:left="576" w:right="566"/>
              <w:jc w:val="center"/>
              <w:rPr>
                <w:rFonts w:ascii="仿宋" w:hAnsi="仿宋" w:eastAsia="仿宋" w:cs="仿宋"/>
                <w:sz w:val="24"/>
              </w:rPr>
            </w:pPr>
            <w:r>
              <w:rPr>
                <w:rFonts w:hint="eastAsia" w:ascii="仿宋" w:hAnsi="仿宋" w:eastAsia="仿宋" w:cs="仿宋"/>
                <w:sz w:val="24"/>
              </w:rPr>
              <w:t>同上</w:t>
            </w:r>
          </w:p>
        </w:tc>
        <w:tc>
          <w:tcPr>
            <w:tcW w:w="1940" w:type="dxa"/>
          </w:tcPr>
          <w:p>
            <w:pPr>
              <w:pStyle w:val="35"/>
              <w:rPr>
                <w:rFonts w:ascii="仿宋" w:hAnsi="仿宋" w:eastAsia="仿宋" w:cs="仿宋"/>
                <w:sz w:val="24"/>
              </w:rPr>
            </w:pPr>
          </w:p>
        </w:tc>
        <w:tc>
          <w:tcPr>
            <w:tcW w:w="2899" w:type="dxa"/>
          </w:tcPr>
          <w:p>
            <w:pPr>
              <w:pStyle w:val="35"/>
              <w:rPr>
                <w:rFonts w:ascii="仿宋" w:hAnsi="仿宋" w:eastAsia="仿宋" w:cs="仿宋"/>
                <w:sz w:val="24"/>
              </w:rPr>
            </w:pPr>
          </w:p>
        </w:tc>
        <w:tc>
          <w:tcPr>
            <w:tcW w:w="840" w:type="dxa"/>
          </w:tcPr>
          <w:p>
            <w:pPr>
              <w:pStyle w:val="35"/>
              <w:rPr>
                <w:rFonts w:ascii="仿宋" w:hAnsi="仿宋" w:eastAsia="仿宋" w:cs="仿宋"/>
                <w:sz w:val="24"/>
              </w:rPr>
            </w:pPr>
          </w:p>
        </w:tc>
        <w:tc>
          <w:tcPr>
            <w:tcW w:w="810" w:type="dxa"/>
          </w:tcPr>
          <w:p>
            <w:pPr>
              <w:pStyle w:val="35"/>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28" w:type="dxa"/>
          </w:tcPr>
          <w:p>
            <w:pPr>
              <w:pStyle w:val="35"/>
              <w:spacing w:before="60"/>
              <w:ind w:left="8"/>
              <w:jc w:val="center"/>
              <w:rPr>
                <w:rFonts w:ascii="仿宋" w:hAnsi="仿宋" w:eastAsia="仿宋" w:cs="仿宋"/>
                <w:sz w:val="24"/>
              </w:rPr>
            </w:pPr>
            <w:r>
              <w:rPr>
                <w:rFonts w:hint="eastAsia" w:ascii="仿宋" w:hAnsi="仿宋" w:eastAsia="仿宋" w:cs="仿宋"/>
                <w:sz w:val="24"/>
              </w:rPr>
              <w:t>7</w:t>
            </w:r>
          </w:p>
        </w:tc>
        <w:tc>
          <w:tcPr>
            <w:tcW w:w="2160" w:type="dxa"/>
          </w:tcPr>
          <w:p>
            <w:pPr>
              <w:pStyle w:val="35"/>
              <w:spacing w:before="60"/>
              <w:ind w:left="576" w:right="566"/>
              <w:jc w:val="center"/>
              <w:rPr>
                <w:rFonts w:ascii="仿宋" w:hAnsi="仿宋" w:eastAsia="仿宋" w:cs="仿宋"/>
                <w:sz w:val="24"/>
              </w:rPr>
            </w:pPr>
            <w:r>
              <w:rPr>
                <w:rFonts w:hint="eastAsia" w:ascii="仿宋" w:hAnsi="仿宋" w:eastAsia="仿宋" w:cs="仿宋"/>
                <w:sz w:val="24"/>
              </w:rPr>
              <w:t>同上</w:t>
            </w:r>
          </w:p>
        </w:tc>
        <w:tc>
          <w:tcPr>
            <w:tcW w:w="1940" w:type="dxa"/>
          </w:tcPr>
          <w:p>
            <w:pPr>
              <w:pStyle w:val="35"/>
              <w:rPr>
                <w:rFonts w:ascii="仿宋" w:hAnsi="仿宋" w:eastAsia="仿宋" w:cs="仿宋"/>
                <w:sz w:val="24"/>
              </w:rPr>
            </w:pPr>
          </w:p>
        </w:tc>
        <w:tc>
          <w:tcPr>
            <w:tcW w:w="2899" w:type="dxa"/>
          </w:tcPr>
          <w:p>
            <w:pPr>
              <w:pStyle w:val="35"/>
              <w:rPr>
                <w:rFonts w:ascii="仿宋" w:hAnsi="仿宋" w:eastAsia="仿宋" w:cs="仿宋"/>
                <w:sz w:val="24"/>
              </w:rPr>
            </w:pPr>
          </w:p>
        </w:tc>
        <w:tc>
          <w:tcPr>
            <w:tcW w:w="840" w:type="dxa"/>
          </w:tcPr>
          <w:p>
            <w:pPr>
              <w:pStyle w:val="35"/>
              <w:rPr>
                <w:rFonts w:ascii="仿宋" w:hAnsi="仿宋" w:eastAsia="仿宋" w:cs="仿宋"/>
                <w:sz w:val="24"/>
              </w:rPr>
            </w:pPr>
          </w:p>
        </w:tc>
        <w:tc>
          <w:tcPr>
            <w:tcW w:w="810" w:type="dxa"/>
          </w:tcPr>
          <w:p>
            <w:pPr>
              <w:pStyle w:val="35"/>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28" w:type="dxa"/>
          </w:tcPr>
          <w:p>
            <w:pPr>
              <w:pStyle w:val="35"/>
              <w:spacing w:before="61"/>
              <w:ind w:left="8"/>
              <w:jc w:val="center"/>
              <w:rPr>
                <w:rFonts w:ascii="仿宋" w:hAnsi="仿宋" w:eastAsia="仿宋" w:cs="仿宋"/>
                <w:sz w:val="24"/>
              </w:rPr>
            </w:pPr>
            <w:r>
              <w:rPr>
                <w:rFonts w:hint="eastAsia" w:ascii="仿宋" w:hAnsi="仿宋" w:eastAsia="仿宋" w:cs="仿宋"/>
                <w:sz w:val="24"/>
              </w:rPr>
              <w:t>8</w:t>
            </w:r>
          </w:p>
        </w:tc>
        <w:tc>
          <w:tcPr>
            <w:tcW w:w="2160" w:type="dxa"/>
          </w:tcPr>
          <w:p>
            <w:pPr>
              <w:pStyle w:val="35"/>
              <w:spacing w:before="61"/>
              <w:ind w:left="576" w:right="566"/>
              <w:jc w:val="center"/>
              <w:rPr>
                <w:rFonts w:ascii="仿宋" w:hAnsi="仿宋" w:eastAsia="仿宋" w:cs="仿宋"/>
                <w:sz w:val="24"/>
              </w:rPr>
            </w:pPr>
            <w:r>
              <w:rPr>
                <w:rFonts w:hint="eastAsia" w:ascii="仿宋" w:hAnsi="仿宋" w:eastAsia="仿宋" w:cs="仿宋"/>
                <w:sz w:val="24"/>
              </w:rPr>
              <w:t>同上</w:t>
            </w:r>
          </w:p>
        </w:tc>
        <w:tc>
          <w:tcPr>
            <w:tcW w:w="1940" w:type="dxa"/>
          </w:tcPr>
          <w:p>
            <w:pPr>
              <w:pStyle w:val="35"/>
              <w:rPr>
                <w:rFonts w:ascii="仿宋" w:hAnsi="仿宋" w:eastAsia="仿宋" w:cs="仿宋"/>
                <w:sz w:val="24"/>
              </w:rPr>
            </w:pPr>
          </w:p>
        </w:tc>
        <w:tc>
          <w:tcPr>
            <w:tcW w:w="2899" w:type="dxa"/>
          </w:tcPr>
          <w:p>
            <w:pPr>
              <w:pStyle w:val="35"/>
              <w:rPr>
                <w:rFonts w:ascii="仿宋" w:hAnsi="仿宋" w:eastAsia="仿宋" w:cs="仿宋"/>
                <w:sz w:val="24"/>
              </w:rPr>
            </w:pPr>
          </w:p>
        </w:tc>
        <w:tc>
          <w:tcPr>
            <w:tcW w:w="840" w:type="dxa"/>
          </w:tcPr>
          <w:p>
            <w:pPr>
              <w:pStyle w:val="35"/>
              <w:rPr>
                <w:rFonts w:ascii="仿宋" w:hAnsi="仿宋" w:eastAsia="仿宋" w:cs="仿宋"/>
                <w:sz w:val="24"/>
              </w:rPr>
            </w:pPr>
          </w:p>
        </w:tc>
        <w:tc>
          <w:tcPr>
            <w:tcW w:w="810" w:type="dxa"/>
          </w:tcPr>
          <w:p>
            <w:pPr>
              <w:pStyle w:val="35"/>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28" w:type="dxa"/>
          </w:tcPr>
          <w:p>
            <w:pPr>
              <w:pStyle w:val="35"/>
              <w:spacing w:before="60"/>
              <w:ind w:left="8"/>
              <w:jc w:val="center"/>
              <w:rPr>
                <w:rFonts w:ascii="仿宋" w:hAnsi="仿宋" w:eastAsia="仿宋" w:cs="仿宋"/>
                <w:sz w:val="24"/>
              </w:rPr>
            </w:pPr>
            <w:r>
              <w:rPr>
                <w:rFonts w:hint="eastAsia" w:ascii="仿宋" w:hAnsi="仿宋" w:eastAsia="仿宋" w:cs="仿宋"/>
                <w:sz w:val="24"/>
              </w:rPr>
              <w:t>9</w:t>
            </w:r>
          </w:p>
        </w:tc>
        <w:tc>
          <w:tcPr>
            <w:tcW w:w="2160" w:type="dxa"/>
          </w:tcPr>
          <w:p>
            <w:pPr>
              <w:pStyle w:val="35"/>
              <w:spacing w:before="60"/>
              <w:ind w:left="576" w:right="566"/>
              <w:jc w:val="center"/>
              <w:rPr>
                <w:rFonts w:ascii="仿宋" w:hAnsi="仿宋" w:eastAsia="仿宋" w:cs="仿宋"/>
                <w:sz w:val="24"/>
              </w:rPr>
            </w:pPr>
            <w:r>
              <w:rPr>
                <w:rFonts w:hint="eastAsia" w:ascii="仿宋" w:hAnsi="仿宋" w:eastAsia="仿宋" w:cs="仿宋"/>
                <w:sz w:val="24"/>
              </w:rPr>
              <w:t>同上</w:t>
            </w:r>
          </w:p>
        </w:tc>
        <w:tc>
          <w:tcPr>
            <w:tcW w:w="1940" w:type="dxa"/>
          </w:tcPr>
          <w:p>
            <w:pPr>
              <w:pStyle w:val="35"/>
              <w:rPr>
                <w:rFonts w:ascii="仿宋" w:hAnsi="仿宋" w:eastAsia="仿宋" w:cs="仿宋"/>
                <w:sz w:val="24"/>
              </w:rPr>
            </w:pPr>
          </w:p>
        </w:tc>
        <w:tc>
          <w:tcPr>
            <w:tcW w:w="2899" w:type="dxa"/>
          </w:tcPr>
          <w:p>
            <w:pPr>
              <w:pStyle w:val="35"/>
              <w:rPr>
                <w:rFonts w:ascii="仿宋" w:hAnsi="仿宋" w:eastAsia="仿宋" w:cs="仿宋"/>
                <w:sz w:val="24"/>
              </w:rPr>
            </w:pPr>
          </w:p>
        </w:tc>
        <w:tc>
          <w:tcPr>
            <w:tcW w:w="840" w:type="dxa"/>
          </w:tcPr>
          <w:p>
            <w:pPr>
              <w:pStyle w:val="35"/>
              <w:rPr>
                <w:rFonts w:ascii="仿宋" w:hAnsi="仿宋" w:eastAsia="仿宋" w:cs="仿宋"/>
                <w:sz w:val="24"/>
              </w:rPr>
            </w:pPr>
          </w:p>
        </w:tc>
        <w:tc>
          <w:tcPr>
            <w:tcW w:w="810" w:type="dxa"/>
          </w:tcPr>
          <w:p>
            <w:pPr>
              <w:pStyle w:val="35"/>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828" w:type="dxa"/>
          </w:tcPr>
          <w:p>
            <w:pPr>
              <w:pStyle w:val="35"/>
              <w:spacing w:before="61"/>
              <w:ind w:left="273" w:right="265"/>
              <w:jc w:val="center"/>
              <w:rPr>
                <w:rFonts w:ascii="仿宋" w:hAnsi="仿宋" w:eastAsia="仿宋" w:cs="仿宋"/>
                <w:sz w:val="24"/>
              </w:rPr>
            </w:pPr>
            <w:r>
              <w:rPr>
                <w:rFonts w:hint="eastAsia" w:ascii="仿宋" w:hAnsi="仿宋" w:eastAsia="仿宋" w:cs="仿宋"/>
                <w:sz w:val="24"/>
              </w:rPr>
              <w:t>10</w:t>
            </w:r>
          </w:p>
        </w:tc>
        <w:tc>
          <w:tcPr>
            <w:tcW w:w="2160" w:type="dxa"/>
          </w:tcPr>
          <w:p>
            <w:pPr>
              <w:pStyle w:val="35"/>
              <w:spacing w:before="61"/>
              <w:ind w:left="576" w:right="566"/>
              <w:jc w:val="center"/>
              <w:rPr>
                <w:rFonts w:ascii="仿宋" w:hAnsi="仿宋" w:eastAsia="仿宋" w:cs="仿宋"/>
                <w:sz w:val="24"/>
              </w:rPr>
            </w:pPr>
            <w:r>
              <w:rPr>
                <w:rFonts w:hint="eastAsia" w:ascii="仿宋" w:hAnsi="仿宋" w:eastAsia="仿宋" w:cs="仿宋"/>
                <w:sz w:val="24"/>
              </w:rPr>
              <w:t>同上</w:t>
            </w:r>
          </w:p>
        </w:tc>
        <w:tc>
          <w:tcPr>
            <w:tcW w:w="1940" w:type="dxa"/>
          </w:tcPr>
          <w:p>
            <w:pPr>
              <w:pStyle w:val="35"/>
              <w:rPr>
                <w:rFonts w:ascii="仿宋" w:hAnsi="仿宋" w:eastAsia="仿宋" w:cs="仿宋"/>
                <w:sz w:val="24"/>
              </w:rPr>
            </w:pPr>
          </w:p>
        </w:tc>
        <w:tc>
          <w:tcPr>
            <w:tcW w:w="2899" w:type="dxa"/>
          </w:tcPr>
          <w:p>
            <w:pPr>
              <w:pStyle w:val="35"/>
              <w:rPr>
                <w:rFonts w:ascii="仿宋" w:hAnsi="仿宋" w:eastAsia="仿宋" w:cs="仿宋"/>
                <w:sz w:val="24"/>
              </w:rPr>
            </w:pPr>
          </w:p>
        </w:tc>
        <w:tc>
          <w:tcPr>
            <w:tcW w:w="840" w:type="dxa"/>
          </w:tcPr>
          <w:p>
            <w:pPr>
              <w:pStyle w:val="35"/>
              <w:rPr>
                <w:rFonts w:ascii="仿宋" w:hAnsi="仿宋" w:eastAsia="仿宋" w:cs="仿宋"/>
                <w:sz w:val="24"/>
              </w:rPr>
            </w:pPr>
          </w:p>
        </w:tc>
        <w:tc>
          <w:tcPr>
            <w:tcW w:w="810" w:type="dxa"/>
          </w:tcPr>
          <w:p>
            <w:pPr>
              <w:pStyle w:val="35"/>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827" w:type="dxa"/>
            <w:gridSpan w:val="4"/>
            <w:vAlign w:val="center"/>
          </w:tcPr>
          <w:p>
            <w:pPr>
              <w:pStyle w:val="35"/>
              <w:spacing w:before="60"/>
              <w:ind w:left="108"/>
              <w:jc w:val="center"/>
              <w:rPr>
                <w:rFonts w:ascii="仿宋" w:hAnsi="仿宋" w:eastAsia="仿宋" w:cs="仿宋"/>
                <w:b/>
                <w:sz w:val="24"/>
              </w:rPr>
            </w:pPr>
            <w:r>
              <w:rPr>
                <w:rFonts w:hint="eastAsia" w:ascii="仿宋" w:hAnsi="仿宋" w:eastAsia="仿宋" w:cs="仿宋"/>
                <w:b/>
                <w:sz w:val="24"/>
              </w:rPr>
              <w:t>总计</w:t>
            </w:r>
          </w:p>
        </w:tc>
        <w:tc>
          <w:tcPr>
            <w:tcW w:w="840" w:type="dxa"/>
          </w:tcPr>
          <w:p>
            <w:pPr>
              <w:pStyle w:val="35"/>
              <w:rPr>
                <w:rFonts w:ascii="仿宋" w:hAnsi="仿宋" w:eastAsia="仿宋" w:cs="仿宋"/>
                <w:sz w:val="24"/>
              </w:rPr>
            </w:pPr>
          </w:p>
        </w:tc>
        <w:tc>
          <w:tcPr>
            <w:tcW w:w="810" w:type="dxa"/>
          </w:tcPr>
          <w:p>
            <w:pPr>
              <w:pStyle w:val="35"/>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9477" w:type="dxa"/>
            <w:gridSpan w:val="6"/>
          </w:tcPr>
          <w:p>
            <w:pPr>
              <w:pStyle w:val="35"/>
              <w:spacing w:before="106"/>
              <w:ind w:left="108"/>
              <w:rPr>
                <w:rFonts w:ascii="仿宋" w:hAnsi="仿宋" w:eastAsia="仿宋" w:cs="仿宋"/>
                <w:sz w:val="24"/>
              </w:rPr>
            </w:pPr>
            <w:r>
              <w:rPr>
                <w:rFonts w:hint="eastAsia" w:ascii="仿宋" w:hAnsi="仿宋" w:eastAsia="仿宋" w:cs="仿宋"/>
                <w:sz w:val="24"/>
              </w:rPr>
              <w:t>注：根据判断结果，在相应栏内打√。判断正确得 4分，错误扣 4分。</w:t>
            </w:r>
          </w:p>
        </w:tc>
      </w:tr>
    </w:tbl>
    <w:p>
      <w:pPr>
        <w:autoSpaceDE w:val="0"/>
        <w:autoSpaceDN w:val="0"/>
        <w:adjustRightInd w:val="0"/>
        <w:spacing w:before="156" w:beforeLines="50" w:line="440" w:lineRule="exact"/>
        <w:jc w:val="center"/>
        <w:rPr>
          <w:rFonts w:ascii="仿宋_GB2312" w:eastAsia="仿宋_GB2312"/>
          <w:b/>
          <w:bCs/>
          <w:sz w:val="28"/>
          <w:szCs w:val="28"/>
        </w:rPr>
      </w:pPr>
      <w:r>
        <w:rPr>
          <w:rFonts w:hint="eastAsia" w:ascii="仿宋_GB2312" w:eastAsia="仿宋_GB2312"/>
          <w:b/>
          <w:bCs/>
          <w:sz w:val="28"/>
          <w:szCs w:val="28"/>
        </w:rPr>
        <w:t>裁判员签名：</w:t>
      </w:r>
      <w:r>
        <w:rPr>
          <w:rFonts w:hint="eastAsia" w:ascii="宋体" w:hAnsi="宋体"/>
          <w:b/>
          <w:bCs/>
          <w:sz w:val="28"/>
          <w:szCs w:val="28"/>
          <w:u w:val="single"/>
        </w:rPr>
        <w:t xml:space="preserve">                           </w:t>
      </w:r>
      <w:r>
        <w:rPr>
          <w:rFonts w:hint="eastAsia" w:ascii="宋体" w:hAnsi="宋体"/>
          <w:b/>
          <w:bCs/>
          <w:sz w:val="28"/>
          <w:szCs w:val="28"/>
        </w:rPr>
        <w:t xml:space="preserve">       </w:t>
      </w:r>
      <w:r>
        <w:rPr>
          <w:rFonts w:hint="eastAsia" w:ascii="宋体" w:hAnsi="宋体"/>
          <w:b/>
          <w:bCs/>
          <w:sz w:val="28"/>
          <w:szCs w:val="28"/>
          <w:u w:val="single"/>
        </w:rPr>
        <w:t xml:space="preserve">    </w:t>
      </w:r>
      <w:r>
        <w:rPr>
          <w:rFonts w:hint="eastAsia" w:ascii="仿宋_GB2312" w:eastAsia="仿宋_GB2312"/>
          <w:b/>
          <w:bCs/>
          <w:sz w:val="28"/>
          <w:szCs w:val="28"/>
        </w:rPr>
        <w:t>年</w:t>
      </w:r>
      <w:r>
        <w:rPr>
          <w:rFonts w:hint="eastAsia" w:ascii="宋体" w:hAnsi="宋体"/>
          <w:b/>
          <w:bCs/>
          <w:sz w:val="28"/>
          <w:szCs w:val="28"/>
          <w:u w:val="single"/>
        </w:rPr>
        <w:t xml:space="preserve">    </w:t>
      </w:r>
      <w:r>
        <w:rPr>
          <w:rFonts w:hint="eastAsia" w:ascii="仿宋_GB2312" w:eastAsia="仿宋_GB2312"/>
          <w:b/>
          <w:bCs/>
          <w:sz w:val="28"/>
          <w:szCs w:val="28"/>
        </w:rPr>
        <w:t>月</w:t>
      </w:r>
      <w:r>
        <w:rPr>
          <w:rFonts w:hint="eastAsia" w:ascii="宋体" w:hAnsi="宋体"/>
          <w:b/>
          <w:bCs/>
          <w:sz w:val="28"/>
          <w:szCs w:val="28"/>
          <w:u w:val="single"/>
        </w:rPr>
        <w:t xml:space="preserve">    </w:t>
      </w:r>
      <w:r>
        <w:rPr>
          <w:rFonts w:hint="eastAsia" w:ascii="仿宋_GB2312" w:eastAsia="仿宋_GB2312"/>
          <w:b/>
          <w:bCs/>
          <w:sz w:val="28"/>
          <w:szCs w:val="28"/>
        </w:rPr>
        <w:t>日</w:t>
      </w:r>
    </w:p>
    <w:p>
      <w:pPr>
        <w:spacing w:before="156" w:beforeLines="50" w:line="440" w:lineRule="exact"/>
        <w:jc w:val="center"/>
        <w:rPr>
          <w:rFonts w:ascii="宋体" w:hAnsi="宋体"/>
          <w:b/>
          <w:bCs/>
          <w:sz w:val="28"/>
          <w:szCs w:val="28"/>
        </w:rPr>
      </w:pPr>
      <w:r>
        <w:rPr>
          <w:rFonts w:hint="eastAsia" w:ascii="仿宋_GB2312" w:eastAsia="仿宋_GB2312"/>
          <w:b/>
          <w:bCs/>
          <w:sz w:val="28"/>
          <w:szCs w:val="28"/>
        </w:rPr>
        <w:t>裁判长签名：</w:t>
      </w:r>
      <w:r>
        <w:rPr>
          <w:rFonts w:hint="eastAsia" w:ascii="宋体" w:hAnsi="宋体"/>
          <w:b/>
          <w:bCs/>
          <w:sz w:val="28"/>
          <w:szCs w:val="28"/>
          <w:u w:val="single"/>
        </w:rPr>
        <w:t xml:space="preserve">                           </w:t>
      </w:r>
      <w:r>
        <w:rPr>
          <w:rFonts w:hint="eastAsia" w:ascii="宋体" w:hAnsi="宋体"/>
          <w:b/>
          <w:bCs/>
          <w:sz w:val="28"/>
          <w:szCs w:val="28"/>
        </w:rPr>
        <w:t xml:space="preserve">       </w:t>
      </w:r>
      <w:r>
        <w:rPr>
          <w:rFonts w:hint="eastAsia" w:ascii="宋体" w:hAnsi="宋体"/>
          <w:b/>
          <w:bCs/>
          <w:sz w:val="28"/>
          <w:szCs w:val="28"/>
          <w:u w:val="single"/>
        </w:rPr>
        <w:t xml:space="preserve">    </w:t>
      </w:r>
      <w:r>
        <w:rPr>
          <w:rFonts w:hint="eastAsia" w:ascii="仿宋_GB2312" w:eastAsia="仿宋_GB2312"/>
          <w:b/>
          <w:bCs/>
          <w:sz w:val="28"/>
          <w:szCs w:val="28"/>
        </w:rPr>
        <w:t>年</w:t>
      </w:r>
      <w:r>
        <w:rPr>
          <w:rFonts w:hint="eastAsia" w:ascii="宋体" w:hAnsi="宋体"/>
          <w:b/>
          <w:bCs/>
          <w:sz w:val="28"/>
          <w:szCs w:val="28"/>
          <w:u w:val="single"/>
        </w:rPr>
        <w:t xml:space="preserve">    </w:t>
      </w:r>
      <w:r>
        <w:rPr>
          <w:rFonts w:hint="eastAsia" w:ascii="仿宋_GB2312" w:eastAsia="仿宋_GB2312"/>
          <w:b/>
          <w:bCs/>
          <w:sz w:val="28"/>
          <w:szCs w:val="28"/>
        </w:rPr>
        <w:t>月</w:t>
      </w:r>
      <w:r>
        <w:rPr>
          <w:rFonts w:hint="eastAsia" w:ascii="宋体" w:hAnsi="宋体"/>
          <w:b/>
          <w:bCs/>
          <w:sz w:val="28"/>
          <w:szCs w:val="28"/>
          <w:u w:val="single"/>
        </w:rPr>
        <w:t xml:space="preserve">    </w:t>
      </w:r>
      <w:r>
        <w:rPr>
          <w:rFonts w:hint="eastAsia" w:ascii="仿宋_GB2312" w:eastAsia="仿宋_GB2312"/>
          <w:b/>
          <w:bCs/>
          <w:sz w:val="28"/>
          <w:szCs w:val="28"/>
        </w:rPr>
        <w:t>日</w:t>
      </w:r>
    </w:p>
    <w:p>
      <w:pPr>
        <w:autoSpaceDE w:val="0"/>
        <w:autoSpaceDN w:val="0"/>
        <w:adjustRightInd w:val="0"/>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2.中药显微鉴别评分标准</w:t>
      </w:r>
    </w:p>
    <w:p>
      <w:pPr>
        <w:autoSpaceDE w:val="0"/>
        <w:autoSpaceDN w:val="0"/>
        <w:adjustRightInd w:val="0"/>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中药显微鉴别评分标准，见表9。</w:t>
      </w:r>
    </w:p>
    <w:p>
      <w:pPr>
        <w:adjustRightInd w:val="0"/>
        <w:snapToGrid w:val="0"/>
        <w:spacing w:before="156" w:beforeLines="50" w:line="44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表</w:t>
      </w:r>
      <w:r>
        <w:rPr>
          <w:rFonts w:ascii="仿宋_GB2312" w:hAnsi="仿宋_GB2312" w:eastAsia="仿宋_GB2312" w:cs="仿宋_GB2312"/>
          <w:b/>
          <w:bCs/>
          <w:sz w:val="28"/>
          <w:szCs w:val="28"/>
        </w:rPr>
        <w:t xml:space="preserve">9 </w:t>
      </w:r>
      <w:r>
        <w:rPr>
          <w:rFonts w:hint="eastAsia" w:ascii="仿宋_GB2312" w:hAnsi="仿宋_GB2312" w:eastAsia="仿宋_GB2312" w:cs="仿宋_GB2312"/>
          <w:b/>
          <w:bCs/>
          <w:sz w:val="28"/>
          <w:szCs w:val="28"/>
        </w:rPr>
        <w:t xml:space="preserve"> 中药显微鉴别评分标准</w:t>
      </w:r>
    </w:p>
    <w:p>
      <w:pPr>
        <w:adjustRightInd w:val="0"/>
        <w:snapToGrid w:val="0"/>
        <w:spacing w:line="440" w:lineRule="exact"/>
        <w:jc w:val="left"/>
        <w:rPr>
          <w:rFonts w:ascii="仿宋_GB2312" w:hAnsi="仿宋_GB2312" w:eastAsia="仿宋_GB2312" w:cs="仿宋_GB2312"/>
          <w:b/>
          <w:bCs/>
          <w:sz w:val="28"/>
          <w:szCs w:val="28"/>
        </w:rPr>
      </w:pPr>
      <w:r>
        <w:rPr>
          <w:rFonts w:hint="eastAsia" w:ascii="仿宋_GB2312" w:hAnsi="仿宋_GB2312" w:eastAsia="仿宋_GB2312" w:cs="仿宋_GB2312"/>
          <w:bCs/>
          <w:sz w:val="28"/>
          <w:szCs w:val="28"/>
        </w:rPr>
        <w:t>工位号：</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rPr>
        <w:t xml:space="preserve"> 组别号：</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rPr>
        <w:t xml:space="preserve"> 竞赛用时：</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rPr>
        <w:t xml:space="preserve">  成绩：</w:t>
      </w:r>
      <w:r>
        <w:rPr>
          <w:rFonts w:hint="eastAsia" w:ascii="仿宋_GB2312" w:hAnsi="仿宋_GB2312" w:eastAsia="仿宋_GB2312" w:cs="仿宋_GB2312"/>
          <w:b/>
          <w:bCs/>
          <w:sz w:val="28"/>
          <w:szCs w:val="28"/>
          <w:u w:val="single"/>
        </w:rPr>
        <w:t xml:space="preserve">         </w:t>
      </w:r>
    </w:p>
    <w:tbl>
      <w:tblPr>
        <w:tblStyle w:val="15"/>
        <w:tblW w:w="9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6379"/>
        <w:gridCol w:w="720"/>
        <w:gridCol w:w="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微软雅黑" w:hAnsi="微软雅黑" w:eastAsia="微软雅黑" w:cs="微软雅黑"/>
                <w:b w:val="0"/>
                <w:bCs w:val="0"/>
                <w:szCs w:val="21"/>
              </w:rPr>
            </w:pPr>
            <w:r>
              <w:rPr>
                <w:rFonts w:hint="eastAsia" w:ascii="微软雅黑" w:hAnsi="微软雅黑" w:eastAsia="微软雅黑" w:cs="微软雅黑"/>
                <w:b w:val="0"/>
                <w:bCs w:val="0"/>
                <w:szCs w:val="21"/>
              </w:rPr>
              <w:t>项目</w:t>
            </w:r>
          </w:p>
        </w:tc>
        <w:tc>
          <w:tcPr>
            <w:tcW w:w="6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微软雅黑" w:hAnsi="微软雅黑" w:eastAsia="微软雅黑" w:cs="微软雅黑"/>
                <w:b w:val="0"/>
                <w:bCs w:val="0"/>
                <w:szCs w:val="21"/>
              </w:rPr>
            </w:pPr>
            <w:r>
              <w:rPr>
                <w:rFonts w:hint="eastAsia" w:ascii="微软雅黑" w:hAnsi="微软雅黑" w:eastAsia="微软雅黑" w:cs="微软雅黑"/>
                <w:b w:val="0"/>
                <w:bCs w:val="0"/>
                <w:szCs w:val="21"/>
              </w:rPr>
              <w:t>评分标准细则</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微软雅黑" w:hAnsi="微软雅黑" w:eastAsia="微软雅黑" w:cs="微软雅黑"/>
                <w:b w:val="0"/>
                <w:bCs w:val="0"/>
                <w:szCs w:val="21"/>
              </w:rPr>
            </w:pPr>
            <w:r>
              <w:rPr>
                <w:rFonts w:hint="eastAsia" w:ascii="微软雅黑" w:hAnsi="微软雅黑" w:eastAsia="微软雅黑" w:cs="微软雅黑"/>
                <w:b w:val="0"/>
                <w:bCs w:val="0"/>
                <w:szCs w:val="21"/>
              </w:rPr>
              <w:t>扣分</w:t>
            </w:r>
          </w:p>
        </w:tc>
        <w:tc>
          <w:tcPr>
            <w:tcW w:w="7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微软雅黑" w:hAnsi="微软雅黑" w:eastAsia="微软雅黑" w:cs="微软雅黑"/>
                <w:b w:val="0"/>
                <w:bCs w:val="0"/>
                <w:szCs w:val="21"/>
              </w:rPr>
            </w:pPr>
            <w:r>
              <w:rPr>
                <w:rFonts w:hint="eastAsia" w:ascii="微软雅黑" w:hAnsi="微软雅黑" w:eastAsia="微软雅黑" w:cs="微软雅黑"/>
                <w:b w:val="0"/>
                <w:bCs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粉末制片</w:t>
            </w:r>
          </w:p>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（5分）</w:t>
            </w:r>
          </w:p>
        </w:tc>
        <w:tc>
          <w:tcPr>
            <w:tcW w:w="6379" w:type="dxa"/>
            <w:tcBorders>
              <w:top w:val="single" w:color="auto" w:sz="4" w:space="0"/>
              <w:left w:val="single" w:color="auto" w:sz="4" w:space="0"/>
              <w:bottom w:val="single" w:color="auto" w:sz="4" w:space="0"/>
              <w:right w:val="single" w:color="auto" w:sz="4" w:space="0"/>
            </w:tcBorders>
          </w:tcPr>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酒精灯使用：正确点火，用完后及时灭火，得1分。用完后不灭火就离开，扣1分。</w:t>
            </w: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40" w:lineRule="exact"/>
              <w:jc w:val="left"/>
              <w:rPr>
                <w:rFonts w:ascii="仿宋_GB2312" w:hAnsi="仿宋_GB2312" w:eastAsia="仿宋_GB2312" w:cs="仿宋_GB2312"/>
                <w:bCs/>
                <w:szCs w:val="21"/>
              </w:rPr>
            </w:pPr>
          </w:p>
        </w:tc>
        <w:tc>
          <w:tcPr>
            <w:tcW w:w="747" w:type="dxa"/>
            <w:tcBorders>
              <w:top w:val="single" w:color="auto" w:sz="4" w:space="0"/>
              <w:left w:val="single" w:color="auto" w:sz="4" w:space="0"/>
              <w:bottom w:val="single" w:color="auto" w:sz="4" w:space="0"/>
              <w:right w:val="single" w:color="auto" w:sz="4" w:space="0"/>
            </w:tcBorders>
          </w:tcPr>
          <w:p>
            <w:pPr>
              <w:adjustRightInd w:val="0"/>
              <w:snapToGrid w:val="0"/>
              <w:spacing w:line="340" w:lineRule="exact"/>
              <w:jc w:val="lef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szCs w:val="21"/>
              </w:rPr>
            </w:pPr>
          </w:p>
        </w:tc>
        <w:tc>
          <w:tcPr>
            <w:tcW w:w="6379" w:type="dxa"/>
            <w:tcBorders>
              <w:top w:val="single" w:color="auto" w:sz="4" w:space="0"/>
              <w:left w:val="single" w:color="auto" w:sz="4" w:space="0"/>
              <w:bottom w:val="single" w:color="auto" w:sz="4" w:space="0"/>
              <w:right w:val="single" w:color="auto" w:sz="4" w:space="0"/>
            </w:tcBorders>
          </w:tcPr>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水合氯醛加热制片：取少量混合粉末，置洁净的载玻片上，加水合氯醛试液适量，用食指与大拇指持住载玻片，透化，加1～2滴稀甘油，加盖洁净的盖玻片，用吸水纸吸取多余的试液，得2分。如粉末焦化，扣1分；盖玻片表面污染，扣1分。</w:t>
            </w: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40" w:lineRule="exact"/>
              <w:jc w:val="left"/>
              <w:rPr>
                <w:rFonts w:ascii="仿宋_GB2312" w:hAnsi="仿宋_GB2312" w:eastAsia="仿宋_GB2312" w:cs="仿宋_GB2312"/>
                <w:b/>
                <w:bCs/>
                <w:szCs w:val="21"/>
              </w:rPr>
            </w:pPr>
          </w:p>
        </w:tc>
        <w:tc>
          <w:tcPr>
            <w:tcW w:w="747" w:type="dxa"/>
            <w:tcBorders>
              <w:top w:val="single" w:color="auto" w:sz="4" w:space="0"/>
              <w:left w:val="single" w:color="auto" w:sz="4" w:space="0"/>
              <w:bottom w:val="single" w:color="auto" w:sz="4" w:space="0"/>
              <w:right w:val="single" w:color="auto" w:sz="4" w:space="0"/>
            </w:tcBorders>
          </w:tcPr>
          <w:p>
            <w:pPr>
              <w:adjustRightInd w:val="0"/>
              <w:snapToGrid w:val="0"/>
              <w:spacing w:line="340" w:lineRule="exact"/>
              <w:jc w:val="lef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szCs w:val="21"/>
              </w:rPr>
            </w:pPr>
          </w:p>
        </w:tc>
        <w:tc>
          <w:tcPr>
            <w:tcW w:w="6379" w:type="dxa"/>
            <w:tcBorders>
              <w:top w:val="single" w:color="auto" w:sz="4" w:space="0"/>
              <w:left w:val="single" w:color="auto" w:sz="4" w:space="0"/>
              <w:bottom w:val="single" w:color="auto" w:sz="4" w:space="0"/>
              <w:right w:val="single" w:color="auto" w:sz="4" w:space="0"/>
            </w:tcBorders>
          </w:tcPr>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水制片：取少量的混合粉末，置洁净的载玻片上，加1滴水，加盖洁净的盖玻片，用吸水纸吸取多余的水，得1分。未做者，扣1分。</w:t>
            </w: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40" w:lineRule="exact"/>
              <w:jc w:val="left"/>
              <w:rPr>
                <w:rFonts w:ascii="仿宋_GB2312" w:hAnsi="仿宋_GB2312" w:eastAsia="仿宋_GB2312" w:cs="仿宋_GB2312"/>
                <w:bCs/>
                <w:szCs w:val="21"/>
              </w:rPr>
            </w:pPr>
          </w:p>
        </w:tc>
        <w:tc>
          <w:tcPr>
            <w:tcW w:w="747" w:type="dxa"/>
            <w:tcBorders>
              <w:top w:val="single" w:color="auto" w:sz="4" w:space="0"/>
              <w:left w:val="single" w:color="auto" w:sz="4" w:space="0"/>
              <w:bottom w:val="single" w:color="auto" w:sz="4" w:space="0"/>
              <w:right w:val="single" w:color="auto" w:sz="4" w:space="0"/>
            </w:tcBorders>
          </w:tcPr>
          <w:p>
            <w:pPr>
              <w:adjustRightInd w:val="0"/>
              <w:snapToGrid w:val="0"/>
              <w:spacing w:line="340" w:lineRule="exact"/>
              <w:jc w:val="lef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szCs w:val="21"/>
              </w:rPr>
            </w:pPr>
          </w:p>
        </w:tc>
        <w:tc>
          <w:tcPr>
            <w:tcW w:w="6379" w:type="dxa"/>
            <w:tcBorders>
              <w:top w:val="single" w:color="auto" w:sz="4" w:space="0"/>
              <w:left w:val="single" w:color="auto" w:sz="4" w:space="0"/>
              <w:bottom w:val="single" w:color="auto" w:sz="4" w:space="0"/>
              <w:right w:val="single" w:color="auto" w:sz="4" w:space="0"/>
            </w:tcBorders>
          </w:tcPr>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乙醇或水合氯醛不加热制片：取少量混合粉末，置洁净的载玻片上，加1滴乙醇或水合氯醛试液，加盖洁净的盖玻片，用吸水纸吸取多余的试液，得1分。未做者扣1分。</w:t>
            </w: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40" w:lineRule="exact"/>
              <w:jc w:val="left"/>
              <w:rPr>
                <w:rFonts w:ascii="仿宋_GB2312" w:hAnsi="仿宋_GB2312" w:eastAsia="仿宋_GB2312" w:cs="仿宋_GB2312"/>
                <w:bCs/>
                <w:szCs w:val="21"/>
              </w:rPr>
            </w:pPr>
          </w:p>
        </w:tc>
        <w:tc>
          <w:tcPr>
            <w:tcW w:w="747" w:type="dxa"/>
            <w:tcBorders>
              <w:top w:val="single" w:color="auto" w:sz="4" w:space="0"/>
              <w:left w:val="single" w:color="auto" w:sz="4" w:space="0"/>
              <w:bottom w:val="single" w:color="auto" w:sz="4" w:space="0"/>
              <w:right w:val="single" w:color="auto" w:sz="4" w:space="0"/>
            </w:tcBorders>
          </w:tcPr>
          <w:p>
            <w:pPr>
              <w:adjustRightInd w:val="0"/>
              <w:snapToGrid w:val="0"/>
              <w:spacing w:line="340" w:lineRule="exact"/>
              <w:jc w:val="lef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显微镜使用</w:t>
            </w:r>
          </w:p>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（5分）</w:t>
            </w:r>
          </w:p>
        </w:tc>
        <w:tc>
          <w:tcPr>
            <w:tcW w:w="6379" w:type="dxa"/>
            <w:tcBorders>
              <w:top w:val="single" w:color="auto" w:sz="4" w:space="0"/>
              <w:left w:val="single" w:color="auto" w:sz="4" w:space="0"/>
              <w:bottom w:val="single" w:color="auto" w:sz="4" w:space="0"/>
              <w:right w:val="single" w:color="auto" w:sz="4" w:space="0"/>
            </w:tcBorders>
          </w:tcPr>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在低倍镜下，将制片放置在显微镜载物台上，得1分，如在高倍镜下放入，扣1分：正确的使用光源，得1分；正确使用粗、细调节器，得2分。如在高倍镜下使用粗调节器，扣2分；造成盖玻片、载玻片被镜头压碎，扣5分。使用完毕时，及时清理工位，显微镜复原回位，得1分，未做者扣1分。</w:t>
            </w: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40" w:lineRule="exact"/>
              <w:jc w:val="left"/>
              <w:rPr>
                <w:rFonts w:ascii="仿宋_GB2312" w:hAnsi="仿宋_GB2312" w:eastAsia="仿宋_GB2312" w:cs="仿宋_GB2312"/>
                <w:bCs/>
                <w:szCs w:val="21"/>
              </w:rPr>
            </w:pPr>
          </w:p>
        </w:tc>
        <w:tc>
          <w:tcPr>
            <w:tcW w:w="747" w:type="dxa"/>
            <w:tcBorders>
              <w:top w:val="single" w:color="auto" w:sz="4" w:space="0"/>
              <w:left w:val="single" w:color="auto" w:sz="4" w:space="0"/>
              <w:bottom w:val="single" w:color="auto" w:sz="4" w:space="0"/>
              <w:right w:val="single" w:color="auto" w:sz="4" w:space="0"/>
            </w:tcBorders>
          </w:tcPr>
          <w:p>
            <w:pPr>
              <w:adjustRightInd w:val="0"/>
              <w:snapToGrid w:val="0"/>
              <w:spacing w:line="340" w:lineRule="exact"/>
              <w:jc w:val="lef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显微特征绘制（50分）</w:t>
            </w:r>
          </w:p>
        </w:tc>
        <w:tc>
          <w:tcPr>
            <w:tcW w:w="6379"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ind w:left="-71" w:leftChars="-34"/>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绘制混合中药粉末的主要显微特征或具有鉴别意义的专属性特征图；并写出显微特征名称。</w:t>
            </w:r>
          </w:p>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鉴别报告中中药的每一显微特征绘制正确且标注正确，得10分；错误者，不得分。重要的显微特征总数不少于5个，总分50分。</w:t>
            </w:r>
          </w:p>
          <w:p>
            <w:pPr>
              <w:adjustRightInd w:val="0"/>
              <w:snapToGrid w:val="0"/>
              <w:spacing w:line="380" w:lineRule="exact"/>
              <w:ind w:left="-71" w:leftChars="-34"/>
              <w:rPr>
                <w:rFonts w:ascii="仿宋_GB2312" w:hAnsi="仿宋_GB2312" w:eastAsia="仿宋_GB2312" w:cs="仿宋_GB2312"/>
                <w:bCs/>
                <w:szCs w:val="21"/>
              </w:rPr>
            </w:pPr>
            <w:r>
              <w:rPr>
                <w:rFonts w:hint="eastAsia" w:ascii="仿宋_GB2312" w:hAnsi="仿宋_GB2312" w:eastAsia="仿宋_GB2312" w:cs="仿宋_GB2312"/>
                <w:color w:val="000000"/>
                <w:szCs w:val="21"/>
              </w:rPr>
              <w:t>显微特征图绘制一般要求：显微特征绘制正确；显微特征能反映该药材的特点；线条清淅，图版整齐、清楚。如显微特征绘制不正确或不能反映该药材的特点，该特征图不得分。</w:t>
            </w: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40" w:lineRule="exact"/>
              <w:jc w:val="left"/>
              <w:rPr>
                <w:rFonts w:ascii="仿宋_GB2312" w:hAnsi="仿宋_GB2312" w:eastAsia="仿宋_GB2312" w:cs="仿宋_GB2312"/>
                <w:bCs/>
                <w:szCs w:val="21"/>
              </w:rPr>
            </w:pPr>
          </w:p>
        </w:tc>
        <w:tc>
          <w:tcPr>
            <w:tcW w:w="747" w:type="dxa"/>
            <w:tcBorders>
              <w:top w:val="single" w:color="auto" w:sz="4" w:space="0"/>
              <w:left w:val="single" w:color="auto" w:sz="4" w:space="0"/>
              <w:bottom w:val="single" w:color="auto" w:sz="4" w:space="0"/>
              <w:right w:val="single" w:color="auto" w:sz="4" w:space="0"/>
            </w:tcBorders>
          </w:tcPr>
          <w:p>
            <w:pPr>
              <w:adjustRightInd w:val="0"/>
              <w:snapToGrid w:val="0"/>
              <w:spacing w:line="340" w:lineRule="exact"/>
              <w:jc w:val="lef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color w:val="000000"/>
                <w:szCs w:val="21"/>
              </w:rPr>
              <w:t>显微特征描述（20分）</w:t>
            </w:r>
          </w:p>
        </w:tc>
        <w:tc>
          <w:tcPr>
            <w:tcW w:w="6379" w:type="dxa"/>
            <w:tcBorders>
              <w:top w:val="single" w:color="auto" w:sz="4" w:space="0"/>
              <w:left w:val="single" w:color="auto" w:sz="4" w:space="0"/>
              <w:bottom w:val="single" w:color="auto" w:sz="4" w:space="0"/>
              <w:right w:val="single" w:color="auto" w:sz="4" w:space="0"/>
            </w:tcBorders>
          </w:tcPr>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color w:val="000000"/>
                <w:szCs w:val="21"/>
              </w:rPr>
              <w:t>描述混合中药粉末的主要显微特征或具有鉴别意义的专属性特征</w:t>
            </w:r>
            <w:r>
              <w:rPr>
                <w:rFonts w:hint="eastAsia" w:ascii="仿宋_GB2312" w:hAnsi="仿宋_GB2312" w:eastAsia="仿宋_GB2312" w:cs="仿宋_GB2312"/>
                <w:bCs/>
                <w:color w:val="000000"/>
                <w:szCs w:val="21"/>
              </w:rPr>
              <w:t>。每一显微特征描述正确，得4分。错误不得分，总分20分。</w:t>
            </w: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40" w:lineRule="exact"/>
              <w:jc w:val="left"/>
              <w:rPr>
                <w:rFonts w:ascii="仿宋_GB2312" w:hAnsi="仿宋_GB2312" w:eastAsia="仿宋_GB2312" w:cs="仿宋_GB2312"/>
                <w:bCs/>
                <w:szCs w:val="21"/>
              </w:rPr>
            </w:pPr>
          </w:p>
        </w:tc>
        <w:tc>
          <w:tcPr>
            <w:tcW w:w="747" w:type="dxa"/>
            <w:tcBorders>
              <w:top w:val="single" w:color="auto" w:sz="4" w:space="0"/>
              <w:left w:val="single" w:color="auto" w:sz="4" w:space="0"/>
              <w:bottom w:val="single" w:color="auto" w:sz="4" w:space="0"/>
              <w:right w:val="single" w:color="auto" w:sz="4" w:space="0"/>
            </w:tcBorders>
          </w:tcPr>
          <w:p>
            <w:pPr>
              <w:adjustRightInd w:val="0"/>
              <w:snapToGrid w:val="0"/>
              <w:spacing w:line="340" w:lineRule="exact"/>
              <w:jc w:val="lef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鉴别结论及鉴别理由（20分）</w:t>
            </w:r>
          </w:p>
        </w:tc>
        <w:tc>
          <w:tcPr>
            <w:tcW w:w="6379" w:type="dxa"/>
            <w:tcBorders>
              <w:top w:val="single" w:color="auto" w:sz="4" w:space="0"/>
              <w:left w:val="single" w:color="auto" w:sz="4" w:space="0"/>
              <w:bottom w:val="single" w:color="auto" w:sz="4" w:space="0"/>
              <w:right w:val="single" w:color="auto" w:sz="4" w:space="0"/>
            </w:tcBorders>
          </w:tcPr>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写出混合粉末的中药名称，并将显微特征归属，写出1味中药名并归属正确，得10分；写出2味中药名并归属正确，得20分。中药名称错误，不得分；显微特征归属错误或不全面，每错漏1个，扣2分。书写潦草导致无法辨认的，视为答错。</w:t>
            </w: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40" w:lineRule="exact"/>
              <w:jc w:val="left"/>
              <w:rPr>
                <w:rFonts w:ascii="仿宋_GB2312" w:hAnsi="仿宋_GB2312" w:eastAsia="仿宋_GB2312" w:cs="仿宋_GB2312"/>
                <w:bCs/>
                <w:szCs w:val="21"/>
              </w:rPr>
            </w:pPr>
          </w:p>
        </w:tc>
        <w:tc>
          <w:tcPr>
            <w:tcW w:w="747" w:type="dxa"/>
            <w:tcBorders>
              <w:top w:val="single" w:color="auto" w:sz="4" w:space="0"/>
              <w:left w:val="single" w:color="auto" w:sz="4" w:space="0"/>
              <w:bottom w:val="single" w:color="auto" w:sz="4" w:space="0"/>
              <w:right w:val="single" w:color="auto" w:sz="4" w:space="0"/>
            </w:tcBorders>
          </w:tcPr>
          <w:p>
            <w:pPr>
              <w:adjustRightInd w:val="0"/>
              <w:snapToGrid w:val="0"/>
              <w:spacing w:line="340" w:lineRule="exact"/>
              <w:jc w:val="lef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竞赛用时</w:t>
            </w:r>
          </w:p>
        </w:tc>
        <w:tc>
          <w:tcPr>
            <w:tcW w:w="6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总分数相同情况下，可作为排名的依据。</w:t>
            </w: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40" w:lineRule="exact"/>
              <w:jc w:val="left"/>
              <w:rPr>
                <w:rFonts w:ascii="仿宋_GB2312" w:hAnsi="仿宋_GB2312" w:eastAsia="仿宋_GB2312" w:cs="仿宋_GB2312"/>
                <w:bCs/>
                <w:szCs w:val="21"/>
              </w:rPr>
            </w:pPr>
          </w:p>
        </w:tc>
        <w:tc>
          <w:tcPr>
            <w:tcW w:w="747" w:type="dxa"/>
            <w:tcBorders>
              <w:top w:val="single" w:color="auto" w:sz="4" w:space="0"/>
              <w:left w:val="single" w:color="auto" w:sz="4" w:space="0"/>
              <w:bottom w:val="single" w:color="auto" w:sz="4" w:space="0"/>
              <w:right w:val="single" w:color="auto" w:sz="4" w:space="0"/>
            </w:tcBorders>
          </w:tcPr>
          <w:p>
            <w:pPr>
              <w:adjustRightInd w:val="0"/>
              <w:snapToGrid w:val="0"/>
              <w:spacing w:line="340" w:lineRule="exact"/>
              <w:jc w:val="left"/>
              <w:rPr>
                <w:rFonts w:ascii="仿宋_GB2312" w:hAnsi="仿宋_GB2312" w:eastAsia="仿宋_GB2312" w:cs="仿宋_GB2312"/>
                <w:bCs/>
                <w:szCs w:val="21"/>
              </w:rPr>
            </w:pPr>
          </w:p>
        </w:tc>
      </w:tr>
    </w:tbl>
    <w:p>
      <w:pPr>
        <w:autoSpaceDE w:val="0"/>
        <w:autoSpaceDN w:val="0"/>
        <w:adjustRightInd w:val="0"/>
        <w:spacing w:before="156" w:beforeLines="50" w:line="440" w:lineRule="exact"/>
        <w:jc w:val="center"/>
        <w:rPr>
          <w:rFonts w:ascii="仿宋_GB2312" w:eastAsia="仿宋_GB2312"/>
          <w:b/>
          <w:bCs/>
          <w:sz w:val="28"/>
          <w:szCs w:val="28"/>
        </w:rPr>
      </w:pPr>
      <w:r>
        <w:rPr>
          <w:rFonts w:hint="eastAsia" w:ascii="仿宋_GB2312" w:eastAsia="仿宋_GB2312"/>
          <w:b/>
          <w:bCs/>
          <w:sz w:val="28"/>
          <w:szCs w:val="28"/>
        </w:rPr>
        <w:t>裁判员签名：</w:t>
      </w:r>
      <w:r>
        <w:rPr>
          <w:rFonts w:hint="eastAsia" w:ascii="宋体" w:hAnsi="宋体"/>
          <w:b/>
          <w:bCs/>
          <w:sz w:val="28"/>
          <w:szCs w:val="28"/>
          <w:u w:val="single"/>
        </w:rPr>
        <w:t xml:space="preserve">                           </w:t>
      </w:r>
      <w:r>
        <w:rPr>
          <w:rFonts w:hint="eastAsia" w:ascii="宋体" w:hAnsi="宋体"/>
          <w:b/>
          <w:bCs/>
          <w:sz w:val="28"/>
          <w:szCs w:val="28"/>
        </w:rPr>
        <w:t xml:space="preserve">       </w:t>
      </w:r>
      <w:r>
        <w:rPr>
          <w:rFonts w:hint="eastAsia" w:ascii="宋体" w:hAnsi="宋体"/>
          <w:b/>
          <w:bCs/>
          <w:sz w:val="28"/>
          <w:szCs w:val="28"/>
          <w:u w:val="single"/>
        </w:rPr>
        <w:t xml:space="preserve">    </w:t>
      </w:r>
      <w:r>
        <w:rPr>
          <w:rFonts w:hint="eastAsia" w:ascii="仿宋_GB2312" w:eastAsia="仿宋_GB2312"/>
          <w:b/>
          <w:bCs/>
          <w:sz w:val="28"/>
          <w:szCs w:val="28"/>
        </w:rPr>
        <w:t>年</w:t>
      </w:r>
      <w:r>
        <w:rPr>
          <w:rFonts w:hint="eastAsia" w:ascii="宋体" w:hAnsi="宋体"/>
          <w:b/>
          <w:bCs/>
          <w:sz w:val="28"/>
          <w:szCs w:val="28"/>
          <w:u w:val="single"/>
        </w:rPr>
        <w:t xml:space="preserve">    </w:t>
      </w:r>
      <w:r>
        <w:rPr>
          <w:rFonts w:hint="eastAsia" w:ascii="仿宋_GB2312" w:eastAsia="仿宋_GB2312"/>
          <w:b/>
          <w:bCs/>
          <w:sz w:val="28"/>
          <w:szCs w:val="28"/>
        </w:rPr>
        <w:t>月</w:t>
      </w:r>
      <w:r>
        <w:rPr>
          <w:rFonts w:hint="eastAsia" w:ascii="宋体" w:hAnsi="宋体"/>
          <w:b/>
          <w:bCs/>
          <w:sz w:val="28"/>
          <w:szCs w:val="28"/>
          <w:u w:val="single"/>
        </w:rPr>
        <w:t xml:space="preserve">    </w:t>
      </w:r>
      <w:r>
        <w:rPr>
          <w:rFonts w:hint="eastAsia" w:ascii="仿宋_GB2312" w:eastAsia="仿宋_GB2312"/>
          <w:b/>
          <w:bCs/>
          <w:sz w:val="28"/>
          <w:szCs w:val="28"/>
        </w:rPr>
        <w:t>日</w:t>
      </w:r>
    </w:p>
    <w:p>
      <w:pPr>
        <w:spacing w:before="156" w:beforeLines="50" w:line="440" w:lineRule="exact"/>
        <w:jc w:val="center"/>
        <w:rPr>
          <w:rFonts w:ascii="宋体" w:hAnsi="宋体"/>
          <w:b/>
          <w:bCs/>
          <w:sz w:val="28"/>
          <w:szCs w:val="28"/>
        </w:rPr>
      </w:pPr>
      <w:r>
        <w:rPr>
          <w:rFonts w:hint="eastAsia" w:ascii="仿宋_GB2312" w:eastAsia="仿宋_GB2312"/>
          <w:b/>
          <w:bCs/>
          <w:sz w:val="28"/>
          <w:szCs w:val="28"/>
        </w:rPr>
        <w:t>裁判长签名：</w:t>
      </w:r>
      <w:r>
        <w:rPr>
          <w:rFonts w:hint="eastAsia" w:ascii="宋体" w:hAnsi="宋体"/>
          <w:b/>
          <w:bCs/>
          <w:sz w:val="28"/>
          <w:szCs w:val="28"/>
          <w:u w:val="single"/>
        </w:rPr>
        <w:t xml:space="preserve">                           </w:t>
      </w:r>
      <w:r>
        <w:rPr>
          <w:rFonts w:hint="eastAsia" w:ascii="宋体" w:hAnsi="宋体"/>
          <w:b/>
          <w:bCs/>
          <w:sz w:val="28"/>
          <w:szCs w:val="28"/>
        </w:rPr>
        <w:t xml:space="preserve">       </w:t>
      </w:r>
      <w:r>
        <w:rPr>
          <w:rFonts w:hint="eastAsia" w:ascii="宋体" w:hAnsi="宋体"/>
          <w:b/>
          <w:bCs/>
          <w:sz w:val="28"/>
          <w:szCs w:val="28"/>
          <w:u w:val="single"/>
        </w:rPr>
        <w:t xml:space="preserve">    </w:t>
      </w:r>
      <w:r>
        <w:rPr>
          <w:rFonts w:hint="eastAsia" w:ascii="仿宋_GB2312" w:eastAsia="仿宋_GB2312"/>
          <w:b/>
          <w:bCs/>
          <w:sz w:val="28"/>
          <w:szCs w:val="28"/>
        </w:rPr>
        <w:t>年</w:t>
      </w:r>
      <w:r>
        <w:rPr>
          <w:rFonts w:hint="eastAsia" w:ascii="宋体" w:hAnsi="宋体"/>
          <w:b/>
          <w:bCs/>
          <w:sz w:val="28"/>
          <w:szCs w:val="28"/>
          <w:u w:val="single"/>
        </w:rPr>
        <w:t xml:space="preserve">    </w:t>
      </w:r>
      <w:r>
        <w:rPr>
          <w:rFonts w:hint="eastAsia" w:ascii="仿宋_GB2312" w:eastAsia="仿宋_GB2312"/>
          <w:b/>
          <w:bCs/>
          <w:sz w:val="28"/>
          <w:szCs w:val="28"/>
        </w:rPr>
        <w:t>月</w:t>
      </w:r>
      <w:r>
        <w:rPr>
          <w:rFonts w:hint="eastAsia" w:ascii="宋体" w:hAnsi="宋体"/>
          <w:b/>
          <w:bCs/>
          <w:sz w:val="28"/>
          <w:szCs w:val="28"/>
          <w:u w:val="single"/>
        </w:rPr>
        <w:t xml:space="preserve">    </w:t>
      </w:r>
      <w:r>
        <w:rPr>
          <w:rFonts w:hint="eastAsia" w:ascii="仿宋_GB2312" w:eastAsia="仿宋_GB2312"/>
          <w:b/>
          <w:bCs/>
          <w:sz w:val="28"/>
          <w:szCs w:val="28"/>
        </w:rPr>
        <w:t>日</w:t>
      </w:r>
    </w:p>
    <w:p>
      <w:pPr>
        <w:autoSpaceDE w:val="0"/>
        <w:autoSpaceDN w:val="0"/>
        <w:adjustRightInd w:val="0"/>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3.中药调剂评分标准</w:t>
      </w:r>
    </w:p>
    <w:p>
      <w:pPr>
        <w:autoSpaceDE w:val="0"/>
        <w:autoSpaceDN w:val="0"/>
        <w:adjustRightInd w:val="0"/>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中药调剂操作评分标准，见表10。</w:t>
      </w:r>
    </w:p>
    <w:p>
      <w:pPr>
        <w:adjustRightInd w:val="0"/>
        <w:snapToGrid w:val="0"/>
        <w:spacing w:line="44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表</w:t>
      </w:r>
      <w:r>
        <w:rPr>
          <w:rFonts w:ascii="仿宋_GB2312" w:hAnsi="仿宋_GB2312" w:eastAsia="仿宋_GB2312" w:cs="仿宋_GB2312"/>
          <w:b/>
          <w:bCs/>
          <w:sz w:val="28"/>
          <w:szCs w:val="28"/>
        </w:rPr>
        <w:t>10</w:t>
      </w:r>
      <w:r>
        <w:rPr>
          <w:rFonts w:hint="eastAsia" w:ascii="仿宋_GB2312" w:hAnsi="仿宋_GB2312" w:eastAsia="仿宋_GB2312" w:cs="仿宋_GB2312"/>
          <w:b/>
          <w:bCs/>
          <w:sz w:val="28"/>
          <w:szCs w:val="28"/>
        </w:rPr>
        <w:t xml:space="preserve"> 中药调剂操作比赛评分标准</w:t>
      </w:r>
    </w:p>
    <w:p>
      <w:pPr>
        <w:adjustRightInd w:val="0"/>
        <w:snapToGrid w:val="0"/>
        <w:spacing w:line="440" w:lineRule="exact"/>
        <w:jc w:val="left"/>
        <w:rPr>
          <w:rFonts w:ascii="仿宋_GB2312" w:hAnsi="仿宋_GB2312" w:eastAsia="仿宋_GB2312" w:cs="仿宋_GB2312"/>
          <w:b/>
          <w:bCs/>
          <w:sz w:val="28"/>
          <w:szCs w:val="28"/>
        </w:rPr>
      </w:pPr>
      <w:r>
        <w:rPr>
          <w:rFonts w:hint="eastAsia" w:ascii="仿宋_GB2312" w:hAnsi="仿宋_GB2312" w:eastAsia="仿宋_GB2312" w:cs="仿宋_GB2312"/>
          <w:bCs/>
          <w:sz w:val="28"/>
          <w:szCs w:val="28"/>
        </w:rPr>
        <w:t>工位号：</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rPr>
        <w:t xml:space="preserve"> 组别号：</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rPr>
        <w:t xml:space="preserve"> 竞赛用时：</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rPr>
        <w:t xml:space="preserve">  成绩：</w:t>
      </w:r>
      <w:r>
        <w:rPr>
          <w:rFonts w:hint="eastAsia" w:ascii="仿宋_GB2312" w:hAnsi="仿宋_GB2312" w:eastAsia="仿宋_GB2312" w:cs="仿宋_GB2312"/>
          <w:b/>
          <w:bCs/>
          <w:sz w:val="28"/>
          <w:szCs w:val="28"/>
          <w:u w:val="single"/>
        </w:rPr>
        <w:t xml:space="preserve">         </w:t>
      </w:r>
    </w:p>
    <w:tbl>
      <w:tblPr>
        <w:tblStyle w:val="15"/>
        <w:tblW w:w="91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6104"/>
        <w:gridCol w:w="750"/>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560" w:type="dxa"/>
            <w:vAlign w:val="center"/>
          </w:tcPr>
          <w:p>
            <w:pPr>
              <w:adjustRightInd w:val="0"/>
              <w:snapToGrid w:val="0"/>
              <w:spacing w:line="340" w:lineRule="exact"/>
              <w:jc w:val="center"/>
              <w:rPr>
                <w:rFonts w:hint="eastAsia" w:ascii="微软雅黑" w:hAnsi="微软雅黑" w:eastAsia="微软雅黑" w:cs="微软雅黑"/>
                <w:b w:val="0"/>
                <w:bCs w:val="0"/>
                <w:szCs w:val="21"/>
              </w:rPr>
            </w:pPr>
            <w:r>
              <w:rPr>
                <w:rFonts w:hint="eastAsia" w:ascii="微软雅黑" w:hAnsi="微软雅黑" w:eastAsia="微软雅黑" w:cs="微软雅黑"/>
                <w:b w:val="0"/>
                <w:bCs w:val="0"/>
                <w:szCs w:val="21"/>
              </w:rPr>
              <w:t>项目</w:t>
            </w:r>
          </w:p>
        </w:tc>
        <w:tc>
          <w:tcPr>
            <w:tcW w:w="6104" w:type="dxa"/>
            <w:vAlign w:val="center"/>
          </w:tcPr>
          <w:p>
            <w:pPr>
              <w:adjustRightInd w:val="0"/>
              <w:snapToGrid w:val="0"/>
              <w:spacing w:line="340" w:lineRule="exact"/>
              <w:jc w:val="center"/>
              <w:rPr>
                <w:rFonts w:hint="eastAsia" w:ascii="微软雅黑" w:hAnsi="微软雅黑" w:eastAsia="微软雅黑" w:cs="微软雅黑"/>
                <w:b w:val="0"/>
                <w:bCs w:val="0"/>
                <w:szCs w:val="21"/>
              </w:rPr>
            </w:pPr>
            <w:r>
              <w:rPr>
                <w:rFonts w:hint="eastAsia" w:ascii="微软雅黑" w:hAnsi="微软雅黑" w:eastAsia="微软雅黑" w:cs="微软雅黑"/>
                <w:b w:val="0"/>
                <w:bCs w:val="0"/>
                <w:szCs w:val="21"/>
              </w:rPr>
              <w:t>评分标准细则</w:t>
            </w:r>
          </w:p>
        </w:tc>
        <w:tc>
          <w:tcPr>
            <w:tcW w:w="750" w:type="dxa"/>
            <w:vAlign w:val="center"/>
          </w:tcPr>
          <w:p>
            <w:pPr>
              <w:adjustRightInd w:val="0"/>
              <w:snapToGrid w:val="0"/>
              <w:spacing w:line="340" w:lineRule="exact"/>
              <w:jc w:val="left"/>
              <w:rPr>
                <w:rFonts w:hint="eastAsia" w:ascii="微软雅黑" w:hAnsi="微软雅黑" w:eastAsia="微软雅黑" w:cs="微软雅黑"/>
                <w:b w:val="0"/>
                <w:bCs w:val="0"/>
                <w:szCs w:val="21"/>
              </w:rPr>
            </w:pPr>
            <w:r>
              <w:rPr>
                <w:rFonts w:hint="eastAsia" w:ascii="微软雅黑" w:hAnsi="微软雅黑" w:eastAsia="微软雅黑" w:cs="微软雅黑"/>
                <w:b w:val="0"/>
                <w:bCs w:val="0"/>
                <w:szCs w:val="21"/>
              </w:rPr>
              <w:t>扣分</w:t>
            </w:r>
          </w:p>
        </w:tc>
        <w:tc>
          <w:tcPr>
            <w:tcW w:w="780" w:type="dxa"/>
            <w:vAlign w:val="center"/>
          </w:tcPr>
          <w:p>
            <w:pPr>
              <w:adjustRightInd w:val="0"/>
              <w:snapToGrid w:val="0"/>
              <w:spacing w:line="340" w:lineRule="exact"/>
              <w:jc w:val="left"/>
              <w:rPr>
                <w:rFonts w:hint="eastAsia" w:ascii="微软雅黑" w:hAnsi="微软雅黑" w:eastAsia="微软雅黑" w:cs="微软雅黑"/>
                <w:b w:val="0"/>
                <w:bCs w:val="0"/>
                <w:szCs w:val="21"/>
              </w:rPr>
            </w:pPr>
            <w:r>
              <w:rPr>
                <w:rFonts w:hint="eastAsia" w:ascii="微软雅黑" w:hAnsi="微软雅黑" w:eastAsia="微软雅黑" w:cs="微软雅黑"/>
                <w:b w:val="0"/>
                <w:bCs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0"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审核处方</w:t>
            </w:r>
          </w:p>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（10分）</w:t>
            </w:r>
          </w:p>
        </w:tc>
        <w:tc>
          <w:tcPr>
            <w:tcW w:w="6104" w:type="dxa"/>
            <w:vAlign w:val="center"/>
          </w:tcPr>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单独进行审方考试，阅卷评分。</w:t>
            </w:r>
          </w:p>
        </w:tc>
        <w:tc>
          <w:tcPr>
            <w:tcW w:w="750" w:type="dxa"/>
          </w:tcPr>
          <w:p>
            <w:pPr>
              <w:adjustRightInd w:val="0"/>
              <w:snapToGrid w:val="0"/>
              <w:spacing w:line="340" w:lineRule="exact"/>
              <w:jc w:val="left"/>
              <w:rPr>
                <w:rFonts w:ascii="仿宋_GB2312" w:hAnsi="仿宋_GB2312" w:eastAsia="仿宋_GB2312" w:cs="仿宋_GB2312"/>
                <w:bCs/>
                <w:szCs w:val="21"/>
              </w:rPr>
            </w:pPr>
          </w:p>
        </w:tc>
        <w:tc>
          <w:tcPr>
            <w:tcW w:w="780" w:type="dxa"/>
          </w:tcPr>
          <w:p>
            <w:pPr>
              <w:adjustRightInd w:val="0"/>
              <w:snapToGrid w:val="0"/>
              <w:spacing w:line="340" w:lineRule="exact"/>
              <w:jc w:val="lef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0" w:type="dxa"/>
            <w:vMerge w:val="restart"/>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验戥准备</w:t>
            </w:r>
          </w:p>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（5分）</w:t>
            </w:r>
          </w:p>
        </w:tc>
        <w:tc>
          <w:tcPr>
            <w:tcW w:w="6104" w:type="dxa"/>
          </w:tcPr>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着装（束紧袖口）戴帽（前面不漏头发），衣帽清洁，双手清洁、指甲合格，得1分。否则扣1分。</w:t>
            </w:r>
          </w:p>
        </w:tc>
        <w:tc>
          <w:tcPr>
            <w:tcW w:w="750" w:type="dxa"/>
            <w:vMerge w:val="restart"/>
          </w:tcPr>
          <w:p>
            <w:pPr>
              <w:adjustRightInd w:val="0"/>
              <w:snapToGrid w:val="0"/>
              <w:spacing w:line="340" w:lineRule="exact"/>
              <w:jc w:val="left"/>
              <w:rPr>
                <w:rFonts w:ascii="仿宋_GB2312" w:hAnsi="仿宋_GB2312" w:eastAsia="仿宋_GB2312" w:cs="仿宋_GB2312"/>
                <w:bCs/>
                <w:szCs w:val="21"/>
              </w:rPr>
            </w:pPr>
          </w:p>
        </w:tc>
        <w:tc>
          <w:tcPr>
            <w:tcW w:w="780" w:type="dxa"/>
            <w:vMerge w:val="restart"/>
          </w:tcPr>
          <w:p>
            <w:pPr>
              <w:adjustRightInd w:val="0"/>
              <w:snapToGrid w:val="0"/>
              <w:spacing w:line="340" w:lineRule="exact"/>
              <w:jc w:val="lef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0" w:type="dxa"/>
            <w:vMerge w:val="continue"/>
            <w:vAlign w:val="center"/>
          </w:tcPr>
          <w:p>
            <w:pPr>
              <w:adjustRightInd w:val="0"/>
              <w:snapToGrid w:val="0"/>
              <w:spacing w:line="340" w:lineRule="exact"/>
              <w:jc w:val="center"/>
              <w:rPr>
                <w:rFonts w:ascii="仿宋_GB2312" w:hAnsi="仿宋_GB2312" w:eastAsia="仿宋_GB2312" w:cs="仿宋_GB2312"/>
                <w:bCs/>
                <w:szCs w:val="21"/>
              </w:rPr>
            </w:pPr>
          </w:p>
        </w:tc>
        <w:tc>
          <w:tcPr>
            <w:tcW w:w="6104" w:type="dxa"/>
          </w:tcPr>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检查戥秤是否洁净，药袋、包装纸整齐放置，得1分，否则扣1分。</w:t>
            </w:r>
          </w:p>
        </w:tc>
        <w:tc>
          <w:tcPr>
            <w:tcW w:w="750" w:type="dxa"/>
            <w:vMerge w:val="continue"/>
          </w:tcPr>
          <w:p>
            <w:pPr>
              <w:adjustRightInd w:val="0"/>
              <w:snapToGrid w:val="0"/>
              <w:spacing w:line="340" w:lineRule="exact"/>
              <w:jc w:val="left"/>
              <w:rPr>
                <w:rFonts w:ascii="仿宋_GB2312" w:hAnsi="仿宋_GB2312" w:eastAsia="仿宋_GB2312" w:cs="仿宋_GB2312"/>
                <w:bCs/>
                <w:szCs w:val="21"/>
              </w:rPr>
            </w:pPr>
          </w:p>
        </w:tc>
        <w:tc>
          <w:tcPr>
            <w:tcW w:w="780" w:type="dxa"/>
            <w:vMerge w:val="continue"/>
          </w:tcPr>
          <w:p>
            <w:pPr>
              <w:adjustRightInd w:val="0"/>
              <w:snapToGrid w:val="0"/>
              <w:spacing w:line="340" w:lineRule="exact"/>
              <w:jc w:val="lef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0" w:type="dxa"/>
            <w:vMerge w:val="continue"/>
            <w:vAlign w:val="center"/>
          </w:tcPr>
          <w:p>
            <w:pPr>
              <w:adjustRightInd w:val="0"/>
              <w:snapToGrid w:val="0"/>
              <w:spacing w:line="340" w:lineRule="exact"/>
              <w:jc w:val="center"/>
              <w:rPr>
                <w:rFonts w:ascii="仿宋_GB2312" w:hAnsi="仿宋_GB2312" w:eastAsia="仿宋_GB2312" w:cs="仿宋_GB2312"/>
                <w:bCs/>
                <w:szCs w:val="21"/>
              </w:rPr>
            </w:pPr>
          </w:p>
        </w:tc>
        <w:tc>
          <w:tcPr>
            <w:tcW w:w="6104" w:type="dxa"/>
          </w:tcPr>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持戥（左手持戥，手心向上），查戥，校戥（面向顾客，左手不挨戥），得3分。否则扣3分。</w:t>
            </w:r>
          </w:p>
        </w:tc>
        <w:tc>
          <w:tcPr>
            <w:tcW w:w="750" w:type="dxa"/>
            <w:vMerge w:val="continue"/>
          </w:tcPr>
          <w:p>
            <w:pPr>
              <w:adjustRightInd w:val="0"/>
              <w:snapToGrid w:val="0"/>
              <w:spacing w:line="340" w:lineRule="exact"/>
              <w:jc w:val="left"/>
              <w:rPr>
                <w:rFonts w:ascii="仿宋_GB2312" w:hAnsi="仿宋_GB2312" w:eastAsia="仿宋_GB2312" w:cs="仿宋_GB2312"/>
                <w:bCs/>
                <w:szCs w:val="21"/>
              </w:rPr>
            </w:pPr>
          </w:p>
        </w:tc>
        <w:tc>
          <w:tcPr>
            <w:tcW w:w="780" w:type="dxa"/>
            <w:vMerge w:val="continue"/>
          </w:tcPr>
          <w:p>
            <w:pPr>
              <w:adjustRightInd w:val="0"/>
              <w:snapToGrid w:val="0"/>
              <w:spacing w:line="340" w:lineRule="exact"/>
              <w:jc w:val="lef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0"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分戥称量</w:t>
            </w:r>
          </w:p>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（5分）</w:t>
            </w:r>
          </w:p>
        </w:tc>
        <w:tc>
          <w:tcPr>
            <w:tcW w:w="6104" w:type="dxa"/>
          </w:tcPr>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调配时逐剂减戥称量，得5分。一次未减戥称量或大把抓药或总量称定后凭经验估分，扣1分。</w:t>
            </w:r>
          </w:p>
        </w:tc>
        <w:tc>
          <w:tcPr>
            <w:tcW w:w="750" w:type="dxa"/>
          </w:tcPr>
          <w:p>
            <w:pPr>
              <w:adjustRightInd w:val="0"/>
              <w:snapToGrid w:val="0"/>
              <w:spacing w:line="340" w:lineRule="exact"/>
              <w:jc w:val="left"/>
              <w:rPr>
                <w:rFonts w:ascii="仿宋_GB2312" w:hAnsi="仿宋_GB2312" w:eastAsia="仿宋_GB2312" w:cs="仿宋_GB2312"/>
                <w:bCs/>
                <w:szCs w:val="21"/>
              </w:rPr>
            </w:pPr>
          </w:p>
        </w:tc>
        <w:tc>
          <w:tcPr>
            <w:tcW w:w="780" w:type="dxa"/>
          </w:tcPr>
          <w:p>
            <w:pPr>
              <w:adjustRightInd w:val="0"/>
              <w:snapToGrid w:val="0"/>
              <w:spacing w:line="340" w:lineRule="exact"/>
              <w:jc w:val="lef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0"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按序调配、单味分列</w:t>
            </w:r>
          </w:p>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（10分）</w:t>
            </w:r>
          </w:p>
        </w:tc>
        <w:tc>
          <w:tcPr>
            <w:tcW w:w="6104" w:type="dxa"/>
          </w:tcPr>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按序调配、单味分列、无混杂、无散落、无遗漏、无错配等现象，得10分。称量排放顺序混乱，扣1分；药物混杂，扣1分；药物撒在台面上未拣回或撒在地上，扣1分；每缺1味，扣5分；抓错一味药，调配不得分（扣10分）。</w:t>
            </w:r>
          </w:p>
        </w:tc>
        <w:tc>
          <w:tcPr>
            <w:tcW w:w="750" w:type="dxa"/>
          </w:tcPr>
          <w:p>
            <w:pPr>
              <w:adjustRightInd w:val="0"/>
              <w:snapToGrid w:val="0"/>
              <w:spacing w:line="340" w:lineRule="exact"/>
              <w:jc w:val="left"/>
              <w:rPr>
                <w:rFonts w:ascii="仿宋_GB2312" w:hAnsi="仿宋_GB2312" w:eastAsia="仿宋_GB2312" w:cs="仿宋_GB2312"/>
                <w:bCs/>
                <w:szCs w:val="21"/>
              </w:rPr>
            </w:pPr>
          </w:p>
        </w:tc>
        <w:tc>
          <w:tcPr>
            <w:tcW w:w="780" w:type="dxa"/>
          </w:tcPr>
          <w:p>
            <w:pPr>
              <w:adjustRightInd w:val="0"/>
              <w:snapToGrid w:val="0"/>
              <w:spacing w:line="340" w:lineRule="exact"/>
              <w:jc w:val="lef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0"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单包注明</w:t>
            </w:r>
          </w:p>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（5分）</w:t>
            </w:r>
          </w:p>
        </w:tc>
        <w:tc>
          <w:tcPr>
            <w:tcW w:w="6104" w:type="dxa"/>
          </w:tcPr>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需先煎、后下等特殊处理的药物按规定单包并注明，得5分。脚注处理错误或未单包，扣5分；单包后未注明或标注错误，每错一项，扣1分。</w:t>
            </w:r>
          </w:p>
        </w:tc>
        <w:tc>
          <w:tcPr>
            <w:tcW w:w="750" w:type="dxa"/>
          </w:tcPr>
          <w:p>
            <w:pPr>
              <w:adjustRightInd w:val="0"/>
              <w:snapToGrid w:val="0"/>
              <w:spacing w:line="340" w:lineRule="exact"/>
              <w:jc w:val="left"/>
              <w:rPr>
                <w:rFonts w:ascii="仿宋_GB2312" w:hAnsi="仿宋_GB2312" w:eastAsia="仿宋_GB2312" w:cs="仿宋_GB2312"/>
                <w:bCs/>
                <w:szCs w:val="21"/>
              </w:rPr>
            </w:pPr>
          </w:p>
        </w:tc>
        <w:tc>
          <w:tcPr>
            <w:tcW w:w="780" w:type="dxa"/>
          </w:tcPr>
          <w:p>
            <w:pPr>
              <w:adjustRightInd w:val="0"/>
              <w:snapToGrid w:val="0"/>
              <w:spacing w:line="340" w:lineRule="exact"/>
              <w:jc w:val="lef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0"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复核装袋（10分）</w:t>
            </w:r>
          </w:p>
        </w:tc>
        <w:tc>
          <w:tcPr>
            <w:tcW w:w="6104" w:type="dxa"/>
          </w:tcPr>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处方调配完毕后看方对药，认真核对，确认无误后装袋折口，处方签字、药袋上注明工位号，得10分。核对不认真，没有看方对药，扣1分；存在缺味、错配现象没有发现，扣5分；装袋后未折口，扣1分；处方签字不合要求，扣1分；药袋未标注工位号，扣1分。每个药袋均需写明患者姓名、性别、年龄，不合要求，扣1分。</w:t>
            </w:r>
          </w:p>
        </w:tc>
        <w:tc>
          <w:tcPr>
            <w:tcW w:w="750" w:type="dxa"/>
          </w:tcPr>
          <w:p>
            <w:pPr>
              <w:adjustRightInd w:val="0"/>
              <w:snapToGrid w:val="0"/>
              <w:spacing w:line="340" w:lineRule="exact"/>
              <w:jc w:val="left"/>
              <w:rPr>
                <w:rFonts w:ascii="仿宋_GB2312" w:hAnsi="仿宋_GB2312" w:eastAsia="仿宋_GB2312" w:cs="仿宋_GB2312"/>
                <w:bCs/>
                <w:szCs w:val="21"/>
              </w:rPr>
            </w:pPr>
          </w:p>
        </w:tc>
        <w:tc>
          <w:tcPr>
            <w:tcW w:w="780" w:type="dxa"/>
          </w:tcPr>
          <w:p>
            <w:pPr>
              <w:adjustRightInd w:val="0"/>
              <w:snapToGrid w:val="0"/>
              <w:spacing w:line="340" w:lineRule="exact"/>
              <w:jc w:val="lef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0"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发药交待</w:t>
            </w:r>
          </w:p>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（5分）</w:t>
            </w:r>
          </w:p>
        </w:tc>
        <w:tc>
          <w:tcPr>
            <w:tcW w:w="6104" w:type="dxa"/>
          </w:tcPr>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发药交待的内容（煎煮器具、加水量、浸泡时间、煎药时间、饮食禁忌等）按要求在药袋上注明，得5分。未注明，扣5分；标注有漏项，每项扣1分。只需标注1个药袋。</w:t>
            </w:r>
          </w:p>
        </w:tc>
        <w:tc>
          <w:tcPr>
            <w:tcW w:w="750" w:type="dxa"/>
          </w:tcPr>
          <w:p>
            <w:pPr>
              <w:adjustRightInd w:val="0"/>
              <w:snapToGrid w:val="0"/>
              <w:spacing w:line="340" w:lineRule="exact"/>
              <w:jc w:val="left"/>
              <w:rPr>
                <w:rFonts w:ascii="仿宋_GB2312" w:hAnsi="仿宋_GB2312" w:eastAsia="仿宋_GB2312" w:cs="仿宋_GB2312"/>
                <w:bCs/>
                <w:szCs w:val="21"/>
              </w:rPr>
            </w:pPr>
          </w:p>
        </w:tc>
        <w:tc>
          <w:tcPr>
            <w:tcW w:w="780" w:type="dxa"/>
          </w:tcPr>
          <w:p>
            <w:pPr>
              <w:adjustRightInd w:val="0"/>
              <w:snapToGrid w:val="0"/>
              <w:spacing w:line="340" w:lineRule="exact"/>
              <w:jc w:val="lef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0"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及时清场</w:t>
            </w:r>
          </w:p>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（5分）</w:t>
            </w:r>
          </w:p>
        </w:tc>
        <w:tc>
          <w:tcPr>
            <w:tcW w:w="6104" w:type="dxa"/>
          </w:tcPr>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调配工作完成后及时清场，做到物归原处、清洁戥盘、戥称复原、工作台整洁，得5分。戥盘未清洁，扣1分；戥称未复原，扣1分；工作台不整洁，扣2分；饮片洒落不清理，扣1分。</w:t>
            </w:r>
          </w:p>
        </w:tc>
        <w:tc>
          <w:tcPr>
            <w:tcW w:w="750" w:type="dxa"/>
          </w:tcPr>
          <w:p>
            <w:pPr>
              <w:adjustRightInd w:val="0"/>
              <w:snapToGrid w:val="0"/>
              <w:spacing w:line="340" w:lineRule="exact"/>
              <w:jc w:val="left"/>
              <w:rPr>
                <w:rFonts w:ascii="仿宋_GB2312" w:hAnsi="仿宋_GB2312" w:eastAsia="仿宋_GB2312" w:cs="仿宋_GB2312"/>
                <w:bCs/>
                <w:szCs w:val="21"/>
              </w:rPr>
            </w:pPr>
          </w:p>
        </w:tc>
        <w:tc>
          <w:tcPr>
            <w:tcW w:w="780" w:type="dxa"/>
          </w:tcPr>
          <w:p>
            <w:pPr>
              <w:adjustRightInd w:val="0"/>
              <w:snapToGrid w:val="0"/>
              <w:spacing w:line="340" w:lineRule="exact"/>
              <w:jc w:val="lef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0"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总量误差率（15分）</w:t>
            </w:r>
          </w:p>
        </w:tc>
        <w:tc>
          <w:tcPr>
            <w:tcW w:w="6104" w:type="dxa"/>
          </w:tcPr>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低于±1.00%，得15分；±1.01～2.00%，扣3分（得12分）；±2.01～3.00%，扣6分（得9分）；±3.01～4.00%，扣9分（得6分）；±4.01～5.00%，扣12分（得3分）；超过±5.00%，不得分。</w:t>
            </w:r>
          </w:p>
        </w:tc>
        <w:tc>
          <w:tcPr>
            <w:tcW w:w="750" w:type="dxa"/>
          </w:tcPr>
          <w:p>
            <w:pPr>
              <w:adjustRightInd w:val="0"/>
              <w:snapToGrid w:val="0"/>
              <w:spacing w:line="340" w:lineRule="exact"/>
              <w:jc w:val="left"/>
              <w:rPr>
                <w:rFonts w:ascii="仿宋_GB2312" w:hAnsi="仿宋_GB2312" w:eastAsia="仿宋_GB2312" w:cs="仿宋_GB2312"/>
                <w:bCs/>
                <w:szCs w:val="21"/>
              </w:rPr>
            </w:pPr>
          </w:p>
        </w:tc>
        <w:tc>
          <w:tcPr>
            <w:tcW w:w="780" w:type="dxa"/>
          </w:tcPr>
          <w:p>
            <w:pPr>
              <w:adjustRightInd w:val="0"/>
              <w:snapToGrid w:val="0"/>
              <w:spacing w:line="340" w:lineRule="exact"/>
              <w:jc w:val="lef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0"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单剂最大误差率</w:t>
            </w:r>
          </w:p>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（15分）</w:t>
            </w:r>
          </w:p>
        </w:tc>
        <w:tc>
          <w:tcPr>
            <w:tcW w:w="6104" w:type="dxa"/>
          </w:tcPr>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低于±1.00%的，得15分；±1.01～2.00%的，扣3分（得12分）；±2.01～3.00%的，扣6分（得9分）；±3.01～4.00%的，扣9分（得6分）；±4.01～5.00%的，扣12分（得3分）；超过±5.00%的不得分。</w:t>
            </w:r>
          </w:p>
        </w:tc>
        <w:tc>
          <w:tcPr>
            <w:tcW w:w="750" w:type="dxa"/>
          </w:tcPr>
          <w:p>
            <w:pPr>
              <w:adjustRightInd w:val="0"/>
              <w:snapToGrid w:val="0"/>
              <w:spacing w:line="340" w:lineRule="exact"/>
              <w:jc w:val="left"/>
              <w:rPr>
                <w:rFonts w:ascii="仿宋_GB2312" w:hAnsi="仿宋_GB2312" w:eastAsia="仿宋_GB2312" w:cs="仿宋_GB2312"/>
                <w:bCs/>
                <w:szCs w:val="21"/>
              </w:rPr>
            </w:pPr>
          </w:p>
        </w:tc>
        <w:tc>
          <w:tcPr>
            <w:tcW w:w="780" w:type="dxa"/>
          </w:tcPr>
          <w:p>
            <w:pPr>
              <w:adjustRightInd w:val="0"/>
              <w:snapToGrid w:val="0"/>
              <w:spacing w:line="340" w:lineRule="exact"/>
              <w:jc w:val="lef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0" w:type="dxa"/>
            <w:vAlign w:val="center"/>
          </w:tcPr>
          <w:p>
            <w:pPr>
              <w:adjustRightInd w:val="0"/>
              <w:snapToGrid w:val="0"/>
              <w:spacing w:line="3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调配时间（15分）</w:t>
            </w:r>
          </w:p>
        </w:tc>
        <w:tc>
          <w:tcPr>
            <w:tcW w:w="6104" w:type="dxa"/>
          </w:tcPr>
          <w:p>
            <w:pPr>
              <w:adjustRightInd w:val="0"/>
              <w:snapToGrid w:val="0"/>
              <w:spacing w:line="340" w:lineRule="exact"/>
              <w:jc w:val="left"/>
              <w:rPr>
                <w:rFonts w:ascii="仿宋_GB2312" w:hAnsi="仿宋_GB2312" w:eastAsia="仿宋_GB2312" w:cs="仿宋_GB2312"/>
                <w:bCs/>
                <w:szCs w:val="21"/>
              </w:rPr>
            </w:pPr>
            <w:r>
              <w:rPr>
                <w:rFonts w:hint="eastAsia" w:ascii="仿宋_GB2312" w:hAnsi="仿宋_GB2312" w:eastAsia="仿宋_GB2312" w:cs="仿宋_GB2312"/>
                <w:bCs/>
                <w:szCs w:val="21"/>
              </w:rPr>
              <w:t>在9'内完成的，得15分；在9'01"～10'内完成的，得14分；在10'01"～11'内完成的，得13分；在11'01"～12'分钟内完成的，得12分；在12'01"～13'内完成的，得11分；在13'01"～14'内完成的，得10分；在14'01"～15'内完成的，得8分；超过15'，调配不得分。</w:t>
            </w:r>
          </w:p>
        </w:tc>
        <w:tc>
          <w:tcPr>
            <w:tcW w:w="750" w:type="dxa"/>
          </w:tcPr>
          <w:p>
            <w:pPr>
              <w:adjustRightInd w:val="0"/>
              <w:snapToGrid w:val="0"/>
              <w:spacing w:line="340" w:lineRule="exact"/>
              <w:jc w:val="left"/>
              <w:rPr>
                <w:rFonts w:ascii="仿宋_GB2312" w:hAnsi="仿宋_GB2312" w:eastAsia="仿宋_GB2312" w:cs="仿宋_GB2312"/>
                <w:bCs/>
                <w:szCs w:val="21"/>
              </w:rPr>
            </w:pPr>
          </w:p>
        </w:tc>
        <w:tc>
          <w:tcPr>
            <w:tcW w:w="780" w:type="dxa"/>
          </w:tcPr>
          <w:p>
            <w:pPr>
              <w:adjustRightInd w:val="0"/>
              <w:snapToGrid w:val="0"/>
              <w:spacing w:line="340" w:lineRule="exact"/>
              <w:jc w:val="left"/>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64" w:type="dxa"/>
            <w:gridSpan w:val="2"/>
            <w:vAlign w:val="center"/>
          </w:tcPr>
          <w:p>
            <w:pPr>
              <w:adjustRightInd w:val="0"/>
              <w:snapToGrid w:val="0"/>
              <w:spacing w:line="3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合计</w:t>
            </w:r>
          </w:p>
        </w:tc>
        <w:tc>
          <w:tcPr>
            <w:tcW w:w="750" w:type="dxa"/>
          </w:tcPr>
          <w:p>
            <w:pPr>
              <w:adjustRightInd w:val="0"/>
              <w:snapToGrid w:val="0"/>
              <w:spacing w:line="340" w:lineRule="exact"/>
              <w:jc w:val="left"/>
              <w:rPr>
                <w:rFonts w:ascii="仿宋_GB2312" w:hAnsi="仿宋_GB2312" w:eastAsia="仿宋_GB2312" w:cs="仿宋_GB2312"/>
                <w:bCs/>
                <w:szCs w:val="21"/>
              </w:rPr>
            </w:pPr>
          </w:p>
        </w:tc>
        <w:tc>
          <w:tcPr>
            <w:tcW w:w="780" w:type="dxa"/>
          </w:tcPr>
          <w:p>
            <w:pPr>
              <w:adjustRightInd w:val="0"/>
              <w:snapToGrid w:val="0"/>
              <w:spacing w:line="340" w:lineRule="exact"/>
              <w:jc w:val="left"/>
              <w:rPr>
                <w:rFonts w:ascii="仿宋_GB2312" w:hAnsi="仿宋_GB2312" w:eastAsia="仿宋_GB2312" w:cs="仿宋_GB2312"/>
                <w:bCs/>
                <w:szCs w:val="21"/>
              </w:rPr>
            </w:pPr>
          </w:p>
        </w:tc>
      </w:tr>
    </w:tbl>
    <w:p>
      <w:pPr>
        <w:autoSpaceDE w:val="0"/>
        <w:autoSpaceDN w:val="0"/>
        <w:adjustRightInd w:val="0"/>
        <w:spacing w:before="156" w:beforeLines="50" w:line="440" w:lineRule="exact"/>
        <w:ind w:firstLine="281" w:firstLineChars="1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裁判员签名：</w:t>
      </w:r>
      <w:r>
        <w:rPr>
          <w:rFonts w:hint="eastAsia" w:ascii="仿宋_GB2312" w:hAnsi="仿宋_GB2312" w:eastAsia="仿宋_GB2312" w:cs="仿宋_GB2312"/>
          <w:b/>
          <w:bCs/>
          <w:sz w:val="28"/>
          <w:szCs w:val="28"/>
          <w:u w:val="single"/>
        </w:rPr>
        <w:t xml:space="preserve">                      </w:t>
      </w:r>
      <w:r>
        <w:rPr>
          <w:rFonts w:hint="eastAsia" w:ascii="仿宋_GB2312" w:hAnsi="仿宋_GB2312" w:eastAsia="仿宋_GB2312" w:cs="仿宋_GB2312"/>
          <w:b/>
          <w:bCs/>
          <w:sz w:val="28"/>
          <w:szCs w:val="28"/>
        </w:rPr>
        <w:t xml:space="preserve">       </w:t>
      </w:r>
      <w:r>
        <w:rPr>
          <w:rFonts w:hint="eastAsia" w:ascii="仿宋_GB2312" w:hAnsi="仿宋_GB2312" w:eastAsia="仿宋_GB2312" w:cs="仿宋_GB2312"/>
          <w:b/>
          <w:bCs/>
          <w:sz w:val="28"/>
          <w:szCs w:val="28"/>
          <w:u w:val="single"/>
        </w:rPr>
        <w:t xml:space="preserve">    </w:t>
      </w:r>
      <w:r>
        <w:rPr>
          <w:rFonts w:hint="eastAsia" w:ascii="仿宋_GB2312" w:hAnsi="仿宋_GB2312" w:eastAsia="仿宋_GB2312" w:cs="仿宋_GB2312"/>
          <w:b/>
          <w:bCs/>
          <w:sz w:val="28"/>
          <w:szCs w:val="28"/>
        </w:rPr>
        <w:t>年</w:t>
      </w:r>
      <w:r>
        <w:rPr>
          <w:rFonts w:hint="eastAsia" w:ascii="仿宋_GB2312" w:hAnsi="仿宋_GB2312" w:eastAsia="仿宋_GB2312" w:cs="仿宋_GB2312"/>
          <w:b/>
          <w:bCs/>
          <w:sz w:val="28"/>
          <w:szCs w:val="28"/>
          <w:u w:val="single"/>
        </w:rPr>
        <w:t xml:space="preserve">    </w:t>
      </w:r>
      <w:r>
        <w:rPr>
          <w:rFonts w:hint="eastAsia" w:ascii="仿宋_GB2312" w:hAnsi="仿宋_GB2312" w:eastAsia="仿宋_GB2312" w:cs="仿宋_GB2312"/>
          <w:b/>
          <w:bCs/>
          <w:sz w:val="28"/>
          <w:szCs w:val="28"/>
        </w:rPr>
        <w:t>月</w:t>
      </w:r>
      <w:r>
        <w:rPr>
          <w:rFonts w:hint="eastAsia" w:ascii="仿宋_GB2312" w:hAnsi="仿宋_GB2312" w:eastAsia="仿宋_GB2312" w:cs="仿宋_GB2312"/>
          <w:b/>
          <w:bCs/>
          <w:sz w:val="28"/>
          <w:szCs w:val="28"/>
          <w:u w:val="single"/>
        </w:rPr>
        <w:t xml:space="preserve">    </w:t>
      </w:r>
      <w:r>
        <w:rPr>
          <w:rFonts w:hint="eastAsia" w:ascii="仿宋_GB2312" w:hAnsi="仿宋_GB2312" w:eastAsia="仿宋_GB2312" w:cs="仿宋_GB2312"/>
          <w:b/>
          <w:bCs/>
          <w:sz w:val="28"/>
          <w:szCs w:val="28"/>
        </w:rPr>
        <w:t>日</w:t>
      </w:r>
    </w:p>
    <w:p>
      <w:pPr>
        <w:spacing w:before="156" w:beforeLines="50" w:line="440" w:lineRule="exact"/>
        <w:ind w:firstLine="281" w:firstLineChars="1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裁判长签名：</w:t>
      </w:r>
      <w:r>
        <w:rPr>
          <w:rFonts w:hint="eastAsia" w:ascii="仿宋_GB2312" w:hAnsi="仿宋_GB2312" w:eastAsia="仿宋_GB2312" w:cs="仿宋_GB2312"/>
          <w:b/>
          <w:bCs/>
          <w:sz w:val="28"/>
          <w:szCs w:val="28"/>
          <w:u w:val="single"/>
        </w:rPr>
        <w:t xml:space="preserve">                      </w:t>
      </w:r>
      <w:r>
        <w:rPr>
          <w:rFonts w:hint="eastAsia" w:ascii="仿宋_GB2312" w:hAnsi="仿宋_GB2312" w:eastAsia="仿宋_GB2312" w:cs="仿宋_GB2312"/>
          <w:b/>
          <w:bCs/>
          <w:sz w:val="28"/>
          <w:szCs w:val="28"/>
        </w:rPr>
        <w:t xml:space="preserve">       </w:t>
      </w:r>
      <w:r>
        <w:rPr>
          <w:rFonts w:hint="eastAsia" w:ascii="仿宋_GB2312" w:hAnsi="仿宋_GB2312" w:eastAsia="仿宋_GB2312" w:cs="仿宋_GB2312"/>
          <w:b/>
          <w:bCs/>
          <w:sz w:val="28"/>
          <w:szCs w:val="28"/>
          <w:u w:val="single"/>
        </w:rPr>
        <w:t xml:space="preserve">    </w:t>
      </w:r>
      <w:r>
        <w:rPr>
          <w:rFonts w:hint="eastAsia" w:ascii="仿宋_GB2312" w:hAnsi="仿宋_GB2312" w:eastAsia="仿宋_GB2312" w:cs="仿宋_GB2312"/>
          <w:b/>
          <w:bCs/>
          <w:sz w:val="28"/>
          <w:szCs w:val="28"/>
        </w:rPr>
        <w:t>年</w:t>
      </w:r>
      <w:r>
        <w:rPr>
          <w:rFonts w:hint="eastAsia" w:ascii="仿宋_GB2312" w:hAnsi="仿宋_GB2312" w:eastAsia="仿宋_GB2312" w:cs="仿宋_GB2312"/>
          <w:b/>
          <w:bCs/>
          <w:sz w:val="28"/>
          <w:szCs w:val="28"/>
          <w:u w:val="single"/>
        </w:rPr>
        <w:t xml:space="preserve">    </w:t>
      </w:r>
      <w:r>
        <w:rPr>
          <w:rFonts w:hint="eastAsia" w:ascii="仿宋_GB2312" w:hAnsi="仿宋_GB2312" w:eastAsia="仿宋_GB2312" w:cs="仿宋_GB2312"/>
          <w:b/>
          <w:bCs/>
          <w:sz w:val="28"/>
          <w:szCs w:val="28"/>
        </w:rPr>
        <w:t>月</w:t>
      </w:r>
      <w:r>
        <w:rPr>
          <w:rFonts w:hint="eastAsia" w:ascii="仿宋_GB2312" w:hAnsi="仿宋_GB2312" w:eastAsia="仿宋_GB2312" w:cs="仿宋_GB2312"/>
          <w:b/>
          <w:bCs/>
          <w:sz w:val="28"/>
          <w:szCs w:val="28"/>
          <w:u w:val="single"/>
        </w:rPr>
        <w:t xml:space="preserve">    </w:t>
      </w:r>
      <w:r>
        <w:rPr>
          <w:rFonts w:hint="eastAsia" w:ascii="仿宋_GB2312" w:hAnsi="仿宋_GB2312" w:eastAsia="仿宋_GB2312" w:cs="仿宋_GB2312"/>
          <w:b/>
          <w:bCs/>
          <w:sz w:val="28"/>
          <w:szCs w:val="28"/>
        </w:rPr>
        <w:t>日</w:t>
      </w:r>
    </w:p>
    <w:p>
      <w:pPr>
        <w:autoSpaceDE w:val="0"/>
        <w:autoSpaceDN w:val="0"/>
        <w:adjustRightInd w:val="0"/>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4.中药炮制评分标准</w:t>
      </w:r>
    </w:p>
    <w:p>
      <w:pPr>
        <w:autoSpaceDE w:val="0"/>
        <w:autoSpaceDN w:val="0"/>
        <w:adjustRightInd w:val="0"/>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中药炮制评分标准，见表11。</w:t>
      </w:r>
    </w:p>
    <w:p>
      <w:pPr>
        <w:adjustRightInd w:val="0"/>
        <w:snapToGrid w:val="0"/>
        <w:spacing w:line="44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表11  中药炮制比赛评分标准</w:t>
      </w:r>
    </w:p>
    <w:p>
      <w:pPr>
        <w:adjustRightInd w:val="0"/>
        <w:snapToGrid w:val="0"/>
        <w:spacing w:line="440" w:lineRule="exact"/>
        <w:jc w:val="left"/>
        <w:rPr>
          <w:rFonts w:ascii="仿宋_GB2312" w:hAnsi="仿宋_GB2312" w:eastAsia="仿宋_GB2312" w:cs="仿宋_GB2312"/>
          <w:b/>
          <w:bCs/>
          <w:sz w:val="28"/>
          <w:szCs w:val="28"/>
        </w:rPr>
      </w:pPr>
      <w:r>
        <w:rPr>
          <w:rFonts w:hint="eastAsia" w:ascii="仿宋_GB2312" w:hAnsi="仿宋_GB2312" w:eastAsia="仿宋_GB2312" w:cs="仿宋_GB2312"/>
          <w:bCs/>
          <w:sz w:val="28"/>
          <w:szCs w:val="28"/>
        </w:rPr>
        <w:t>工位号：</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rPr>
        <w:t xml:space="preserve"> 组别号：</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rPr>
        <w:t xml:space="preserve"> 竞赛用时：</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rPr>
        <w:t xml:space="preserve">  成绩：</w:t>
      </w:r>
      <w:r>
        <w:rPr>
          <w:rFonts w:hint="eastAsia" w:ascii="仿宋_GB2312" w:hAnsi="仿宋_GB2312" w:eastAsia="仿宋_GB2312" w:cs="仿宋_GB2312"/>
          <w:b/>
          <w:bCs/>
          <w:sz w:val="28"/>
          <w:szCs w:val="28"/>
          <w:u w:val="single"/>
        </w:rPr>
        <w:t xml:space="preserve">         </w:t>
      </w:r>
    </w:p>
    <w:tbl>
      <w:tblPr>
        <w:tblStyle w:val="15"/>
        <w:tblW w:w="9562" w:type="dxa"/>
        <w:tblInd w:w="-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6627"/>
        <w:gridCol w:w="840"/>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项目</w:t>
            </w:r>
          </w:p>
        </w:tc>
        <w:tc>
          <w:tcPr>
            <w:tcW w:w="66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评分标准细则</w:t>
            </w:r>
          </w:p>
          <w:p>
            <w:pPr>
              <w:adjustRightInd w:val="0"/>
              <w:snapToGrid w:val="0"/>
              <w:jc w:val="center"/>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（炮制操作50分，成品质量50分）</w:t>
            </w: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扣分</w:t>
            </w:r>
          </w:p>
        </w:tc>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1"/>
                <w:szCs w:val="21"/>
              </w:rPr>
            </w:pPr>
            <w:r>
              <w:rPr>
                <w:rFonts w:hint="eastAsia" w:ascii="仿宋" w:hAnsi="仿宋" w:eastAsia="仿宋" w:cs="仿宋"/>
                <w:sz w:val="21"/>
                <w:szCs w:val="21"/>
              </w:rPr>
              <w:t>器具</w:t>
            </w:r>
          </w:p>
          <w:p>
            <w:pPr>
              <w:adjustRightInd w:val="0"/>
              <w:snapToGrid w:val="0"/>
              <w:jc w:val="center"/>
              <w:rPr>
                <w:rFonts w:ascii="仿宋" w:hAnsi="仿宋" w:eastAsia="仿宋" w:cs="仿宋"/>
                <w:sz w:val="21"/>
                <w:szCs w:val="21"/>
              </w:rPr>
            </w:pPr>
            <w:r>
              <w:rPr>
                <w:rFonts w:hint="eastAsia" w:ascii="仿宋" w:hAnsi="仿宋" w:eastAsia="仿宋" w:cs="仿宋"/>
                <w:sz w:val="21"/>
                <w:szCs w:val="21"/>
              </w:rPr>
              <w:t>准备</w:t>
            </w:r>
          </w:p>
          <w:p>
            <w:pPr>
              <w:adjustRightInd w:val="0"/>
              <w:snapToGrid w:val="0"/>
              <w:jc w:val="center"/>
              <w:rPr>
                <w:rFonts w:ascii="仿宋" w:hAnsi="仿宋" w:eastAsia="仿宋" w:cs="仿宋"/>
                <w:sz w:val="21"/>
                <w:szCs w:val="21"/>
              </w:rPr>
            </w:pPr>
            <w:r>
              <w:rPr>
                <w:rFonts w:hint="eastAsia" w:ascii="仿宋" w:hAnsi="仿宋" w:eastAsia="仿宋" w:cs="仿宋"/>
                <w:sz w:val="21"/>
                <w:szCs w:val="21"/>
              </w:rPr>
              <w:t>（2分）</w:t>
            </w:r>
          </w:p>
        </w:tc>
        <w:tc>
          <w:tcPr>
            <w:tcW w:w="66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sz w:val="21"/>
                <w:szCs w:val="21"/>
              </w:rPr>
            </w:pPr>
            <w:r>
              <w:rPr>
                <w:rFonts w:hint="eastAsia" w:ascii="仿宋" w:hAnsi="仿宋" w:eastAsia="仿宋" w:cs="仿宋"/>
                <w:sz w:val="21"/>
                <w:szCs w:val="21"/>
              </w:rPr>
              <w:t>器具准备齐全、洁净；摆放合理。</w:t>
            </w:r>
          </w:p>
          <w:p>
            <w:pPr>
              <w:adjustRightInd w:val="0"/>
              <w:snapToGrid w:val="0"/>
              <w:jc w:val="left"/>
              <w:rPr>
                <w:rFonts w:ascii="仿宋" w:hAnsi="仿宋" w:eastAsia="仿宋" w:cs="仿宋"/>
                <w:sz w:val="21"/>
                <w:szCs w:val="21"/>
              </w:rPr>
            </w:pPr>
            <w:r>
              <w:rPr>
                <w:rFonts w:hint="eastAsia" w:ascii="仿宋" w:hAnsi="仿宋" w:eastAsia="仿宋" w:cs="仿宋"/>
                <w:sz w:val="21"/>
                <w:szCs w:val="21"/>
              </w:rPr>
              <w:t>①器具要洁净，炒前未清洁所用器具，扣1分；②器具要一次准备齐全，操作过程中，每再准备一种器具，扣 0.5分；③器具摆放不合理或摆放杂乱，扣1分。</w:t>
            </w: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bCs/>
                <w:sz w:val="21"/>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1"/>
                <w:szCs w:val="21"/>
              </w:rPr>
            </w:pPr>
            <w:r>
              <w:rPr>
                <w:rFonts w:hint="eastAsia" w:ascii="仿宋" w:hAnsi="仿宋" w:eastAsia="仿宋" w:cs="仿宋"/>
                <w:sz w:val="21"/>
                <w:szCs w:val="21"/>
              </w:rPr>
              <w:t>辅料</w:t>
            </w:r>
          </w:p>
          <w:p>
            <w:pPr>
              <w:adjustRightInd w:val="0"/>
              <w:snapToGrid w:val="0"/>
              <w:jc w:val="center"/>
              <w:rPr>
                <w:rFonts w:ascii="仿宋" w:hAnsi="仿宋" w:eastAsia="仿宋" w:cs="仿宋"/>
                <w:sz w:val="21"/>
                <w:szCs w:val="21"/>
              </w:rPr>
            </w:pPr>
            <w:r>
              <w:rPr>
                <w:rFonts w:hint="eastAsia" w:ascii="仿宋" w:hAnsi="仿宋" w:eastAsia="仿宋" w:cs="仿宋"/>
                <w:sz w:val="21"/>
                <w:szCs w:val="21"/>
              </w:rPr>
              <w:t>准备</w:t>
            </w:r>
          </w:p>
          <w:p>
            <w:pPr>
              <w:adjustRightInd w:val="0"/>
              <w:snapToGrid w:val="0"/>
              <w:jc w:val="center"/>
              <w:rPr>
                <w:rFonts w:ascii="仿宋" w:hAnsi="仿宋" w:eastAsia="仿宋" w:cs="仿宋"/>
                <w:sz w:val="21"/>
                <w:szCs w:val="21"/>
              </w:rPr>
            </w:pPr>
            <w:r>
              <w:rPr>
                <w:rFonts w:hint="eastAsia" w:ascii="仿宋" w:hAnsi="仿宋" w:eastAsia="仿宋" w:cs="仿宋"/>
                <w:sz w:val="21"/>
                <w:szCs w:val="21"/>
              </w:rPr>
              <w:t>（5分）</w:t>
            </w:r>
          </w:p>
        </w:tc>
        <w:tc>
          <w:tcPr>
            <w:tcW w:w="66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sz w:val="21"/>
                <w:szCs w:val="21"/>
              </w:rPr>
            </w:pPr>
            <w:r>
              <w:rPr>
                <w:rFonts w:hint="eastAsia" w:ascii="仿宋" w:hAnsi="仿宋" w:eastAsia="仿宋" w:cs="仿宋"/>
                <w:sz w:val="21"/>
                <w:szCs w:val="21"/>
              </w:rPr>
              <w:t>辅料处理符合炮制要求。</w:t>
            </w:r>
          </w:p>
          <w:p>
            <w:pPr>
              <w:adjustRightInd w:val="0"/>
              <w:snapToGrid w:val="0"/>
              <w:jc w:val="left"/>
              <w:rPr>
                <w:rFonts w:ascii="仿宋" w:hAnsi="仿宋" w:eastAsia="仿宋" w:cs="仿宋"/>
                <w:sz w:val="21"/>
                <w:szCs w:val="21"/>
              </w:rPr>
            </w:pPr>
            <w:r>
              <w:rPr>
                <w:rFonts w:hint="eastAsia" w:ascii="仿宋" w:hAnsi="仿宋" w:eastAsia="仿宋" w:cs="仿宋"/>
                <w:sz w:val="21"/>
                <w:szCs w:val="21"/>
              </w:rPr>
              <w:t>①河砂粒径过大或过小，影响炒制质量，扣1分；②蜜炙麸皮方法不正确，或不符合要求，扣2分；③辅料处理不合理，辅料配制不合理，扣2分；</w:t>
            </w:r>
          </w:p>
          <w:p>
            <w:pPr>
              <w:adjustRightInd w:val="0"/>
              <w:snapToGrid w:val="0"/>
              <w:jc w:val="left"/>
              <w:rPr>
                <w:rFonts w:ascii="仿宋" w:hAnsi="仿宋" w:eastAsia="仿宋" w:cs="仿宋"/>
                <w:sz w:val="21"/>
                <w:szCs w:val="21"/>
              </w:rPr>
            </w:pPr>
            <w:r>
              <w:rPr>
                <w:rFonts w:hint="eastAsia" w:ascii="仿宋" w:hAnsi="仿宋" w:eastAsia="仿宋" w:cs="仿宋"/>
                <w:sz w:val="21"/>
                <w:szCs w:val="21"/>
              </w:rPr>
              <w:t>④辅料散落到台面上未拣回，扣1分；</w:t>
            </w:r>
          </w:p>
          <w:p>
            <w:pPr>
              <w:adjustRightInd w:val="0"/>
              <w:snapToGrid w:val="0"/>
              <w:jc w:val="left"/>
              <w:rPr>
                <w:rFonts w:ascii="仿宋" w:hAnsi="仿宋" w:eastAsia="仿宋" w:cs="仿宋"/>
                <w:sz w:val="21"/>
                <w:szCs w:val="21"/>
              </w:rPr>
            </w:pPr>
            <w:r>
              <w:rPr>
                <w:rFonts w:hint="eastAsia" w:ascii="仿宋" w:hAnsi="仿宋" w:eastAsia="仿宋" w:cs="仿宋"/>
                <w:sz w:val="21"/>
                <w:szCs w:val="21"/>
              </w:rPr>
              <w:t>⑤辅料散落到地面上，视量多少扣1～2 分。</w:t>
            </w: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bCs/>
                <w:sz w:val="21"/>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1"/>
                <w:szCs w:val="21"/>
              </w:rPr>
            </w:pPr>
            <w:r>
              <w:rPr>
                <w:rFonts w:hint="eastAsia" w:ascii="仿宋" w:hAnsi="仿宋" w:eastAsia="仿宋" w:cs="仿宋"/>
                <w:sz w:val="21"/>
                <w:szCs w:val="21"/>
              </w:rPr>
              <w:t>净制</w:t>
            </w:r>
          </w:p>
          <w:p>
            <w:pPr>
              <w:adjustRightInd w:val="0"/>
              <w:snapToGrid w:val="0"/>
              <w:jc w:val="center"/>
              <w:rPr>
                <w:rFonts w:ascii="仿宋" w:hAnsi="仿宋" w:eastAsia="仿宋" w:cs="仿宋"/>
                <w:sz w:val="21"/>
                <w:szCs w:val="21"/>
              </w:rPr>
            </w:pPr>
            <w:r>
              <w:rPr>
                <w:rFonts w:hint="eastAsia" w:ascii="仿宋" w:hAnsi="仿宋" w:eastAsia="仿宋" w:cs="仿宋"/>
                <w:sz w:val="21"/>
                <w:szCs w:val="21"/>
              </w:rPr>
              <w:t>（5分）</w:t>
            </w:r>
          </w:p>
        </w:tc>
        <w:tc>
          <w:tcPr>
            <w:tcW w:w="66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sz w:val="21"/>
                <w:szCs w:val="21"/>
              </w:rPr>
            </w:pPr>
            <w:r>
              <w:rPr>
                <w:rFonts w:hint="eastAsia" w:ascii="仿宋" w:hAnsi="仿宋" w:eastAsia="仿宋" w:cs="仿宋"/>
                <w:sz w:val="21"/>
                <w:szCs w:val="21"/>
              </w:rPr>
              <w:t>净制操作规范，饮片净度符合《中国药典》2020年版及《中药饮片质量标准通则（试行）》之规定。</w:t>
            </w:r>
          </w:p>
          <w:p>
            <w:pPr>
              <w:adjustRightInd w:val="0"/>
              <w:snapToGrid w:val="0"/>
              <w:jc w:val="left"/>
              <w:rPr>
                <w:rFonts w:ascii="仿宋" w:hAnsi="仿宋" w:eastAsia="仿宋" w:cs="仿宋"/>
                <w:sz w:val="21"/>
                <w:szCs w:val="21"/>
              </w:rPr>
            </w:pPr>
            <w:r>
              <w:rPr>
                <w:rFonts w:hint="eastAsia" w:ascii="仿宋" w:hAnsi="仿宋" w:eastAsia="仿宋" w:cs="仿宋"/>
                <w:sz w:val="21"/>
                <w:szCs w:val="21"/>
              </w:rPr>
              <w:t>①未净制或有明显杂质，扣3分；称量后再净制，扣2分；②未进行大小分档，扣2分；</w:t>
            </w:r>
          </w:p>
          <w:p>
            <w:pPr>
              <w:adjustRightInd w:val="0"/>
              <w:snapToGrid w:val="0"/>
              <w:jc w:val="left"/>
              <w:rPr>
                <w:rFonts w:ascii="仿宋" w:hAnsi="仿宋" w:eastAsia="仿宋" w:cs="仿宋"/>
                <w:sz w:val="21"/>
                <w:szCs w:val="21"/>
              </w:rPr>
            </w:pPr>
            <w:r>
              <w:rPr>
                <w:rFonts w:hint="eastAsia" w:ascii="仿宋" w:hAnsi="仿宋" w:eastAsia="仿宋" w:cs="仿宋"/>
                <w:sz w:val="21"/>
                <w:szCs w:val="21"/>
              </w:rPr>
              <w:t>③饮片散落到台面上未拣回，扣1分；</w:t>
            </w:r>
          </w:p>
          <w:p>
            <w:pPr>
              <w:adjustRightInd w:val="0"/>
              <w:snapToGrid w:val="0"/>
              <w:jc w:val="left"/>
              <w:rPr>
                <w:rFonts w:ascii="仿宋" w:hAnsi="仿宋" w:eastAsia="仿宋" w:cs="仿宋"/>
                <w:sz w:val="21"/>
                <w:szCs w:val="21"/>
              </w:rPr>
            </w:pPr>
            <w:r>
              <w:rPr>
                <w:rFonts w:hint="eastAsia" w:ascii="仿宋" w:hAnsi="仿宋" w:eastAsia="仿宋" w:cs="仿宋"/>
                <w:sz w:val="21"/>
                <w:szCs w:val="21"/>
              </w:rPr>
              <w:t>④饮片散落到地面上，视量多少扣1～2 分；</w:t>
            </w:r>
          </w:p>
          <w:p>
            <w:pPr>
              <w:adjustRightInd w:val="0"/>
              <w:snapToGrid w:val="0"/>
              <w:jc w:val="left"/>
              <w:rPr>
                <w:rFonts w:ascii="仿宋" w:hAnsi="仿宋" w:eastAsia="仿宋" w:cs="仿宋"/>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 5 \* GB3 \* MERGEFORMAT </w:instrText>
            </w:r>
            <w:r>
              <w:rPr>
                <w:rFonts w:hint="eastAsia" w:ascii="仿宋" w:hAnsi="仿宋" w:eastAsia="仿宋" w:cs="仿宋"/>
                <w:sz w:val="21"/>
                <w:szCs w:val="21"/>
              </w:rPr>
              <w:fldChar w:fldCharType="separate"/>
            </w:r>
            <w:r>
              <w:rPr>
                <w:rFonts w:hint="eastAsia" w:ascii="仿宋" w:hAnsi="仿宋" w:eastAsia="仿宋" w:cs="仿宋"/>
                <w:sz w:val="21"/>
                <w:szCs w:val="21"/>
              </w:rPr>
              <w:t>⑤</w:t>
            </w:r>
            <w:r>
              <w:rPr>
                <w:rFonts w:hint="eastAsia" w:ascii="仿宋" w:hAnsi="仿宋" w:eastAsia="仿宋" w:cs="仿宋"/>
                <w:sz w:val="21"/>
                <w:szCs w:val="21"/>
              </w:rPr>
              <w:fldChar w:fldCharType="end"/>
            </w:r>
            <w:r>
              <w:rPr>
                <w:rFonts w:hint="eastAsia" w:ascii="仿宋" w:hAnsi="仿宋" w:eastAsia="仿宋" w:cs="仿宋"/>
                <w:sz w:val="21"/>
                <w:szCs w:val="21"/>
              </w:rPr>
              <w:t>净制操作不规范，扣1分；⑥净制使用器具明显不合理，扣1分。</w:t>
            </w: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bCs/>
                <w:sz w:val="21"/>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1"/>
                <w:szCs w:val="21"/>
              </w:rPr>
            </w:pPr>
            <w:r>
              <w:rPr>
                <w:rFonts w:hint="eastAsia" w:ascii="仿宋" w:hAnsi="仿宋" w:eastAsia="仿宋" w:cs="仿宋"/>
                <w:sz w:val="21"/>
                <w:szCs w:val="21"/>
              </w:rPr>
              <w:t>称量</w:t>
            </w:r>
          </w:p>
          <w:p>
            <w:pPr>
              <w:adjustRightInd w:val="0"/>
              <w:snapToGrid w:val="0"/>
              <w:jc w:val="center"/>
              <w:rPr>
                <w:rFonts w:ascii="仿宋" w:hAnsi="仿宋" w:eastAsia="仿宋" w:cs="仿宋"/>
                <w:sz w:val="21"/>
                <w:szCs w:val="21"/>
              </w:rPr>
            </w:pPr>
            <w:r>
              <w:rPr>
                <w:rFonts w:hint="eastAsia" w:ascii="仿宋" w:hAnsi="仿宋" w:eastAsia="仿宋" w:cs="仿宋"/>
                <w:sz w:val="21"/>
                <w:szCs w:val="21"/>
              </w:rPr>
              <w:t>（3分）</w:t>
            </w:r>
          </w:p>
        </w:tc>
        <w:tc>
          <w:tcPr>
            <w:tcW w:w="66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sz w:val="21"/>
                <w:szCs w:val="21"/>
              </w:rPr>
            </w:pPr>
            <w:r>
              <w:rPr>
                <w:rFonts w:hint="eastAsia" w:ascii="仿宋" w:hAnsi="仿宋" w:eastAsia="仿宋" w:cs="仿宋"/>
                <w:sz w:val="21"/>
                <w:szCs w:val="21"/>
              </w:rPr>
              <w:t>待炮制品及辅料称取要规范。</w:t>
            </w:r>
          </w:p>
          <w:p>
            <w:pPr>
              <w:adjustRightInd w:val="0"/>
              <w:snapToGrid w:val="0"/>
              <w:jc w:val="left"/>
              <w:rPr>
                <w:rFonts w:ascii="仿宋" w:hAnsi="仿宋" w:eastAsia="仿宋" w:cs="仿宋"/>
                <w:sz w:val="21"/>
                <w:szCs w:val="21"/>
              </w:rPr>
            </w:pPr>
            <w:r>
              <w:rPr>
                <w:rFonts w:hint="eastAsia" w:ascii="仿宋" w:hAnsi="仿宋" w:eastAsia="仿宋" w:cs="仿宋"/>
                <w:sz w:val="21"/>
                <w:szCs w:val="21"/>
              </w:rPr>
              <w:t>①称量前不归零，扣1分；②称量后称盘不放回原位置，或操作完毕后不关电源，扣0.5分；</w:t>
            </w:r>
          </w:p>
          <w:p>
            <w:pPr>
              <w:adjustRightInd w:val="0"/>
              <w:snapToGrid w:val="0"/>
              <w:jc w:val="left"/>
              <w:rPr>
                <w:rFonts w:ascii="仿宋" w:hAnsi="仿宋" w:eastAsia="仿宋" w:cs="仿宋"/>
                <w:bCs/>
                <w:sz w:val="21"/>
                <w:szCs w:val="21"/>
              </w:rPr>
            </w:pPr>
            <w:r>
              <w:rPr>
                <w:rFonts w:hint="eastAsia" w:ascii="仿宋" w:hAnsi="仿宋" w:eastAsia="仿宋" w:cs="仿宋"/>
                <w:sz w:val="21"/>
                <w:szCs w:val="21"/>
              </w:rPr>
              <w:t>③称量的质量差异超过±5%，扣1分；±5%～10%，扣2分；超过±10%，扣 3 分。</w:t>
            </w: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bCs/>
                <w:sz w:val="21"/>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1"/>
                <w:szCs w:val="21"/>
              </w:rPr>
            </w:pPr>
            <w:r>
              <w:rPr>
                <w:rFonts w:hint="eastAsia" w:ascii="仿宋" w:hAnsi="仿宋" w:eastAsia="仿宋" w:cs="仿宋"/>
                <w:sz w:val="21"/>
                <w:szCs w:val="21"/>
              </w:rPr>
              <w:t>拌润</w:t>
            </w:r>
          </w:p>
          <w:p>
            <w:pPr>
              <w:adjustRightInd w:val="0"/>
              <w:snapToGrid w:val="0"/>
              <w:jc w:val="center"/>
              <w:rPr>
                <w:rFonts w:ascii="仿宋" w:hAnsi="仿宋" w:eastAsia="仿宋" w:cs="仿宋"/>
                <w:sz w:val="21"/>
                <w:szCs w:val="21"/>
              </w:rPr>
            </w:pPr>
            <w:r>
              <w:rPr>
                <w:rFonts w:hint="eastAsia" w:ascii="仿宋" w:hAnsi="仿宋" w:eastAsia="仿宋" w:cs="仿宋"/>
                <w:sz w:val="21"/>
                <w:szCs w:val="21"/>
              </w:rPr>
              <w:t>（5分）</w:t>
            </w:r>
          </w:p>
        </w:tc>
        <w:tc>
          <w:tcPr>
            <w:tcW w:w="66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sz w:val="21"/>
                <w:szCs w:val="21"/>
              </w:rPr>
            </w:pPr>
            <w:r>
              <w:rPr>
                <w:rFonts w:hint="eastAsia" w:ascii="仿宋" w:hAnsi="仿宋" w:eastAsia="仿宋" w:cs="仿宋"/>
                <w:sz w:val="21"/>
                <w:szCs w:val="21"/>
              </w:rPr>
              <w:t>拌润手法娴熟，操作规范。</w:t>
            </w:r>
          </w:p>
          <w:p>
            <w:pPr>
              <w:adjustRightInd w:val="0"/>
              <w:snapToGrid w:val="0"/>
              <w:jc w:val="left"/>
              <w:rPr>
                <w:rFonts w:ascii="仿宋" w:hAnsi="仿宋" w:eastAsia="仿宋" w:cs="仿宋"/>
                <w:sz w:val="21"/>
                <w:szCs w:val="21"/>
              </w:rPr>
            </w:pPr>
            <w:r>
              <w:rPr>
                <w:rFonts w:hint="eastAsia" w:ascii="仿宋" w:hAnsi="仿宋" w:eastAsia="仿宋" w:cs="仿宋"/>
                <w:sz w:val="21"/>
                <w:szCs w:val="21"/>
              </w:rPr>
              <w:t>①未拌润，扣5分；②拌制后不均匀，扣1分；</w:t>
            </w:r>
          </w:p>
          <w:p>
            <w:pPr>
              <w:adjustRightInd w:val="0"/>
              <w:snapToGrid w:val="0"/>
              <w:jc w:val="left"/>
              <w:rPr>
                <w:rFonts w:ascii="仿宋" w:hAnsi="仿宋" w:eastAsia="仿宋" w:cs="仿宋"/>
                <w:sz w:val="21"/>
                <w:szCs w:val="21"/>
              </w:rPr>
            </w:pPr>
            <w:r>
              <w:rPr>
                <w:rFonts w:hint="eastAsia" w:ascii="仿宋" w:hAnsi="仿宋" w:eastAsia="仿宋" w:cs="仿宋"/>
                <w:sz w:val="21"/>
                <w:szCs w:val="21"/>
              </w:rPr>
              <w:t>③拌制后未润，扣2分；④操作时饮片或辅料散落，视量多少扣1～2分；</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 5 \* GB3 \* MERGEFORMAT </w:instrText>
            </w:r>
            <w:r>
              <w:rPr>
                <w:rFonts w:hint="eastAsia" w:ascii="仿宋" w:hAnsi="仿宋" w:eastAsia="仿宋" w:cs="仿宋"/>
                <w:sz w:val="21"/>
                <w:szCs w:val="21"/>
              </w:rPr>
              <w:fldChar w:fldCharType="separate"/>
            </w:r>
            <w:r>
              <w:rPr>
                <w:rFonts w:hint="eastAsia" w:ascii="仿宋" w:hAnsi="仿宋" w:eastAsia="仿宋" w:cs="仿宋"/>
                <w:sz w:val="21"/>
                <w:szCs w:val="21"/>
              </w:rPr>
              <w:t>⑤</w:t>
            </w:r>
            <w:r>
              <w:rPr>
                <w:rFonts w:hint="eastAsia" w:ascii="仿宋" w:hAnsi="仿宋" w:eastAsia="仿宋" w:cs="仿宋"/>
                <w:sz w:val="21"/>
                <w:szCs w:val="21"/>
              </w:rPr>
              <w:fldChar w:fldCharType="end"/>
            </w:r>
            <w:r>
              <w:rPr>
                <w:rFonts w:hint="eastAsia" w:ascii="仿宋" w:hAnsi="仿宋" w:eastAsia="仿宋" w:cs="仿宋"/>
                <w:sz w:val="21"/>
                <w:szCs w:val="21"/>
              </w:rPr>
              <w:t>炙法润后辅料剩余过多，扣2分。</w:t>
            </w: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bCs/>
                <w:sz w:val="21"/>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1"/>
                <w:szCs w:val="21"/>
              </w:rPr>
            </w:pPr>
            <w:r>
              <w:rPr>
                <w:rFonts w:hint="eastAsia" w:ascii="仿宋" w:hAnsi="仿宋" w:eastAsia="仿宋" w:cs="仿宋"/>
                <w:sz w:val="21"/>
                <w:szCs w:val="21"/>
              </w:rPr>
              <w:t>预热</w:t>
            </w:r>
          </w:p>
          <w:p>
            <w:pPr>
              <w:adjustRightInd w:val="0"/>
              <w:snapToGrid w:val="0"/>
              <w:jc w:val="center"/>
              <w:rPr>
                <w:rFonts w:ascii="仿宋" w:hAnsi="仿宋" w:eastAsia="仿宋" w:cs="仿宋"/>
                <w:sz w:val="21"/>
                <w:szCs w:val="21"/>
              </w:rPr>
            </w:pPr>
            <w:r>
              <w:rPr>
                <w:rFonts w:hint="eastAsia" w:ascii="仿宋" w:hAnsi="仿宋" w:eastAsia="仿宋" w:cs="仿宋"/>
                <w:sz w:val="21"/>
                <w:szCs w:val="21"/>
              </w:rPr>
              <w:t>（5分）</w:t>
            </w:r>
          </w:p>
        </w:tc>
        <w:tc>
          <w:tcPr>
            <w:tcW w:w="66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sz w:val="21"/>
                <w:szCs w:val="21"/>
              </w:rPr>
            </w:pPr>
            <w:r>
              <w:rPr>
                <w:rFonts w:hint="eastAsia" w:ascii="仿宋" w:hAnsi="仿宋" w:eastAsia="仿宋" w:cs="仿宋"/>
                <w:sz w:val="21"/>
                <w:szCs w:val="21"/>
              </w:rPr>
              <w:t>火力控制适宜，投药时间恰当。</w:t>
            </w:r>
          </w:p>
          <w:p>
            <w:pPr>
              <w:adjustRightInd w:val="0"/>
              <w:snapToGrid w:val="0"/>
              <w:jc w:val="left"/>
              <w:rPr>
                <w:rFonts w:ascii="仿宋" w:hAnsi="仿宋" w:eastAsia="仿宋" w:cs="仿宋"/>
                <w:sz w:val="21"/>
                <w:szCs w:val="21"/>
              </w:rPr>
            </w:pPr>
            <w:r>
              <w:rPr>
                <w:rFonts w:hint="eastAsia" w:ascii="仿宋" w:hAnsi="仿宋" w:eastAsia="仿宋" w:cs="仿宋"/>
                <w:sz w:val="21"/>
                <w:szCs w:val="21"/>
              </w:rPr>
              <w:t>①不预热，或违反操作规程造成事故，扣5分；</w:t>
            </w:r>
          </w:p>
          <w:p>
            <w:pPr>
              <w:adjustRightInd w:val="0"/>
              <w:snapToGrid w:val="0"/>
              <w:jc w:val="left"/>
              <w:rPr>
                <w:rFonts w:ascii="仿宋" w:hAnsi="仿宋" w:eastAsia="仿宋" w:cs="仿宋"/>
                <w:bCs/>
                <w:sz w:val="21"/>
                <w:szCs w:val="21"/>
              </w:rPr>
            </w:pPr>
            <w:r>
              <w:rPr>
                <w:rFonts w:hint="eastAsia" w:ascii="仿宋" w:hAnsi="仿宋" w:eastAsia="仿宋" w:cs="仿宋"/>
                <w:sz w:val="21"/>
                <w:szCs w:val="21"/>
              </w:rPr>
              <w:t>②中途熄火，扣1分；③投药前，未用合适的判断方法预测锅温，扣1分。</w:t>
            </w: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bCs/>
                <w:sz w:val="21"/>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1"/>
                <w:szCs w:val="21"/>
              </w:rPr>
            </w:pPr>
            <w:r>
              <w:rPr>
                <w:rFonts w:hint="eastAsia" w:ascii="仿宋" w:hAnsi="仿宋" w:eastAsia="仿宋" w:cs="仿宋"/>
                <w:sz w:val="21"/>
                <w:szCs w:val="21"/>
              </w:rPr>
              <w:t>投药</w:t>
            </w:r>
          </w:p>
          <w:p>
            <w:pPr>
              <w:adjustRightInd w:val="0"/>
              <w:snapToGrid w:val="0"/>
              <w:jc w:val="center"/>
              <w:rPr>
                <w:rFonts w:ascii="仿宋" w:hAnsi="仿宋" w:eastAsia="仿宋" w:cs="仿宋"/>
                <w:sz w:val="21"/>
                <w:szCs w:val="21"/>
              </w:rPr>
            </w:pPr>
            <w:r>
              <w:rPr>
                <w:rFonts w:hint="eastAsia" w:ascii="仿宋" w:hAnsi="仿宋" w:eastAsia="仿宋" w:cs="仿宋"/>
                <w:sz w:val="21"/>
                <w:szCs w:val="21"/>
              </w:rPr>
              <w:t>（5分）</w:t>
            </w:r>
          </w:p>
        </w:tc>
        <w:tc>
          <w:tcPr>
            <w:tcW w:w="66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sz w:val="21"/>
                <w:szCs w:val="21"/>
              </w:rPr>
            </w:pPr>
            <w:r>
              <w:rPr>
                <w:rFonts w:hint="eastAsia" w:ascii="仿宋" w:hAnsi="仿宋" w:eastAsia="仿宋" w:cs="仿宋"/>
                <w:sz w:val="21"/>
                <w:szCs w:val="21"/>
              </w:rPr>
              <w:t>生饮片及辅料投放操作要规范。</w:t>
            </w:r>
          </w:p>
          <w:p>
            <w:pPr>
              <w:adjustRightInd w:val="0"/>
              <w:snapToGrid w:val="0"/>
              <w:jc w:val="left"/>
              <w:rPr>
                <w:rFonts w:ascii="仿宋" w:hAnsi="仿宋" w:eastAsia="仿宋" w:cs="仿宋"/>
                <w:sz w:val="21"/>
                <w:szCs w:val="21"/>
              </w:rPr>
            </w:pPr>
            <w:r>
              <w:rPr>
                <w:rFonts w:hint="eastAsia" w:ascii="仿宋" w:hAnsi="仿宋" w:eastAsia="仿宋" w:cs="仿宋"/>
                <w:sz w:val="21"/>
                <w:szCs w:val="21"/>
              </w:rPr>
              <w:t>①投药前，火力选用不当，扣2分；②投药操作严重失误，扣5分；③投药操作过慢，扣1分；</w:t>
            </w:r>
          </w:p>
          <w:p>
            <w:pPr>
              <w:adjustRightInd w:val="0"/>
              <w:snapToGrid w:val="0"/>
              <w:jc w:val="left"/>
              <w:rPr>
                <w:rFonts w:ascii="仿宋" w:hAnsi="仿宋" w:eastAsia="仿宋" w:cs="仿宋"/>
                <w:sz w:val="21"/>
                <w:szCs w:val="21"/>
              </w:rPr>
            </w:pPr>
            <w:r>
              <w:rPr>
                <w:rFonts w:hint="eastAsia" w:ascii="仿宋" w:hAnsi="仿宋" w:eastAsia="仿宋" w:cs="仿宋"/>
                <w:sz w:val="21"/>
                <w:szCs w:val="21"/>
              </w:rPr>
              <w:t>④麸炒时，撒麸不均匀，扣1分；锅温未达到麸下烟起，扣2分；蛤粉未预热到合适程度，扣2分；砂炒时，河砂用量过少，扣2分；</w:t>
            </w:r>
          </w:p>
          <w:p>
            <w:pPr>
              <w:adjustRightInd w:val="0"/>
              <w:snapToGrid w:val="0"/>
              <w:jc w:val="left"/>
              <w:rPr>
                <w:rFonts w:ascii="仿宋" w:hAnsi="仿宋" w:eastAsia="仿宋" w:cs="仿宋"/>
                <w:sz w:val="21"/>
                <w:szCs w:val="21"/>
              </w:rPr>
            </w:pPr>
            <w:r>
              <w:rPr>
                <w:rFonts w:hint="eastAsia" w:ascii="仿宋" w:hAnsi="仿宋" w:eastAsia="仿宋" w:cs="仿宋"/>
                <w:sz w:val="21"/>
                <w:szCs w:val="21"/>
              </w:rPr>
              <w:t>⑤投药时，饮片散落到台面上未拣回，扣1分；</w:t>
            </w:r>
          </w:p>
          <w:p>
            <w:pPr>
              <w:adjustRightInd w:val="0"/>
              <w:snapToGrid w:val="0"/>
              <w:jc w:val="left"/>
              <w:rPr>
                <w:rFonts w:ascii="仿宋" w:hAnsi="仿宋" w:eastAsia="仿宋" w:cs="仿宋"/>
                <w:bCs/>
                <w:sz w:val="21"/>
                <w:szCs w:val="21"/>
              </w:rPr>
            </w:pPr>
            <w:r>
              <w:rPr>
                <w:rFonts w:hint="eastAsia" w:ascii="仿宋" w:hAnsi="仿宋" w:eastAsia="仿宋" w:cs="仿宋"/>
                <w:sz w:val="21"/>
                <w:szCs w:val="21"/>
              </w:rPr>
              <w:t>⑥投药时，散落到地面上，视量多少扣1～2。</w:t>
            </w: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bCs/>
                <w:sz w:val="21"/>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1"/>
                <w:szCs w:val="21"/>
              </w:rPr>
            </w:pPr>
            <w:r>
              <w:rPr>
                <w:rFonts w:hint="eastAsia" w:ascii="仿宋" w:hAnsi="仿宋" w:eastAsia="仿宋" w:cs="仿宋"/>
                <w:sz w:val="21"/>
                <w:szCs w:val="21"/>
              </w:rPr>
              <w:t>翻炒</w:t>
            </w:r>
          </w:p>
          <w:p>
            <w:pPr>
              <w:adjustRightInd w:val="0"/>
              <w:snapToGrid w:val="0"/>
              <w:ind w:right="36" w:rightChars="17"/>
              <w:jc w:val="left"/>
              <w:rPr>
                <w:rFonts w:ascii="仿宋" w:hAnsi="仿宋" w:eastAsia="仿宋" w:cs="仿宋"/>
                <w:sz w:val="21"/>
                <w:szCs w:val="21"/>
              </w:rPr>
            </w:pPr>
            <w:r>
              <w:rPr>
                <w:rFonts w:hint="eastAsia" w:ascii="仿宋" w:hAnsi="仿宋" w:eastAsia="仿宋" w:cs="仿宋"/>
                <w:sz w:val="21"/>
                <w:szCs w:val="21"/>
              </w:rPr>
              <w:t>（10分）</w:t>
            </w:r>
          </w:p>
        </w:tc>
        <w:tc>
          <w:tcPr>
            <w:tcW w:w="66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sz w:val="21"/>
                <w:szCs w:val="21"/>
              </w:rPr>
            </w:pPr>
            <w:r>
              <w:rPr>
                <w:rFonts w:hint="eastAsia" w:ascii="仿宋" w:hAnsi="仿宋" w:eastAsia="仿宋" w:cs="仿宋"/>
                <w:sz w:val="21"/>
                <w:szCs w:val="21"/>
              </w:rPr>
              <w:t>翻炒动作娴熟，操作规范。</w:t>
            </w:r>
          </w:p>
          <w:p>
            <w:pPr>
              <w:adjustRightInd w:val="0"/>
              <w:snapToGrid w:val="0"/>
              <w:jc w:val="left"/>
              <w:rPr>
                <w:rFonts w:ascii="仿宋" w:hAnsi="仿宋" w:eastAsia="仿宋" w:cs="仿宋"/>
                <w:sz w:val="21"/>
                <w:szCs w:val="21"/>
              </w:rPr>
            </w:pPr>
            <w:r>
              <w:rPr>
                <w:rFonts w:hint="eastAsia" w:ascii="仿宋" w:hAnsi="仿宋" w:eastAsia="仿宋" w:cs="仿宋"/>
                <w:sz w:val="21"/>
                <w:szCs w:val="21"/>
              </w:rPr>
              <w:t>①操作严重失误，扣10分；②中途熄火，扣1分；③翻炒明显不熟练、不均匀，扣3～5分；</w:t>
            </w:r>
          </w:p>
          <w:p>
            <w:pPr>
              <w:adjustRightInd w:val="0"/>
              <w:snapToGrid w:val="0"/>
              <w:jc w:val="left"/>
              <w:rPr>
                <w:rFonts w:ascii="仿宋" w:hAnsi="仿宋" w:eastAsia="仿宋" w:cs="仿宋"/>
                <w:sz w:val="21"/>
                <w:szCs w:val="21"/>
              </w:rPr>
            </w:pPr>
            <w:r>
              <w:rPr>
                <w:rFonts w:hint="eastAsia" w:ascii="仿宋" w:hAnsi="仿宋" w:eastAsia="仿宋" w:cs="仿宋"/>
                <w:sz w:val="21"/>
                <w:szCs w:val="21"/>
              </w:rPr>
              <w:t>④翻炒时，饮片散落到台面上未拣回，扣1分；</w:t>
            </w:r>
          </w:p>
          <w:p>
            <w:pPr>
              <w:adjustRightInd w:val="0"/>
              <w:snapToGrid w:val="0"/>
              <w:jc w:val="left"/>
              <w:rPr>
                <w:rFonts w:ascii="仿宋" w:hAnsi="仿宋" w:eastAsia="仿宋" w:cs="仿宋"/>
                <w:bCs/>
                <w:sz w:val="21"/>
                <w:szCs w:val="21"/>
              </w:rPr>
            </w:pPr>
            <w:r>
              <w:rPr>
                <w:rFonts w:hint="eastAsia" w:ascii="仿宋" w:hAnsi="仿宋" w:eastAsia="仿宋" w:cs="仿宋"/>
                <w:sz w:val="21"/>
                <w:szCs w:val="21"/>
              </w:rPr>
              <w:t>⑤翻炒时，饮片散落到地面，视量多少扣1～2分；⑥炒炭时出现火星未及时喷灭，扣3分。</w:t>
            </w: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bCs/>
                <w:sz w:val="21"/>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1"/>
                <w:szCs w:val="21"/>
              </w:rPr>
            </w:pPr>
            <w:r>
              <w:rPr>
                <w:rFonts w:hint="eastAsia" w:ascii="仿宋" w:hAnsi="仿宋" w:eastAsia="仿宋" w:cs="仿宋"/>
                <w:sz w:val="21"/>
                <w:szCs w:val="21"/>
              </w:rPr>
              <w:t>出锅</w:t>
            </w:r>
          </w:p>
          <w:p>
            <w:pPr>
              <w:adjustRightInd w:val="0"/>
              <w:snapToGrid w:val="0"/>
              <w:jc w:val="center"/>
              <w:rPr>
                <w:rFonts w:ascii="仿宋" w:hAnsi="仿宋" w:eastAsia="仿宋" w:cs="仿宋"/>
                <w:sz w:val="21"/>
                <w:szCs w:val="21"/>
              </w:rPr>
            </w:pPr>
            <w:r>
              <w:rPr>
                <w:rFonts w:hint="eastAsia" w:ascii="仿宋" w:hAnsi="仿宋" w:eastAsia="仿宋" w:cs="仿宋"/>
                <w:sz w:val="21"/>
                <w:szCs w:val="21"/>
              </w:rPr>
              <w:t>（5分）</w:t>
            </w:r>
          </w:p>
        </w:tc>
        <w:tc>
          <w:tcPr>
            <w:tcW w:w="66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sz w:val="21"/>
                <w:szCs w:val="21"/>
              </w:rPr>
            </w:pPr>
            <w:r>
              <w:rPr>
                <w:rFonts w:hint="eastAsia" w:ascii="仿宋" w:hAnsi="仿宋" w:eastAsia="仿宋" w:cs="仿宋"/>
                <w:sz w:val="21"/>
                <w:szCs w:val="21"/>
              </w:rPr>
              <w:t>出锅及时，药屑及辅料处理规范；炮制品存放得当。</w:t>
            </w:r>
          </w:p>
          <w:p>
            <w:pPr>
              <w:adjustRightInd w:val="0"/>
              <w:snapToGrid w:val="0"/>
              <w:jc w:val="left"/>
              <w:rPr>
                <w:rFonts w:ascii="仿宋" w:hAnsi="仿宋" w:eastAsia="仿宋" w:cs="仿宋"/>
                <w:bCs/>
                <w:sz w:val="21"/>
                <w:szCs w:val="21"/>
              </w:rPr>
            </w:pPr>
            <w:r>
              <w:rPr>
                <w:rFonts w:hint="eastAsia" w:ascii="仿宋" w:hAnsi="仿宋" w:eastAsia="仿宋" w:cs="仿宋"/>
                <w:spacing w:val="-8"/>
                <w:sz w:val="21"/>
                <w:szCs w:val="21"/>
              </w:rPr>
              <w:t>①</w:t>
            </w:r>
            <w:r>
              <w:rPr>
                <w:rFonts w:hint="eastAsia" w:ascii="仿宋" w:hAnsi="仿宋" w:eastAsia="仿宋" w:cs="仿宋"/>
                <w:sz w:val="21"/>
                <w:szCs w:val="21"/>
              </w:rPr>
              <w:t>操作严重失误，故意除去不合格饮片，扣5分；②未先熄火就出锅，扣1分；③出锅太慢，扣1分；④未除辅料，扣3分，辅料未除尽，扣1分；⑤淬法操作不规范，扣1分；⑥出锅后，未及时摊开晾凉，扣1分；⑦炊帚等易燃物品放在铁锅内，扣1分；⑧出锅时，饮片散落到台面上未拣回，扣1分；⑨出锅时，饮片散落到地面上，视量多少扣1～2</w:t>
            </w:r>
            <w:r>
              <w:rPr>
                <w:rFonts w:hint="eastAsia" w:ascii="仿宋" w:hAnsi="仿宋" w:eastAsia="仿宋" w:cs="仿宋"/>
                <w:bCs/>
                <w:sz w:val="21"/>
                <w:szCs w:val="21"/>
              </w:rPr>
              <w:t>分。</w:t>
            </w: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bCs/>
                <w:sz w:val="21"/>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1"/>
                <w:szCs w:val="21"/>
              </w:rPr>
            </w:pPr>
            <w:r>
              <w:rPr>
                <w:rFonts w:hint="eastAsia" w:ascii="仿宋" w:hAnsi="仿宋" w:eastAsia="仿宋" w:cs="仿宋"/>
                <w:sz w:val="21"/>
                <w:szCs w:val="21"/>
              </w:rPr>
              <w:t>清场</w:t>
            </w:r>
          </w:p>
          <w:p>
            <w:pPr>
              <w:adjustRightInd w:val="0"/>
              <w:snapToGrid w:val="0"/>
              <w:jc w:val="center"/>
              <w:rPr>
                <w:rFonts w:ascii="仿宋" w:hAnsi="仿宋" w:eastAsia="仿宋" w:cs="仿宋"/>
                <w:sz w:val="21"/>
                <w:szCs w:val="21"/>
              </w:rPr>
            </w:pPr>
            <w:r>
              <w:rPr>
                <w:rFonts w:hint="eastAsia" w:ascii="仿宋" w:hAnsi="仿宋" w:eastAsia="仿宋" w:cs="仿宋"/>
                <w:sz w:val="21"/>
                <w:szCs w:val="21"/>
              </w:rPr>
              <w:t>（5分）</w:t>
            </w:r>
          </w:p>
        </w:tc>
        <w:tc>
          <w:tcPr>
            <w:tcW w:w="66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sz w:val="21"/>
                <w:szCs w:val="21"/>
              </w:rPr>
            </w:pPr>
            <w:r>
              <w:rPr>
                <w:rFonts w:hint="eastAsia" w:ascii="仿宋" w:hAnsi="仿宋" w:eastAsia="仿宋" w:cs="仿宋"/>
                <w:sz w:val="21"/>
                <w:szCs w:val="21"/>
              </w:rPr>
              <w:t>按规程清洁器具，清理现场；饮片和器具归类放置。</w:t>
            </w:r>
          </w:p>
          <w:p>
            <w:pPr>
              <w:adjustRightInd w:val="0"/>
              <w:snapToGrid w:val="0"/>
              <w:jc w:val="left"/>
              <w:rPr>
                <w:rFonts w:ascii="仿宋" w:hAnsi="仿宋" w:eastAsia="仿宋" w:cs="仿宋"/>
                <w:sz w:val="21"/>
                <w:szCs w:val="21"/>
              </w:rPr>
            </w:pPr>
            <w:r>
              <w:rPr>
                <w:rFonts w:hint="eastAsia" w:ascii="仿宋" w:hAnsi="仿宋" w:eastAsia="仿宋" w:cs="仿宋"/>
                <w:sz w:val="21"/>
                <w:szCs w:val="21"/>
              </w:rPr>
              <w:t>①操作严重失误，扣5分；②器具未清洁，扣1分，清洁不彻底，扣0.5分；③器具未放回原始位置或摆放杂乱，扣1分；④操作台面不整洁，扣1分；地面未清洁，扣1分；⑤未关闭煤气罐阀门，扣1分。</w:t>
            </w: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bCs/>
                <w:sz w:val="21"/>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1"/>
                <w:szCs w:val="21"/>
              </w:rPr>
            </w:pPr>
            <w:r>
              <w:rPr>
                <w:rFonts w:hint="eastAsia" w:ascii="仿宋" w:hAnsi="仿宋" w:eastAsia="仿宋" w:cs="仿宋"/>
                <w:sz w:val="21"/>
                <w:szCs w:val="21"/>
              </w:rPr>
              <w:t>成品</w:t>
            </w:r>
          </w:p>
          <w:p>
            <w:pPr>
              <w:adjustRightInd w:val="0"/>
              <w:snapToGrid w:val="0"/>
              <w:jc w:val="center"/>
              <w:rPr>
                <w:rFonts w:ascii="仿宋" w:hAnsi="仿宋" w:eastAsia="仿宋" w:cs="仿宋"/>
                <w:sz w:val="21"/>
                <w:szCs w:val="21"/>
              </w:rPr>
            </w:pPr>
            <w:r>
              <w:rPr>
                <w:rFonts w:hint="eastAsia" w:ascii="仿宋" w:hAnsi="仿宋" w:eastAsia="仿宋" w:cs="仿宋"/>
                <w:sz w:val="21"/>
                <w:szCs w:val="21"/>
              </w:rPr>
              <w:t>质量</w:t>
            </w:r>
          </w:p>
          <w:p>
            <w:pPr>
              <w:adjustRightInd w:val="0"/>
              <w:snapToGrid w:val="0"/>
              <w:jc w:val="center"/>
              <w:rPr>
                <w:rFonts w:ascii="仿宋" w:hAnsi="仿宋" w:eastAsia="仿宋" w:cs="仿宋"/>
                <w:sz w:val="21"/>
                <w:szCs w:val="21"/>
              </w:rPr>
            </w:pPr>
            <w:r>
              <w:rPr>
                <w:rFonts w:hint="eastAsia" w:ascii="仿宋" w:hAnsi="仿宋" w:eastAsia="仿宋" w:cs="仿宋"/>
                <w:sz w:val="21"/>
                <w:szCs w:val="21"/>
              </w:rPr>
              <w:t>（50分）</w:t>
            </w:r>
          </w:p>
        </w:tc>
        <w:tc>
          <w:tcPr>
            <w:tcW w:w="66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sz w:val="21"/>
                <w:szCs w:val="21"/>
              </w:rPr>
            </w:pPr>
            <w:r>
              <w:rPr>
                <w:rFonts w:hint="eastAsia" w:ascii="仿宋" w:hAnsi="仿宋" w:eastAsia="仿宋" w:cs="仿宋"/>
                <w:sz w:val="21"/>
                <w:szCs w:val="21"/>
              </w:rPr>
              <w:t>炮制后饮片质量应符合《中国药典》2020年版及《中药饮片质量标准通则（试行）》之规定。</w:t>
            </w:r>
          </w:p>
          <w:p>
            <w:pPr>
              <w:adjustRightInd w:val="0"/>
              <w:snapToGrid w:val="0"/>
              <w:jc w:val="left"/>
              <w:rPr>
                <w:rFonts w:ascii="仿宋" w:hAnsi="仿宋" w:eastAsia="仿宋" w:cs="仿宋"/>
                <w:sz w:val="21"/>
                <w:szCs w:val="21"/>
              </w:rPr>
            </w:pPr>
            <w:r>
              <w:rPr>
                <w:rFonts w:hint="eastAsia" w:ascii="仿宋" w:hAnsi="仿宋" w:eastAsia="仿宋" w:cs="仿宋"/>
                <w:sz w:val="21"/>
                <w:szCs w:val="21"/>
              </w:rPr>
              <w:t>适中率95%以上，50分；</w:t>
            </w:r>
          </w:p>
          <w:p>
            <w:pPr>
              <w:adjustRightInd w:val="0"/>
              <w:snapToGrid w:val="0"/>
              <w:jc w:val="left"/>
              <w:rPr>
                <w:rFonts w:ascii="仿宋" w:hAnsi="仿宋" w:eastAsia="仿宋" w:cs="仿宋"/>
                <w:sz w:val="21"/>
                <w:szCs w:val="21"/>
              </w:rPr>
            </w:pPr>
            <w:r>
              <w:rPr>
                <w:rFonts w:hint="eastAsia" w:ascii="仿宋" w:hAnsi="仿宋" w:eastAsia="仿宋" w:cs="仿宋"/>
                <w:sz w:val="21"/>
                <w:szCs w:val="21"/>
              </w:rPr>
              <w:t>适中率80%～95%，40分；</w:t>
            </w:r>
            <w:bookmarkStart w:id="39" w:name="_GoBack"/>
            <w:bookmarkEnd w:id="39"/>
          </w:p>
          <w:p>
            <w:pPr>
              <w:adjustRightInd w:val="0"/>
              <w:snapToGrid w:val="0"/>
              <w:jc w:val="left"/>
              <w:rPr>
                <w:rFonts w:ascii="仿宋" w:hAnsi="仿宋" w:eastAsia="仿宋" w:cs="仿宋"/>
                <w:sz w:val="21"/>
                <w:szCs w:val="21"/>
              </w:rPr>
            </w:pPr>
            <w:r>
              <w:rPr>
                <w:rFonts w:hint="eastAsia" w:ascii="仿宋" w:hAnsi="仿宋" w:eastAsia="仿宋" w:cs="仿宋"/>
                <w:sz w:val="21"/>
                <w:szCs w:val="21"/>
              </w:rPr>
              <w:t>适中率70%～80%，30分；</w:t>
            </w:r>
          </w:p>
          <w:p>
            <w:pPr>
              <w:adjustRightInd w:val="0"/>
              <w:snapToGrid w:val="0"/>
              <w:jc w:val="left"/>
              <w:rPr>
                <w:rFonts w:ascii="仿宋" w:hAnsi="仿宋" w:eastAsia="仿宋" w:cs="仿宋"/>
                <w:sz w:val="21"/>
                <w:szCs w:val="21"/>
              </w:rPr>
            </w:pPr>
            <w:r>
              <w:rPr>
                <w:rFonts w:hint="eastAsia" w:ascii="仿宋" w:hAnsi="仿宋" w:eastAsia="仿宋" w:cs="仿宋"/>
                <w:sz w:val="21"/>
                <w:szCs w:val="21"/>
              </w:rPr>
              <w:t>适中率60%～70%，20分；</w:t>
            </w:r>
          </w:p>
          <w:p>
            <w:pPr>
              <w:adjustRightInd w:val="0"/>
              <w:snapToGrid w:val="0"/>
              <w:jc w:val="left"/>
              <w:rPr>
                <w:rFonts w:ascii="仿宋" w:hAnsi="仿宋" w:eastAsia="仿宋" w:cs="仿宋"/>
                <w:sz w:val="21"/>
                <w:szCs w:val="21"/>
              </w:rPr>
            </w:pPr>
            <w:r>
              <w:rPr>
                <w:rFonts w:hint="eastAsia" w:ascii="仿宋" w:hAnsi="仿宋" w:eastAsia="仿宋" w:cs="仿宋"/>
                <w:sz w:val="21"/>
                <w:szCs w:val="21"/>
              </w:rPr>
              <w:t>适中率50%以下（不及或太过），不超过15分。</w:t>
            </w: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bCs/>
                <w:sz w:val="21"/>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1"/>
                <w:szCs w:val="21"/>
              </w:rPr>
            </w:pPr>
            <w:r>
              <w:rPr>
                <w:rFonts w:hint="eastAsia" w:ascii="仿宋" w:hAnsi="仿宋" w:eastAsia="仿宋" w:cs="仿宋"/>
                <w:sz w:val="21"/>
                <w:szCs w:val="21"/>
              </w:rPr>
              <w:t>合计</w:t>
            </w:r>
          </w:p>
        </w:tc>
        <w:tc>
          <w:tcPr>
            <w:tcW w:w="66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sz w:val="21"/>
                <w:szCs w:val="21"/>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bCs/>
                <w:sz w:val="21"/>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6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pacing w:before="32"/>
              <w:ind w:left="108" w:right="-15"/>
              <w:jc w:val="left"/>
              <w:rPr>
                <w:rFonts w:ascii="仿宋" w:hAnsi="仿宋" w:eastAsia="仿宋" w:cs="仿宋"/>
                <w:b/>
                <w:bCs/>
                <w:kern w:val="0"/>
                <w:sz w:val="21"/>
                <w:szCs w:val="21"/>
                <w:lang w:val="zh-CN" w:bidi="zh-CN"/>
              </w:rPr>
            </w:pPr>
            <w:r>
              <w:rPr>
                <w:rFonts w:hint="eastAsia" w:ascii="仿宋" w:hAnsi="仿宋" w:eastAsia="仿宋" w:cs="仿宋"/>
                <w:b/>
                <w:bCs/>
                <w:kern w:val="0"/>
                <w:sz w:val="21"/>
                <w:szCs w:val="21"/>
                <w:lang w:val="zh-CN" w:bidi="zh-CN"/>
              </w:rPr>
              <w:t>备注：</w:t>
            </w:r>
          </w:p>
          <w:p>
            <w:pPr>
              <w:autoSpaceDE w:val="0"/>
              <w:autoSpaceDN w:val="0"/>
              <w:spacing w:before="32"/>
              <w:ind w:left="108" w:right="-15"/>
              <w:jc w:val="left"/>
              <w:rPr>
                <w:rFonts w:ascii="仿宋" w:hAnsi="仿宋" w:eastAsia="仿宋" w:cs="仿宋"/>
                <w:kern w:val="0"/>
                <w:sz w:val="21"/>
                <w:szCs w:val="21"/>
                <w:lang w:val="zh-CN" w:bidi="zh-CN"/>
              </w:rPr>
            </w:pPr>
            <w:r>
              <w:rPr>
                <w:rFonts w:hint="eastAsia" w:ascii="仿宋" w:hAnsi="仿宋" w:eastAsia="仿宋" w:cs="仿宋"/>
                <w:kern w:val="0"/>
                <w:sz w:val="21"/>
                <w:szCs w:val="21"/>
                <w:lang w:val="zh-CN" w:bidi="zh-CN"/>
              </w:rPr>
              <w:t>1.</w:t>
            </w:r>
            <w:r>
              <w:rPr>
                <w:rFonts w:hint="eastAsia" w:ascii="仿宋" w:hAnsi="仿宋" w:eastAsia="仿宋" w:cs="仿宋"/>
                <w:spacing w:val="-1"/>
                <w:kern w:val="0"/>
                <w:sz w:val="21"/>
                <w:szCs w:val="21"/>
                <w:lang w:val="zh-CN" w:bidi="zh-CN"/>
              </w:rPr>
              <w:t>选用辅料错误或操作程序错误，即为方法错误，只计准备和清场分数，</w:t>
            </w:r>
            <w:r>
              <w:rPr>
                <w:rFonts w:hint="eastAsia" w:ascii="仿宋" w:hAnsi="仿宋" w:eastAsia="仿宋" w:cs="仿宋"/>
                <w:kern w:val="0"/>
                <w:sz w:val="21"/>
                <w:szCs w:val="21"/>
                <w:lang w:val="zh-CN" w:bidi="zh-CN"/>
              </w:rPr>
              <w:t>成品质量计 0 分。</w:t>
            </w:r>
          </w:p>
          <w:p>
            <w:pPr>
              <w:autoSpaceDE w:val="0"/>
              <w:autoSpaceDN w:val="0"/>
              <w:spacing w:before="32"/>
              <w:ind w:left="108" w:right="-15"/>
              <w:jc w:val="left"/>
              <w:rPr>
                <w:rFonts w:ascii="仿宋" w:hAnsi="仿宋" w:eastAsia="仿宋" w:cs="仿宋"/>
                <w:bCs/>
                <w:kern w:val="0"/>
                <w:sz w:val="21"/>
                <w:szCs w:val="21"/>
                <w:lang w:val="zh-CN" w:bidi="zh-CN"/>
              </w:rPr>
            </w:pPr>
            <w:r>
              <w:rPr>
                <w:rFonts w:hint="eastAsia" w:ascii="仿宋" w:hAnsi="仿宋" w:eastAsia="仿宋" w:cs="仿宋"/>
                <w:kern w:val="0"/>
                <w:sz w:val="21"/>
                <w:szCs w:val="21"/>
                <w:lang w:val="zh-CN" w:bidi="zh-CN"/>
              </w:rPr>
              <w:t>2.操作环节按评分细则扣分，总扣分最多</w:t>
            </w:r>
            <w:r>
              <w:rPr>
                <w:rFonts w:hint="eastAsia" w:ascii="仿宋" w:hAnsi="仿宋" w:eastAsia="仿宋" w:cs="仿宋"/>
                <w:kern w:val="0"/>
                <w:sz w:val="21"/>
                <w:szCs w:val="21"/>
                <w:lang w:bidi="zh-CN"/>
              </w:rPr>
              <w:t xml:space="preserve"> 50 </w:t>
            </w:r>
            <w:r>
              <w:rPr>
                <w:rFonts w:hint="eastAsia" w:ascii="仿宋" w:hAnsi="仿宋" w:eastAsia="仿宋" w:cs="仿宋"/>
                <w:kern w:val="0"/>
                <w:sz w:val="21"/>
                <w:szCs w:val="21"/>
                <w:lang w:val="zh-CN" w:bidi="zh-CN"/>
              </w:rPr>
              <w:t>分。</w:t>
            </w:r>
          </w:p>
        </w:tc>
      </w:tr>
    </w:tbl>
    <w:p>
      <w:pPr>
        <w:autoSpaceDE w:val="0"/>
        <w:autoSpaceDN w:val="0"/>
        <w:adjustRightInd w:val="0"/>
        <w:spacing w:before="156" w:beforeLines="50" w:line="44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裁判员签名：</w:t>
      </w:r>
      <w:r>
        <w:rPr>
          <w:rFonts w:hint="eastAsia" w:ascii="仿宋_GB2312" w:hAnsi="仿宋_GB2312" w:eastAsia="仿宋_GB2312" w:cs="仿宋_GB2312"/>
          <w:b/>
          <w:bCs/>
          <w:sz w:val="28"/>
          <w:szCs w:val="28"/>
          <w:u w:val="single"/>
        </w:rPr>
        <w:t xml:space="preserve">                           </w:t>
      </w:r>
      <w:r>
        <w:rPr>
          <w:rFonts w:hint="eastAsia" w:ascii="仿宋_GB2312" w:hAnsi="仿宋_GB2312" w:eastAsia="仿宋_GB2312" w:cs="仿宋_GB2312"/>
          <w:b/>
          <w:bCs/>
          <w:sz w:val="28"/>
          <w:szCs w:val="28"/>
        </w:rPr>
        <w:t xml:space="preserve">       </w:t>
      </w:r>
      <w:r>
        <w:rPr>
          <w:rFonts w:hint="eastAsia" w:ascii="仿宋_GB2312" w:hAnsi="仿宋_GB2312" w:eastAsia="仿宋_GB2312" w:cs="仿宋_GB2312"/>
          <w:b/>
          <w:bCs/>
          <w:sz w:val="28"/>
          <w:szCs w:val="28"/>
          <w:u w:val="single"/>
        </w:rPr>
        <w:t xml:space="preserve">    </w:t>
      </w:r>
      <w:r>
        <w:rPr>
          <w:rFonts w:hint="eastAsia" w:ascii="仿宋_GB2312" w:hAnsi="仿宋_GB2312" w:eastAsia="仿宋_GB2312" w:cs="仿宋_GB2312"/>
          <w:b/>
          <w:bCs/>
          <w:sz w:val="28"/>
          <w:szCs w:val="28"/>
        </w:rPr>
        <w:t>年</w:t>
      </w:r>
      <w:r>
        <w:rPr>
          <w:rFonts w:hint="eastAsia" w:ascii="仿宋_GB2312" w:hAnsi="仿宋_GB2312" w:eastAsia="仿宋_GB2312" w:cs="仿宋_GB2312"/>
          <w:b/>
          <w:bCs/>
          <w:sz w:val="28"/>
          <w:szCs w:val="28"/>
          <w:u w:val="single"/>
        </w:rPr>
        <w:t xml:space="preserve">    </w:t>
      </w:r>
      <w:r>
        <w:rPr>
          <w:rFonts w:hint="eastAsia" w:ascii="仿宋_GB2312" w:hAnsi="仿宋_GB2312" w:eastAsia="仿宋_GB2312" w:cs="仿宋_GB2312"/>
          <w:b/>
          <w:bCs/>
          <w:sz w:val="28"/>
          <w:szCs w:val="28"/>
        </w:rPr>
        <w:t>月</w:t>
      </w:r>
      <w:r>
        <w:rPr>
          <w:rFonts w:hint="eastAsia" w:ascii="仿宋_GB2312" w:hAnsi="仿宋_GB2312" w:eastAsia="仿宋_GB2312" w:cs="仿宋_GB2312"/>
          <w:b/>
          <w:bCs/>
          <w:sz w:val="28"/>
          <w:szCs w:val="28"/>
          <w:u w:val="single"/>
        </w:rPr>
        <w:t xml:space="preserve">    </w:t>
      </w:r>
      <w:r>
        <w:rPr>
          <w:rFonts w:hint="eastAsia" w:ascii="仿宋_GB2312" w:hAnsi="仿宋_GB2312" w:eastAsia="仿宋_GB2312" w:cs="仿宋_GB2312"/>
          <w:b/>
          <w:bCs/>
          <w:sz w:val="28"/>
          <w:szCs w:val="28"/>
        </w:rPr>
        <w:t>日</w:t>
      </w:r>
    </w:p>
    <w:p>
      <w:pPr>
        <w:spacing w:before="156" w:beforeLines="50" w:line="44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裁判长签名：</w:t>
      </w:r>
      <w:r>
        <w:rPr>
          <w:rFonts w:hint="eastAsia" w:ascii="仿宋_GB2312" w:hAnsi="仿宋_GB2312" w:eastAsia="仿宋_GB2312" w:cs="仿宋_GB2312"/>
          <w:b/>
          <w:bCs/>
          <w:sz w:val="28"/>
          <w:szCs w:val="28"/>
          <w:u w:val="single"/>
        </w:rPr>
        <w:t xml:space="preserve">                           </w:t>
      </w:r>
      <w:r>
        <w:rPr>
          <w:rFonts w:hint="eastAsia" w:ascii="仿宋_GB2312" w:hAnsi="仿宋_GB2312" w:eastAsia="仿宋_GB2312" w:cs="仿宋_GB2312"/>
          <w:b/>
          <w:bCs/>
          <w:sz w:val="28"/>
          <w:szCs w:val="28"/>
        </w:rPr>
        <w:t xml:space="preserve">       </w:t>
      </w:r>
      <w:r>
        <w:rPr>
          <w:rFonts w:hint="eastAsia" w:ascii="仿宋_GB2312" w:hAnsi="仿宋_GB2312" w:eastAsia="仿宋_GB2312" w:cs="仿宋_GB2312"/>
          <w:b/>
          <w:bCs/>
          <w:sz w:val="28"/>
          <w:szCs w:val="28"/>
          <w:u w:val="single"/>
        </w:rPr>
        <w:t xml:space="preserve">    </w:t>
      </w:r>
      <w:r>
        <w:rPr>
          <w:rFonts w:hint="eastAsia" w:ascii="仿宋_GB2312" w:hAnsi="仿宋_GB2312" w:eastAsia="仿宋_GB2312" w:cs="仿宋_GB2312"/>
          <w:b/>
          <w:bCs/>
          <w:sz w:val="28"/>
          <w:szCs w:val="28"/>
        </w:rPr>
        <w:t>年</w:t>
      </w:r>
      <w:r>
        <w:rPr>
          <w:rFonts w:hint="eastAsia" w:ascii="仿宋_GB2312" w:hAnsi="仿宋_GB2312" w:eastAsia="仿宋_GB2312" w:cs="仿宋_GB2312"/>
          <w:b/>
          <w:bCs/>
          <w:sz w:val="28"/>
          <w:szCs w:val="28"/>
          <w:u w:val="single"/>
        </w:rPr>
        <w:t xml:space="preserve">    </w:t>
      </w:r>
      <w:r>
        <w:rPr>
          <w:rFonts w:hint="eastAsia" w:ascii="仿宋_GB2312" w:hAnsi="仿宋_GB2312" w:eastAsia="仿宋_GB2312" w:cs="仿宋_GB2312"/>
          <w:b/>
          <w:bCs/>
          <w:sz w:val="28"/>
          <w:szCs w:val="28"/>
        </w:rPr>
        <w:t>月</w:t>
      </w:r>
      <w:r>
        <w:rPr>
          <w:rFonts w:hint="eastAsia" w:ascii="仿宋_GB2312" w:hAnsi="仿宋_GB2312" w:eastAsia="仿宋_GB2312" w:cs="仿宋_GB2312"/>
          <w:b/>
          <w:bCs/>
          <w:sz w:val="28"/>
          <w:szCs w:val="28"/>
          <w:u w:val="single"/>
        </w:rPr>
        <w:t xml:space="preserve">    </w:t>
      </w:r>
      <w:r>
        <w:rPr>
          <w:rFonts w:hint="eastAsia" w:ascii="仿宋_GB2312" w:hAnsi="仿宋_GB2312" w:eastAsia="仿宋_GB2312" w:cs="仿宋_GB2312"/>
          <w:b/>
          <w:bCs/>
          <w:sz w:val="28"/>
          <w:szCs w:val="28"/>
        </w:rPr>
        <w:t>日</w:t>
      </w:r>
    </w:p>
    <w:p>
      <w:pPr>
        <w:pStyle w:val="4"/>
        <w:keepNext w:val="0"/>
        <w:keepLines w:val="0"/>
        <w:pageBreakBefore w:val="0"/>
        <w:widowControl w:val="0"/>
        <w:kinsoku/>
        <w:wordWrap/>
        <w:overflowPunct/>
        <w:topLinePunct w:val="0"/>
        <w:bidi w:val="0"/>
        <w:snapToGrid/>
        <w:spacing w:before="0" w:after="0" w:line="560" w:lineRule="exact"/>
        <w:ind w:firstLine="600" w:firstLineChars="200"/>
        <w:jc w:val="left"/>
        <w:textAlignment w:val="auto"/>
        <w:rPr>
          <w:rFonts w:hint="eastAsia" w:ascii="方正黑体_GBK" w:hAnsi="方正黑体_GBK" w:eastAsia="方正黑体_GBK" w:cs="方正黑体_GBK"/>
          <w:b w:val="0"/>
          <w:bCs/>
          <w:szCs w:val="30"/>
          <w:lang w:eastAsia="zh-CN"/>
        </w:rPr>
      </w:pPr>
      <w:bookmarkStart w:id="35" w:name="_Toc13488"/>
      <w:bookmarkEnd w:id="35"/>
      <w:r>
        <w:rPr>
          <w:rFonts w:hint="eastAsia" w:ascii="方正黑体_GBK" w:hAnsi="方正黑体_GBK" w:eastAsia="方正黑体_GBK" w:cs="方正黑体_GBK"/>
          <w:b w:val="0"/>
          <w:bCs/>
          <w:szCs w:val="30"/>
          <w:lang w:eastAsia="zh-CN"/>
        </w:rPr>
        <w:t>十四、奖项设定</w:t>
      </w:r>
    </w:p>
    <w:p>
      <w:pPr>
        <w:keepNext w:val="0"/>
        <w:keepLines w:val="0"/>
        <w:pageBreakBefore w:val="0"/>
        <w:widowControl w:val="0"/>
        <w:kinsoku/>
        <w:wordWrap/>
        <w:overflowPunct/>
        <w:topLinePunct w:val="0"/>
        <w:bidi w:val="0"/>
        <w:snapToGrid/>
        <w:spacing w:line="560" w:lineRule="exact"/>
        <w:ind w:firstLine="560"/>
        <w:textAlignment w:val="auto"/>
        <w:rPr>
          <w:rFonts w:ascii="Times New Roman" w:hAnsi="Times New Roman" w:eastAsia="仿宋_GB2312" w:cs="Times New Roman"/>
          <w:sz w:val="30"/>
          <w:szCs w:val="30"/>
        </w:rPr>
      </w:pPr>
      <w:bookmarkStart w:id="36" w:name="_Toc13223"/>
      <w:bookmarkEnd w:id="36"/>
      <w:r>
        <w:rPr>
          <w:rFonts w:hint="eastAsia" w:ascii="Times New Roman" w:hAnsi="Times New Roman" w:eastAsia="仿宋_GB2312" w:cs="Times New Roman"/>
          <w:sz w:val="30"/>
          <w:szCs w:val="30"/>
        </w:rPr>
        <w:t>按照</w:t>
      </w:r>
      <w:r>
        <w:rPr>
          <w:rFonts w:hint="eastAsia" w:ascii="Times New Roman" w:hAnsi="Times New Roman" w:eastAsia="仿宋_GB2312" w:cs="Times New Roman"/>
          <w:sz w:val="30"/>
          <w:szCs w:val="30"/>
          <w:lang w:val="zh-TW"/>
        </w:rPr>
        <w:t>《河南省教育厅办公室关于举办 2023 年河南省高等职业教育技能大赛的通知》（教办职成〔2023〕307 号）文件</w:t>
      </w:r>
      <w:r>
        <w:rPr>
          <w:rFonts w:hint="eastAsia" w:ascii="Times New Roman" w:hAnsi="Times New Roman" w:eastAsia="仿宋_GB2312" w:cs="Times New Roman"/>
          <w:sz w:val="30"/>
          <w:szCs w:val="30"/>
        </w:rPr>
        <w:t>执行。</w:t>
      </w:r>
    </w:p>
    <w:p>
      <w:pPr>
        <w:pStyle w:val="4"/>
        <w:keepNext w:val="0"/>
        <w:keepLines w:val="0"/>
        <w:pageBreakBefore w:val="0"/>
        <w:widowControl w:val="0"/>
        <w:kinsoku/>
        <w:wordWrap/>
        <w:overflowPunct/>
        <w:topLinePunct w:val="0"/>
        <w:bidi w:val="0"/>
        <w:snapToGrid/>
        <w:spacing w:before="0" w:after="0" w:line="560" w:lineRule="exact"/>
        <w:ind w:firstLine="600" w:firstLineChars="200"/>
        <w:jc w:val="left"/>
        <w:textAlignment w:val="auto"/>
        <w:rPr>
          <w:rFonts w:hint="eastAsia" w:ascii="方正黑体_GBK" w:hAnsi="方正黑体_GBK" w:eastAsia="方正黑体_GBK" w:cs="方正黑体_GBK"/>
          <w:b w:val="0"/>
          <w:bCs/>
          <w:szCs w:val="30"/>
          <w:lang w:eastAsia="zh-CN"/>
        </w:rPr>
      </w:pPr>
      <w:r>
        <w:rPr>
          <w:rFonts w:hint="eastAsia" w:ascii="方正黑体_GBK" w:hAnsi="方正黑体_GBK" w:eastAsia="方正黑体_GBK" w:cs="方正黑体_GBK"/>
          <w:b w:val="0"/>
          <w:bCs/>
          <w:szCs w:val="30"/>
          <w:lang w:eastAsia="zh-CN"/>
        </w:rPr>
        <w:t>十五、赛项安全</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赛事安全是技能竞赛一切工作顺利开展的先决条件，是赛事筹备和运行工作必须考虑的核心问题。赛项工作组采取切实有效措施，保证大赛期间的参赛选手、指导教师、裁判员、工作人员的人身安全。</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1.比赛环境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（1）赛前组织专人对比赛现场、住宿场所和交通保障进行考察，并对安全工作提出明确要求。赛场的布置，赛场内的器材、设备，符合国家有关安全规定。</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（2）赛场周围设立警戒线，防止无关人员进入发生意外事件。比赛现场内的每个工位安全操作规范。选手进场后开赛前，裁判长将统一进行告知。</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（3）承办院校制定赛场用电预案。现场提供医疗和消防安全保障。</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（4）严格控制与参赛无关的易燃易爆以及各类危险品进入比赛场地，不许随便携带书包进入赛场。</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（5）大赛期间工作组须在比赛管理的关键岗位增加力量，建立安全管理机制。</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2.组队责任</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（1）各学校组织代表队时，须为参赛选手购买大赛期间的人身意外伤害保险，有效期必须为大赛举行期间，不得以其他长期保险代替。</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（2）各学校代表队组成后，须制定相关管理制度，并对所有选手、指导教师进行安全教育。</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（3）各参赛队伍须加强对参与比赛人员的安全管理，实现与赛场安全管理的对接。</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3.应急处理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比赛期间发生意外事故，发现者应第一时间报告赛项执委会，同时采取措施避免事态扩大。赛项执委会应立即启动预案予以解决并报告赛区执委会。赛项出现重大安全问题可以停赛，是否停赛由赛区执委会决定。事后，赛区执委会应向大赛执委会报告详细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4.处罚措施</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（1）因参赛队伍原因造成重大安全事故的，取消其获奖资格。</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（2）参赛队伍有发生重大安全事故隐患，经赛场工作人员提示、警告无效的，可取消其继续比赛的资格。</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（3）赛事工作人员违规的，按照相应的制度追究责任。情节恶劣并造成重大安全事故的，由司法机关追究相应法律责任。</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hint="eastAsia" w:ascii="方正黑体_GBK" w:hAnsi="方正黑体_GBK" w:eastAsia="方正黑体_GBK" w:cs="方正黑体_GBK"/>
          <w:b w:val="0"/>
          <w:bCs/>
          <w:kern w:val="2"/>
          <w:sz w:val="30"/>
          <w:szCs w:val="30"/>
          <w:lang w:val="en-US" w:eastAsia="zh-CN" w:bidi="ar-SA"/>
        </w:rPr>
      </w:pPr>
      <w:bookmarkStart w:id="37" w:name="_Toc26296"/>
      <w:bookmarkEnd w:id="37"/>
      <w:r>
        <w:rPr>
          <w:rFonts w:hint="eastAsia" w:ascii="方正黑体_GBK" w:hAnsi="方正黑体_GBK" w:eastAsia="方正黑体_GBK" w:cs="方正黑体_GBK"/>
          <w:b w:val="0"/>
          <w:bCs/>
          <w:kern w:val="2"/>
          <w:sz w:val="30"/>
          <w:szCs w:val="30"/>
          <w:lang w:val="en-US" w:eastAsia="zh-CN" w:bidi="ar-SA"/>
        </w:rPr>
        <w:t>十六、申诉与仲裁</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1.申诉</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（1）参赛队对不符合竞赛规定的仪器与设备、材料、竞赛使用工具、用品，有失公正的评判，以及对工作人员的违规行为等，均可提出申诉。</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申诉应在竞赛结束后2小时内提出，超过时效将不予受理。申诉时，应按照规定的程序由参赛队领队向赛项裁判组递交书面申诉报告。报告应对申诉事件的现象、发生的时间、涉及到的人员、申诉依据与理由等进行充分、实事求是的叙述。事实依据不充分、仅凭主观臆断的申诉将不予受理。申诉报告须有申诉的参赛选手、领队签名。</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（3）赛项仲裁组在接到申诉报告后，应根据申诉事由进行审查，由裁判组组长根据申诉情况给出处理结果及处理依据和理由。</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（4）申诉方不得以任何理由拒绝接收仲裁结果，不得以任何理由采取过激行为扰乱赛场秩序，仲裁结果由申诉人签收，不能代收，如在约定时间和地点申诉人离开，视为自行放弃申诉。</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（5）申诉方可随时提出放弃申诉。</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2.仲裁</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2023年河南省高等职业教育技能大赛中药传统技能大赛赛项裁判委员会设赛项仲裁组，赛项仲裁工作组在接到申诉后的2小时内组织复议，并及时反馈复议结果。仲裁工作组的仲裁结果为最终结果。</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hint="eastAsia" w:ascii="方正黑体_GBK" w:hAnsi="方正黑体_GBK" w:eastAsia="方正黑体_GBK" w:cs="方正黑体_GBK"/>
          <w:b w:val="0"/>
          <w:bCs/>
          <w:kern w:val="2"/>
          <w:sz w:val="30"/>
          <w:szCs w:val="30"/>
          <w:lang w:val="en-US" w:eastAsia="zh-CN" w:bidi="ar-SA"/>
        </w:rPr>
      </w:pPr>
      <w:bookmarkStart w:id="38" w:name="_Toc2197"/>
      <w:bookmarkEnd w:id="38"/>
      <w:r>
        <w:rPr>
          <w:rFonts w:hint="eastAsia" w:ascii="方正黑体_GBK" w:hAnsi="方正黑体_GBK" w:eastAsia="方正黑体_GBK" w:cs="方正黑体_GBK"/>
          <w:b w:val="0"/>
          <w:bCs/>
          <w:kern w:val="2"/>
          <w:sz w:val="30"/>
          <w:szCs w:val="30"/>
          <w:lang w:val="en-US" w:eastAsia="zh-CN" w:bidi="ar-SA"/>
        </w:rPr>
        <w:t>十七、竞赛须知</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1.参赛须知</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参赛选手应根据赛项规定自带相关设备与工具，不得私自携带赛项规程规定以外的任何物品。</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2.参赛队须知</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（1）本赛项不接受跨校组队报名，各参赛队统一使用正式的学校名称为代表队名称。</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每支参赛队可派领队1名、指导教师1-2名、参赛选手1-2名进入校园。指导教师须为在职专任教师。参赛队选手在报名获得确认后，原则上不再更换，如筹备过程中，选手因故不能参赛，所在学校主管部门需出具书面说明并按相关参赛选手资格补充人员并接受审核；竞赛开始后，参赛队不得更换参赛选手；若有参赛队员缺席，不得补充参赛选手，允许队员有缺席进行比赛。</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（3）参赛院校必须为参赛选手购买在竞赛期间的意外伤害保险。</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（4）竞赛为个人赛。每位选手根据要求完成中药性状鉴别、中药显微鉴别、中药调剂（含审方考试）、中药炮制等4项竞赛内容。</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5）竞赛期间严格遵守竞赛规则，参赛队若对竞赛过程有异议，在规定的时间内由领队向赛项仲裁组提出书面报告。对申诉的仲裁结果，领队要带头服从和执行，并做好选手工作。参赛选手不得因申诉或对处理意见不服而停止竞赛，否则以弃权处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（6）各参赛队要发扬良好道德风尚，听从指挥，服从裁判，不弄虚作假。如发现弄虚作假者，取消参赛资格。</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（7）参赛队所有人员在竞赛期间不得将竞赛的相关情况及资料私自公开。</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（8）比赛期间原则上统一安排参赛选手和指导教师食宿，费用自理。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（9）因参赛选手原因造成重大安全事故的，取消其参赛、获奖资格；参赛选手有发生重大安全事故隐患，经赛场工作人员提示、警告无效的，可取消其继续比赛的资格。</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3.领队、指导教师须知</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（1）领队不得私自接触裁判。教育选手树立良好的赛风，听从指挥，服从裁判，不弄虚作假，确保竞赛顺利进行。</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各领队负责竞赛的协调工作，应准时参加领队会议，并认真传达会议精神；要妥善管理本队人员的日常生活及安全，坚决执行竞赛的各项规定，加强对参赛选手的管理，做好赛前准备工作，督促选手带好比赛证件、穿好竞赛服装、准时到达集合地点。</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（3）除参加当场次比赛的选手、执行裁判员、现场工作人员和经批准的人员外，领队、指导教师及其他人员一律不得进入竞赛现场。</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（4）参赛代表队若对竞赛过程有异议，在规定的时间内由领队向赛项仲裁工作组提出书面报告。</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（5）指导教师要做好本队参赛选手的有关组织工作，督促选手按指定时间和地点报到；做好选手的后勤保障、防疫、安全工作。自觉维护赛场秩序。</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4.参赛选手须知</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（1）参赛选手应按有关要求如实填报个人信息，认真学习领会竞赛相关文件，明确竞赛规程，自觉遵守大赛纪律，服从指挥，听从安排，文明参赛。</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（2）参赛选手进入候考室，不得离开候考室。若有特殊原因必须离开时，须征得工作人员同意，并由工作人员陪同，方可离开。</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（3）参赛选手比赛时只能佩戴参赛号码进行报告，不得报告具体学校名称和本人姓名，违规者取消参赛资格。</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（4）参赛选手应严格遵守赛场纪律，服从指挥，按照指定路线进入和离开赛场。</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（5）参赛选手进入赛位、赛事裁判工作人员进入工作场所，严禁携带通讯、照相摄录设备，禁止携带记录等用具。如确有需要，由赛场统一配置、统一管理。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（6）选手应在接到竞赛开始信号后，才能操作。选手必须遵守操作要求，规范操作，确保安全。竞赛中途不得离开赛场。</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（7）竞赛中如遇问题，选手需举手报告，由裁判记录并现场处理。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（8）参赛选手要服从工作人员的管理，接受工作人员的监督和检查。赛场作弊或违反赛场纪律者，取消其参赛资格。</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textAlignment w:val="auto"/>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（9）参赛选手结束竞赛，经裁判同意方可离开赛场，并不得再次进入赛场。选手不得将竞赛用品带离场外。</w:t>
      </w:r>
    </w:p>
    <w:p>
      <w:pPr>
        <w:rPr>
          <w:rFonts w:ascii="仿宋_GB2312" w:hAnsi="仿宋_GB2312" w:eastAsia="仿宋_GB2312" w:cs="仿宋_GB2312"/>
          <w:kern w:val="0"/>
          <w:sz w:val="28"/>
          <w:szCs w:val="28"/>
        </w:rPr>
      </w:pPr>
    </w:p>
    <w:sectPr>
      <w:footerReference r:id="rId3" w:type="default"/>
      <w:pgSz w:w="11906" w:h="16838"/>
      <w:pgMar w:top="1644" w:right="1134" w:bottom="1531"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CCFA29D-B635-4B57-BD8D-DA0D650CD6F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97DC10D1-F988-40B0-87C1-597DD3DD2FE2}"/>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embedRegular r:id="rId3" w:fontKey="{817C64C9-932E-49C8-8AB8-05299D52C696}"/>
  </w:font>
  <w:font w:name="仿宋_GB2312">
    <w:altName w:val="仿宋"/>
    <w:panose1 w:val="02010609030101010101"/>
    <w:charset w:val="86"/>
    <w:family w:val="modern"/>
    <w:pitch w:val="default"/>
    <w:sig w:usb0="00000000" w:usb1="00000000" w:usb2="00000010" w:usb3="00000000" w:csb0="00040000" w:csb1="00000000"/>
    <w:embedRegular r:id="rId4" w:fontKey="{8A8391CE-69BD-46FE-AD00-A89A26DE8653}"/>
  </w:font>
  <w:font w:name="方正小标宋简体">
    <w:panose1 w:val="02000000000000000000"/>
    <w:charset w:val="86"/>
    <w:family w:val="auto"/>
    <w:pitch w:val="default"/>
    <w:sig w:usb0="00000001" w:usb1="080E0000" w:usb2="00000000" w:usb3="00000000" w:csb0="00040000" w:csb1="00000000"/>
    <w:embedRegular r:id="rId5" w:fontKey="{3CA38852-E906-4D89-AC6B-70EE023F349E}"/>
  </w:font>
  <w:font w:name="楷体_GB2312">
    <w:altName w:val="楷体"/>
    <w:panose1 w:val="02010609030101010101"/>
    <w:charset w:val="86"/>
    <w:family w:val="modern"/>
    <w:pitch w:val="default"/>
    <w:sig w:usb0="00000000" w:usb1="00000000" w:usb2="00000010" w:usb3="00000000" w:csb0="00040000" w:csb1="00000000"/>
    <w:embedRegular r:id="rId6" w:fontKey="{945ACDC1-893A-44DF-B175-F48708ADE530}"/>
  </w:font>
  <w:font w:name="方正黑体_GBK">
    <w:altName w:val="微软雅黑"/>
    <w:panose1 w:val="02000000000000000000"/>
    <w:charset w:val="86"/>
    <w:family w:val="auto"/>
    <w:pitch w:val="default"/>
    <w:sig w:usb0="00000000" w:usb1="00000000" w:usb2="00000000" w:usb3="00000000" w:csb0="00040000" w:csb1="00000000"/>
    <w:embedRegular r:id="rId7" w:fontKey="{A8C46FC0-6FA3-45D4-BBB5-3E18450EBF1B}"/>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embedRegular r:id="rId8" w:fontKey="{DE598537-215E-4042-B6DC-A57546DDFDE1}"/>
  </w:font>
  <w:font w:name="方正仿宋_GB2312">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A00002BF" w:usb1="38CF7CFA" w:usb2="00082016" w:usb3="00000000" w:csb0="00040001" w:csb1="00000000"/>
  </w:font>
  <w:font w:name="方正楷体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仿宋" w:hAnsi="仿宋" w:eastAsia="仿宋"/>
        <w:sz w:val="24"/>
        <w:szCs w:val="24"/>
      </w:rPr>
    </w:pPr>
    <w:sdt>
      <w:sdtPr>
        <w:id w:val="-1493789868"/>
      </w:sdtPr>
      <w:sdtEndPr>
        <w:rPr>
          <w:rFonts w:ascii="仿宋" w:hAnsi="仿宋" w:eastAsia="仿宋"/>
          <w:sz w:val="24"/>
          <w:szCs w:val="24"/>
        </w:rPr>
      </w:sdtEndPr>
      <w:sdtContent>
        <w:r>
          <w:rPr>
            <w:rFonts w:hint="eastAsia" w:ascii="仿宋" w:hAnsi="仿宋" w:eastAsia="仿宋"/>
            <w:sz w:val="24"/>
            <w:szCs w:val="24"/>
          </w:rPr>
          <w:t>-</w:t>
        </w:r>
        <w:r>
          <w:rPr>
            <w:rFonts w:ascii="仿宋" w:hAnsi="仿宋" w:eastAsia="仿宋"/>
            <w:sz w:val="24"/>
            <w:szCs w:val="24"/>
          </w:rPr>
          <w:fldChar w:fldCharType="begin"/>
        </w:r>
        <w:r>
          <w:rPr>
            <w:rFonts w:ascii="仿宋" w:hAnsi="仿宋" w:eastAsia="仿宋"/>
            <w:sz w:val="24"/>
            <w:szCs w:val="24"/>
          </w:rPr>
          <w:instrText xml:space="preserve">PAGE   \* MERGEFORMAT</w:instrText>
        </w:r>
        <w:r>
          <w:rPr>
            <w:rFonts w:ascii="仿宋" w:hAnsi="仿宋" w:eastAsia="仿宋"/>
            <w:sz w:val="24"/>
            <w:szCs w:val="24"/>
          </w:rPr>
          <w:fldChar w:fldCharType="separate"/>
        </w:r>
        <w:r>
          <w:rPr>
            <w:rFonts w:ascii="仿宋" w:hAnsi="仿宋" w:eastAsia="仿宋"/>
            <w:sz w:val="24"/>
            <w:szCs w:val="24"/>
            <w:lang w:val="zh-CN"/>
          </w:rPr>
          <w:t>3</w:t>
        </w:r>
        <w:r>
          <w:rPr>
            <w:rFonts w:ascii="仿宋" w:hAnsi="仿宋" w:eastAsia="仿宋"/>
            <w:sz w:val="24"/>
            <w:szCs w:val="24"/>
          </w:rPr>
          <w:fldChar w:fldCharType="end"/>
        </w:r>
      </w:sdtContent>
    </w:sdt>
    <w:r>
      <w:rPr>
        <w:rFonts w:hint="eastAsia" w:ascii="仿宋" w:hAnsi="仿宋" w:eastAsia="仿宋"/>
        <w:sz w:val="24"/>
        <w:szCs w:val="24"/>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g3ODJhZDQ1NjIzMmEwNDY5ZTA3ZjQ3Yjc4ZGY0MjAifQ=="/>
  </w:docVars>
  <w:rsids>
    <w:rsidRoot w:val="00386175"/>
    <w:rsid w:val="00004844"/>
    <w:rsid w:val="000113B9"/>
    <w:rsid w:val="00014E7D"/>
    <w:rsid w:val="000201FD"/>
    <w:rsid w:val="00022426"/>
    <w:rsid w:val="00031404"/>
    <w:rsid w:val="0003229E"/>
    <w:rsid w:val="00032F19"/>
    <w:rsid w:val="00052ADD"/>
    <w:rsid w:val="00065DBB"/>
    <w:rsid w:val="00067D20"/>
    <w:rsid w:val="00070084"/>
    <w:rsid w:val="00080439"/>
    <w:rsid w:val="000864D2"/>
    <w:rsid w:val="000B195E"/>
    <w:rsid w:val="000B19F1"/>
    <w:rsid w:val="000C7EAE"/>
    <w:rsid w:val="000D3F2E"/>
    <w:rsid w:val="000E2317"/>
    <w:rsid w:val="000E4E7D"/>
    <w:rsid w:val="000F3612"/>
    <w:rsid w:val="000F6A25"/>
    <w:rsid w:val="00121CD4"/>
    <w:rsid w:val="00134A71"/>
    <w:rsid w:val="0014269C"/>
    <w:rsid w:val="00142A18"/>
    <w:rsid w:val="00152191"/>
    <w:rsid w:val="00181909"/>
    <w:rsid w:val="001A42E3"/>
    <w:rsid w:val="001A69D3"/>
    <w:rsid w:val="001A7198"/>
    <w:rsid w:val="001B42CD"/>
    <w:rsid w:val="001C276D"/>
    <w:rsid w:val="001D5A9D"/>
    <w:rsid w:val="001E2F27"/>
    <w:rsid w:val="0020014E"/>
    <w:rsid w:val="00206D18"/>
    <w:rsid w:val="0022158F"/>
    <w:rsid w:val="00240F5F"/>
    <w:rsid w:val="00242827"/>
    <w:rsid w:val="00252B49"/>
    <w:rsid w:val="00255DBF"/>
    <w:rsid w:val="002607C9"/>
    <w:rsid w:val="00263500"/>
    <w:rsid w:val="00263A52"/>
    <w:rsid w:val="00270281"/>
    <w:rsid w:val="00275A46"/>
    <w:rsid w:val="00284C8B"/>
    <w:rsid w:val="002B598E"/>
    <w:rsid w:val="002C7AA2"/>
    <w:rsid w:val="002F18E8"/>
    <w:rsid w:val="00306652"/>
    <w:rsid w:val="0031207E"/>
    <w:rsid w:val="00316FEA"/>
    <w:rsid w:val="003250A0"/>
    <w:rsid w:val="00334503"/>
    <w:rsid w:val="0034453A"/>
    <w:rsid w:val="003501FA"/>
    <w:rsid w:val="00386175"/>
    <w:rsid w:val="00386846"/>
    <w:rsid w:val="003871D8"/>
    <w:rsid w:val="003913A7"/>
    <w:rsid w:val="003B0166"/>
    <w:rsid w:val="00406A2A"/>
    <w:rsid w:val="00416FEF"/>
    <w:rsid w:val="00420B5A"/>
    <w:rsid w:val="00423681"/>
    <w:rsid w:val="0045434D"/>
    <w:rsid w:val="00472008"/>
    <w:rsid w:val="00492E45"/>
    <w:rsid w:val="00494EEF"/>
    <w:rsid w:val="00495473"/>
    <w:rsid w:val="004A783C"/>
    <w:rsid w:val="004C5764"/>
    <w:rsid w:val="004F03E2"/>
    <w:rsid w:val="00502A98"/>
    <w:rsid w:val="00506679"/>
    <w:rsid w:val="005256D8"/>
    <w:rsid w:val="00537ED4"/>
    <w:rsid w:val="00544C1C"/>
    <w:rsid w:val="00556C56"/>
    <w:rsid w:val="00566327"/>
    <w:rsid w:val="00574C2A"/>
    <w:rsid w:val="00586454"/>
    <w:rsid w:val="005920F4"/>
    <w:rsid w:val="005B1930"/>
    <w:rsid w:val="005D6EC7"/>
    <w:rsid w:val="005E0FF1"/>
    <w:rsid w:val="005E648C"/>
    <w:rsid w:val="00606602"/>
    <w:rsid w:val="00621AB6"/>
    <w:rsid w:val="0063094F"/>
    <w:rsid w:val="00630C30"/>
    <w:rsid w:val="006509AB"/>
    <w:rsid w:val="006632A0"/>
    <w:rsid w:val="00667EBF"/>
    <w:rsid w:val="00681C6D"/>
    <w:rsid w:val="006B1D0A"/>
    <w:rsid w:val="0070035E"/>
    <w:rsid w:val="0073336E"/>
    <w:rsid w:val="007360A4"/>
    <w:rsid w:val="00754229"/>
    <w:rsid w:val="00763A71"/>
    <w:rsid w:val="0077315E"/>
    <w:rsid w:val="00776970"/>
    <w:rsid w:val="00790FB5"/>
    <w:rsid w:val="00795051"/>
    <w:rsid w:val="007A071C"/>
    <w:rsid w:val="007A238F"/>
    <w:rsid w:val="007B304E"/>
    <w:rsid w:val="007C15D8"/>
    <w:rsid w:val="007E732B"/>
    <w:rsid w:val="007F56CB"/>
    <w:rsid w:val="0080712D"/>
    <w:rsid w:val="00827F3E"/>
    <w:rsid w:val="00863720"/>
    <w:rsid w:val="00875B9A"/>
    <w:rsid w:val="00881E1F"/>
    <w:rsid w:val="00886C07"/>
    <w:rsid w:val="00892D0F"/>
    <w:rsid w:val="008E4938"/>
    <w:rsid w:val="008F2DDD"/>
    <w:rsid w:val="00900D0C"/>
    <w:rsid w:val="00915DCD"/>
    <w:rsid w:val="00926982"/>
    <w:rsid w:val="00926D8F"/>
    <w:rsid w:val="00936EDE"/>
    <w:rsid w:val="00944581"/>
    <w:rsid w:val="00955C73"/>
    <w:rsid w:val="00966187"/>
    <w:rsid w:val="009736B1"/>
    <w:rsid w:val="00974598"/>
    <w:rsid w:val="00974EEF"/>
    <w:rsid w:val="00981986"/>
    <w:rsid w:val="009B45C4"/>
    <w:rsid w:val="009C02A9"/>
    <w:rsid w:val="009C4320"/>
    <w:rsid w:val="00A051FB"/>
    <w:rsid w:val="00A1154B"/>
    <w:rsid w:val="00A174BE"/>
    <w:rsid w:val="00A20BF9"/>
    <w:rsid w:val="00A30A40"/>
    <w:rsid w:val="00A453C2"/>
    <w:rsid w:val="00A76288"/>
    <w:rsid w:val="00A90B59"/>
    <w:rsid w:val="00AA4189"/>
    <w:rsid w:val="00AB7B1B"/>
    <w:rsid w:val="00AE740E"/>
    <w:rsid w:val="00B02581"/>
    <w:rsid w:val="00B05BE2"/>
    <w:rsid w:val="00B12462"/>
    <w:rsid w:val="00B468FD"/>
    <w:rsid w:val="00B63364"/>
    <w:rsid w:val="00B866AB"/>
    <w:rsid w:val="00B95F83"/>
    <w:rsid w:val="00BA3A6F"/>
    <w:rsid w:val="00BA4657"/>
    <w:rsid w:val="00BC41CD"/>
    <w:rsid w:val="00BD5AE7"/>
    <w:rsid w:val="00BD6216"/>
    <w:rsid w:val="00BE0227"/>
    <w:rsid w:val="00BF08D4"/>
    <w:rsid w:val="00C15991"/>
    <w:rsid w:val="00C35D7D"/>
    <w:rsid w:val="00C729A4"/>
    <w:rsid w:val="00C978A5"/>
    <w:rsid w:val="00C97E81"/>
    <w:rsid w:val="00CB1EEA"/>
    <w:rsid w:val="00CC1C11"/>
    <w:rsid w:val="00CD70BD"/>
    <w:rsid w:val="00CF3381"/>
    <w:rsid w:val="00D04BE4"/>
    <w:rsid w:val="00D10555"/>
    <w:rsid w:val="00D17B02"/>
    <w:rsid w:val="00D433EA"/>
    <w:rsid w:val="00D4554F"/>
    <w:rsid w:val="00D73341"/>
    <w:rsid w:val="00D83749"/>
    <w:rsid w:val="00DB6125"/>
    <w:rsid w:val="00DB7CD0"/>
    <w:rsid w:val="00DC0624"/>
    <w:rsid w:val="00DC663F"/>
    <w:rsid w:val="00DD0F63"/>
    <w:rsid w:val="00DD5993"/>
    <w:rsid w:val="00DD5E70"/>
    <w:rsid w:val="00DE3571"/>
    <w:rsid w:val="00E04AC5"/>
    <w:rsid w:val="00E30940"/>
    <w:rsid w:val="00E36B7D"/>
    <w:rsid w:val="00E42502"/>
    <w:rsid w:val="00E43C6B"/>
    <w:rsid w:val="00E54DD0"/>
    <w:rsid w:val="00E73383"/>
    <w:rsid w:val="00E8415C"/>
    <w:rsid w:val="00E959A8"/>
    <w:rsid w:val="00EC1678"/>
    <w:rsid w:val="00ED267B"/>
    <w:rsid w:val="00F0200A"/>
    <w:rsid w:val="00F06AE1"/>
    <w:rsid w:val="00F12173"/>
    <w:rsid w:val="00F26E63"/>
    <w:rsid w:val="00F41C9F"/>
    <w:rsid w:val="00F8188D"/>
    <w:rsid w:val="00F85239"/>
    <w:rsid w:val="00F8591E"/>
    <w:rsid w:val="00F93B4D"/>
    <w:rsid w:val="00F96216"/>
    <w:rsid w:val="00FA21F4"/>
    <w:rsid w:val="00FB760A"/>
    <w:rsid w:val="00FE676F"/>
    <w:rsid w:val="00FF4F79"/>
    <w:rsid w:val="011F5FDD"/>
    <w:rsid w:val="023C141D"/>
    <w:rsid w:val="032E3A37"/>
    <w:rsid w:val="088975D0"/>
    <w:rsid w:val="0F8D2844"/>
    <w:rsid w:val="16731762"/>
    <w:rsid w:val="170319D6"/>
    <w:rsid w:val="171051CF"/>
    <w:rsid w:val="1AB51CF9"/>
    <w:rsid w:val="1DCF21A6"/>
    <w:rsid w:val="1FEF6220"/>
    <w:rsid w:val="226101F5"/>
    <w:rsid w:val="24562AC9"/>
    <w:rsid w:val="2623402A"/>
    <w:rsid w:val="27FB30FE"/>
    <w:rsid w:val="28D30BF8"/>
    <w:rsid w:val="310A1A58"/>
    <w:rsid w:val="37135007"/>
    <w:rsid w:val="3D313D2B"/>
    <w:rsid w:val="454846F9"/>
    <w:rsid w:val="463D4287"/>
    <w:rsid w:val="46492F18"/>
    <w:rsid w:val="496F4DCB"/>
    <w:rsid w:val="4B412AC0"/>
    <w:rsid w:val="4E1A65C0"/>
    <w:rsid w:val="5FA95DB9"/>
    <w:rsid w:val="614C0261"/>
    <w:rsid w:val="61774F01"/>
    <w:rsid w:val="63E923DC"/>
    <w:rsid w:val="662413DC"/>
    <w:rsid w:val="6BF7049B"/>
    <w:rsid w:val="740955DA"/>
    <w:rsid w:val="781B77CE"/>
    <w:rsid w:val="7839058B"/>
    <w:rsid w:val="7EDC0305"/>
    <w:rsid w:val="E5D74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spacing w:before="340" w:after="330" w:line="578" w:lineRule="auto"/>
      <w:outlineLvl w:val="0"/>
    </w:pPr>
    <w:rPr>
      <w:rFonts w:eastAsia="宋体"/>
      <w:b/>
      <w:bCs/>
      <w:kern w:val="44"/>
      <w:sz w:val="44"/>
      <w:szCs w:val="44"/>
    </w:rPr>
  </w:style>
  <w:style w:type="paragraph" w:styleId="3">
    <w:name w:val="heading 2"/>
    <w:basedOn w:val="1"/>
    <w:next w:val="1"/>
    <w:link w:val="20"/>
    <w:unhideWhenUsed/>
    <w:qFormat/>
    <w:uiPriority w:val="9"/>
    <w:pPr>
      <w:spacing w:before="260" w:after="260" w:line="416" w:lineRule="auto"/>
      <w:outlineLvl w:val="1"/>
    </w:pPr>
    <w:rPr>
      <w:rFonts w:eastAsia="宋体" w:asciiTheme="majorHAnsi" w:hAnsiTheme="majorHAnsi" w:cstheme="majorBidi"/>
      <w:b/>
      <w:bCs/>
      <w:sz w:val="32"/>
      <w:szCs w:val="32"/>
    </w:rPr>
  </w:style>
  <w:style w:type="paragraph" w:styleId="4">
    <w:name w:val="heading 3"/>
    <w:basedOn w:val="1"/>
    <w:next w:val="1"/>
    <w:link w:val="21"/>
    <w:unhideWhenUsed/>
    <w:qFormat/>
    <w:uiPriority w:val="9"/>
    <w:pPr>
      <w:spacing w:before="260" w:after="260" w:line="416" w:lineRule="auto"/>
      <w:outlineLvl w:val="2"/>
    </w:pPr>
    <w:rPr>
      <w:rFonts w:ascii="仿宋" w:hAnsi="仿宋" w:eastAsia="仿宋"/>
      <w:b/>
      <w:bCs/>
      <w:sz w:val="30"/>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Body Text"/>
    <w:basedOn w:val="1"/>
    <w:next w:val="6"/>
    <w:qFormat/>
    <w:uiPriority w:val="0"/>
    <w:pPr>
      <w:spacing w:after="120"/>
    </w:pPr>
    <w:rPr>
      <w:rFonts w:ascii="Calibri" w:hAnsi="Calibri" w:eastAsia="宋体" w:cs="Times New Roman"/>
      <w:szCs w:val="24"/>
    </w:rPr>
  </w:style>
  <w:style w:type="paragraph" w:customStyle="1" w:styleId="6">
    <w:name w:val="Default"/>
    <w:qFormat/>
    <w:uiPriority w:val="0"/>
    <w:pPr>
      <w:widowControl w:val="0"/>
      <w:autoSpaceDE w:val="0"/>
      <w:autoSpaceDN w:val="0"/>
      <w:adjustRightInd w:val="0"/>
      <w:spacing w:line="260" w:lineRule="atLeast"/>
    </w:pPr>
    <w:rPr>
      <w:rFonts w:ascii="仿宋_GB2312" w:hAnsi="Calibri" w:eastAsia="仿宋_GB2312" w:cs="仿宋_GB2312"/>
      <w:color w:val="000000"/>
      <w:sz w:val="24"/>
      <w:szCs w:val="24"/>
      <w:lang w:val="en-US" w:eastAsia="zh-CN" w:bidi="ar-SA"/>
    </w:rPr>
  </w:style>
  <w:style w:type="paragraph" w:styleId="7">
    <w:name w:val="toc 3"/>
    <w:basedOn w:val="1"/>
    <w:next w:val="1"/>
    <w:unhideWhenUsed/>
    <w:qFormat/>
    <w:uiPriority w:val="39"/>
    <w:pPr>
      <w:ind w:left="840" w:leftChars="400"/>
    </w:pPr>
  </w:style>
  <w:style w:type="paragraph" w:styleId="8">
    <w:name w:val="Balloon Text"/>
    <w:basedOn w:val="1"/>
    <w:link w:val="28"/>
    <w:semiHidden/>
    <w:unhideWhenUsed/>
    <w:qFormat/>
    <w:uiPriority w:val="99"/>
    <w:rPr>
      <w:sz w:val="18"/>
      <w:szCs w:val="18"/>
    </w:rPr>
  </w:style>
  <w:style w:type="paragraph" w:styleId="9">
    <w:name w:val="footer"/>
    <w:basedOn w:val="1"/>
    <w:link w:val="23"/>
    <w:unhideWhenUsed/>
    <w:qFormat/>
    <w:uiPriority w:val="99"/>
    <w:pPr>
      <w:tabs>
        <w:tab w:val="center" w:pos="4153"/>
        <w:tab w:val="right" w:pos="8306"/>
      </w:tabs>
      <w:snapToGrid w:val="0"/>
      <w:jc w:val="left"/>
    </w:pPr>
    <w:rPr>
      <w:sz w:val="18"/>
      <w:szCs w:val="18"/>
    </w:rPr>
  </w:style>
  <w:style w:type="paragraph" w:styleId="10">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paragraph" w:styleId="13">
    <w:name w:val="Title"/>
    <w:basedOn w:val="1"/>
    <w:next w:val="1"/>
    <w:qFormat/>
    <w:uiPriority w:val="0"/>
    <w:pPr>
      <w:snapToGrid w:val="0"/>
      <w:spacing w:line="540" w:lineRule="exact"/>
      <w:jc w:val="center"/>
    </w:pPr>
    <w:rPr>
      <w:rFonts w:ascii="黑体" w:hAnsi="黑体" w:eastAsia="黑体" w:cs="宋体"/>
      <w:b/>
      <w:sz w:val="36"/>
      <w:szCs w:val="36"/>
    </w:rPr>
  </w:style>
  <w:style w:type="paragraph" w:styleId="14">
    <w:name w:val="Body Text First Indent"/>
    <w:basedOn w:val="5"/>
    <w:unhideWhenUsed/>
    <w:qFormat/>
    <w:uiPriority w:val="99"/>
    <w:pPr>
      <w:ind w:firstLine="420" w:firstLineChars="100"/>
    </w:p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unhideWhenUsed/>
    <w:qFormat/>
    <w:uiPriority w:val="99"/>
    <w:rPr>
      <w:color w:val="0563C1" w:themeColor="hyperlink"/>
      <w:u w:val="single"/>
      <w14:textFill>
        <w14:solidFill>
          <w14:schemeClr w14:val="hlink"/>
        </w14:solidFill>
      </w14:textFill>
    </w:rPr>
  </w:style>
  <w:style w:type="character" w:customStyle="1" w:styleId="19">
    <w:name w:val="标题 1 字符"/>
    <w:basedOn w:val="17"/>
    <w:link w:val="2"/>
    <w:qFormat/>
    <w:uiPriority w:val="9"/>
    <w:rPr>
      <w:rFonts w:eastAsia="宋体"/>
      <w:b/>
      <w:bCs/>
      <w:kern w:val="44"/>
      <w:sz w:val="44"/>
      <w:szCs w:val="44"/>
    </w:rPr>
  </w:style>
  <w:style w:type="character" w:customStyle="1" w:styleId="20">
    <w:name w:val="标题 2 字符"/>
    <w:basedOn w:val="17"/>
    <w:link w:val="3"/>
    <w:qFormat/>
    <w:uiPriority w:val="9"/>
    <w:rPr>
      <w:rFonts w:eastAsia="宋体" w:asciiTheme="majorHAnsi" w:hAnsiTheme="majorHAnsi" w:cstheme="majorBidi"/>
      <w:b/>
      <w:bCs/>
      <w:sz w:val="32"/>
      <w:szCs w:val="32"/>
    </w:rPr>
  </w:style>
  <w:style w:type="character" w:customStyle="1" w:styleId="21">
    <w:name w:val="标题 3 字符"/>
    <w:basedOn w:val="17"/>
    <w:link w:val="4"/>
    <w:qFormat/>
    <w:uiPriority w:val="9"/>
    <w:rPr>
      <w:rFonts w:ascii="仿宋" w:hAnsi="仿宋" w:eastAsia="仿宋"/>
      <w:b/>
      <w:bCs/>
      <w:sz w:val="30"/>
      <w:szCs w:val="32"/>
    </w:rPr>
  </w:style>
  <w:style w:type="character" w:customStyle="1" w:styleId="22">
    <w:name w:val="页眉 字符"/>
    <w:basedOn w:val="17"/>
    <w:link w:val="10"/>
    <w:qFormat/>
    <w:uiPriority w:val="99"/>
    <w:rPr>
      <w:sz w:val="18"/>
      <w:szCs w:val="18"/>
    </w:rPr>
  </w:style>
  <w:style w:type="character" w:customStyle="1" w:styleId="23">
    <w:name w:val="页脚 字符"/>
    <w:basedOn w:val="17"/>
    <w:link w:val="9"/>
    <w:qFormat/>
    <w:uiPriority w:val="99"/>
    <w:rPr>
      <w:sz w:val="18"/>
      <w:szCs w:val="18"/>
    </w:rPr>
  </w:style>
  <w:style w:type="table" w:customStyle="1" w:styleId="24">
    <w:name w:val="网格型1"/>
    <w:basedOn w:val="15"/>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
    <w:name w:val="网格型2"/>
    <w:basedOn w:val="15"/>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6">
    <w:name w:val="List Paragraph"/>
    <w:basedOn w:val="1"/>
    <w:qFormat/>
    <w:uiPriority w:val="34"/>
    <w:pPr>
      <w:ind w:firstLine="420" w:firstLineChars="200"/>
    </w:pPr>
  </w:style>
  <w:style w:type="table" w:customStyle="1" w:styleId="27">
    <w:name w:val="网格型3"/>
    <w:basedOn w:val="15"/>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8">
    <w:name w:val="批注框文本 字符"/>
    <w:basedOn w:val="17"/>
    <w:link w:val="8"/>
    <w:semiHidden/>
    <w:qFormat/>
    <w:uiPriority w:val="99"/>
    <w:rPr>
      <w:kern w:val="2"/>
      <w:sz w:val="18"/>
      <w:szCs w:val="18"/>
    </w:rPr>
  </w:style>
  <w:style w:type="paragraph" w:customStyle="1" w:styleId="29">
    <w:name w:val="列出段落1"/>
    <w:basedOn w:val="1"/>
    <w:qFormat/>
    <w:uiPriority w:val="34"/>
    <w:pPr>
      <w:ind w:firstLine="420" w:firstLineChars="200"/>
    </w:pPr>
  </w:style>
  <w:style w:type="character" w:customStyle="1" w:styleId="30">
    <w:name w:val="font11"/>
    <w:basedOn w:val="17"/>
    <w:qFormat/>
    <w:uiPriority w:val="0"/>
    <w:rPr>
      <w:rFonts w:ascii="黑体" w:hAnsi="宋体" w:eastAsia="黑体" w:cs="黑体"/>
      <w:color w:val="000000"/>
      <w:sz w:val="18"/>
      <w:szCs w:val="18"/>
      <w:u w:val="none"/>
    </w:rPr>
  </w:style>
  <w:style w:type="character" w:customStyle="1" w:styleId="31">
    <w:name w:val="font21"/>
    <w:basedOn w:val="17"/>
    <w:qFormat/>
    <w:uiPriority w:val="0"/>
    <w:rPr>
      <w:rFonts w:hint="eastAsia" w:ascii="黑体" w:hAnsi="宋体" w:eastAsia="黑体" w:cs="黑体"/>
      <w:color w:val="000000"/>
      <w:sz w:val="18"/>
      <w:szCs w:val="18"/>
      <w:u w:val="none"/>
    </w:rPr>
  </w:style>
  <w:style w:type="paragraph" w:customStyle="1" w:styleId="32">
    <w:name w:val="WPSOffice手动目录 1"/>
    <w:qFormat/>
    <w:uiPriority w:val="0"/>
    <w:rPr>
      <w:rFonts w:ascii="Times New Roman" w:hAnsi="Times New Roman" w:eastAsia="宋体" w:cs="Times New Roman"/>
      <w:kern w:val="2"/>
      <w:sz w:val="21"/>
      <w:szCs w:val="22"/>
      <w:lang w:val="en-US" w:eastAsia="zh-CN" w:bidi="ar-SA"/>
    </w:rPr>
  </w:style>
  <w:style w:type="paragraph" w:customStyle="1" w:styleId="33">
    <w:name w:val="WPSOffice手动目录 3"/>
    <w:qFormat/>
    <w:uiPriority w:val="0"/>
    <w:pPr>
      <w:ind w:left="400" w:leftChars="400"/>
    </w:pPr>
    <w:rPr>
      <w:rFonts w:ascii="Times New Roman" w:hAnsi="Times New Roman" w:eastAsia="宋体" w:cs="Times New Roman"/>
      <w:kern w:val="2"/>
      <w:sz w:val="21"/>
      <w:szCs w:val="22"/>
      <w:lang w:val="en-US" w:eastAsia="zh-CN" w:bidi="ar-SA"/>
    </w:rPr>
  </w:style>
  <w:style w:type="paragraph" w:customStyle="1" w:styleId="34">
    <w:name w:val="WPSOffice手动目录 2"/>
    <w:qFormat/>
    <w:uiPriority w:val="0"/>
    <w:pPr>
      <w:ind w:left="200" w:leftChars="200"/>
    </w:pPr>
    <w:rPr>
      <w:rFonts w:ascii="Times New Roman" w:hAnsi="Times New Roman" w:eastAsia="宋体" w:cs="Times New Roman"/>
      <w:kern w:val="2"/>
      <w:sz w:val="21"/>
      <w:szCs w:val="22"/>
      <w:lang w:val="en-US" w:eastAsia="zh-CN" w:bidi="ar-SA"/>
    </w:rPr>
  </w:style>
  <w:style w:type="paragraph" w:customStyle="1" w:styleId="35">
    <w:name w:val="Table Paragraph"/>
    <w:basedOn w:val="1"/>
    <w:unhideWhenUsed/>
    <w:qFormat/>
    <w:uiPriority w:val="1"/>
    <w:rPr>
      <w:sz w:val="22"/>
    </w:rPr>
  </w:style>
  <w:style w:type="paragraph" w:customStyle="1" w:styleId="36">
    <w:name w:val="_Style 31"/>
    <w:basedOn w:val="1"/>
    <w:next w:val="26"/>
    <w:qFormat/>
    <w:uiPriority w:val="99"/>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26</Pages>
  <Words>2566</Words>
  <Characters>14632</Characters>
  <Lines>121</Lines>
  <Paragraphs>34</Paragraphs>
  <TotalTime>32</TotalTime>
  <ScaleCrop>false</ScaleCrop>
  <LinksUpToDate>false</LinksUpToDate>
  <CharactersWithSpaces>17164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2023-11-10T08:55:00Z</dcterms:created>
  <dc:creator>冰</dc:creator>
  <cp:lastModifiedBy>蜜宝611</cp:lastModifiedBy>
  <cp:lastPrinted>2023-02-20T14:51:00Z</cp:lastPrinted>
  <dcterms:modified xsi:type="dcterms:W3CDTF">2023-11-25T02:44:22Z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CDBCCE768B81413496DAD0615DF6E8BC_12</vt:lpwstr>
  </property>
</Properties>
</file>