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B6" w:rsidRDefault="000107B6">
      <w:pPr>
        <w:pStyle w:val="3"/>
        <w:widowControl/>
        <w:shd w:val="clear" w:color="auto" w:fill="FFFFFF"/>
        <w:spacing w:beforeAutospacing="0" w:after="150" w:afterAutospacing="0" w:line="600" w:lineRule="atLeas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color w:val="4C4C4C"/>
          <w:sz w:val="44"/>
          <w:szCs w:val="44"/>
          <w:shd w:val="clear" w:color="auto" w:fill="FFFFFF"/>
        </w:rPr>
      </w:pPr>
    </w:p>
    <w:p w:rsidR="00250FD1" w:rsidRPr="000107B6" w:rsidRDefault="00C90A8A">
      <w:pPr>
        <w:pStyle w:val="3"/>
        <w:widowControl/>
        <w:shd w:val="clear" w:color="auto" w:fill="FFFFFF"/>
        <w:spacing w:beforeAutospacing="0" w:after="150" w:afterAutospacing="0" w:line="600" w:lineRule="atLeast"/>
        <w:jc w:val="center"/>
        <w:rPr>
          <w:rFonts w:ascii="黑体" w:eastAsia="黑体" w:hAnsi="黑体" w:cs="方正小标宋简体" w:hint="default"/>
          <w:b w:val="0"/>
          <w:bCs w:val="0"/>
          <w:color w:val="4C4C4C"/>
          <w:sz w:val="44"/>
          <w:szCs w:val="44"/>
          <w:shd w:val="clear" w:color="auto" w:fill="FFFFFF"/>
        </w:rPr>
      </w:pPr>
      <w:r w:rsidRPr="000107B6">
        <w:rPr>
          <w:rFonts w:ascii="黑体" w:eastAsia="黑体" w:hAnsi="黑体" w:cs="方正小标宋简体"/>
          <w:b w:val="0"/>
          <w:bCs w:val="0"/>
          <w:color w:val="4C4C4C"/>
          <w:sz w:val="44"/>
          <w:szCs w:val="44"/>
          <w:shd w:val="clear" w:color="auto" w:fill="FFFFFF"/>
        </w:rPr>
        <w:t>关于举办2023年河南省中等职业教育教学能力大赛现场决赛的</w:t>
      </w:r>
      <w:r w:rsidR="005F214B" w:rsidRPr="000107B6">
        <w:rPr>
          <w:rFonts w:ascii="黑体" w:eastAsia="黑体" w:hAnsi="黑体" w:cs="方正小标宋简体"/>
          <w:b w:val="0"/>
          <w:bCs w:val="0"/>
          <w:color w:val="4C4C4C"/>
          <w:sz w:val="44"/>
          <w:szCs w:val="44"/>
          <w:shd w:val="clear" w:color="auto" w:fill="FFFFFF"/>
        </w:rPr>
        <w:t>公告</w:t>
      </w:r>
    </w:p>
    <w:p w:rsidR="00250FD1" w:rsidRDefault="00250FD1">
      <w:pPr>
        <w:pStyle w:val="a3"/>
        <w:widowControl/>
        <w:shd w:val="clear" w:color="auto" w:fill="FFFFFF"/>
        <w:spacing w:beforeAutospacing="0" w:afterAutospacing="0" w:line="630" w:lineRule="atLeast"/>
        <w:rPr>
          <w:rFonts w:ascii="Helvetica" w:eastAsia="Helvetica" w:hAnsi="Helvetica" w:cs="Helvetica"/>
          <w:color w:val="000000"/>
          <w:sz w:val="27"/>
          <w:szCs w:val="27"/>
          <w:shd w:val="clear" w:color="auto" w:fill="FFFFFF"/>
        </w:rPr>
      </w:pP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各省辖市、济源示范区、省直管县（市）教育局，各省属中等职业学校，有关高等职业学校中专部：</w:t>
      </w: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</w:pPr>
      <w:r w:rsidRPr="00E637C8">
        <w:rPr>
          <w:rFonts w:ascii="仿宋_GB2312" w:eastAsia="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根据</w:t>
      </w:r>
      <w:hyperlink r:id="rId6" w:tgtFrame="https://www.vae.ha.cn/templates/zcjgw/2/10/61/_blank" w:history="1">
        <w:r w:rsidRPr="00E637C8">
          <w:rPr>
            <w:rFonts w:ascii="仿宋_GB2312" w:eastAsia="仿宋_GB2312" w:hAnsi="方正仿宋_GB2312" w:cs="方正仿宋_GB2312" w:hint="eastAsia"/>
            <w:color w:val="000000"/>
            <w:sz w:val="32"/>
            <w:szCs w:val="32"/>
            <w:shd w:val="clear" w:color="auto" w:fill="FFFFFF"/>
          </w:rPr>
          <w:t>河南省教育厅办公室《关于举办2023年河南省中等职业教育教学能力大赛的通知》</w:t>
        </w:r>
      </w:hyperlink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（教办职成〔2023〕150号）要求，大赛组委会组织专家对参赛选手提交的参赛作品进行了初评。经评审，有108个团队入围现场决赛，现将</w:t>
      </w:r>
      <w:r w:rsidR="000107B6" w:rsidRPr="00E637C8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参加决赛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名单</w:t>
      </w:r>
      <w:r w:rsidR="000107B6"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及现场决赛有关</w:t>
      </w:r>
      <w:r w:rsidR="000107B6" w:rsidRPr="00E637C8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事宜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予以</w:t>
      </w:r>
      <w:r w:rsidR="005F214B"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公告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（附件）。</w:t>
      </w: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rPr>
          <w:rFonts w:ascii="黑体" w:eastAsia="黑体" w:hAnsi="黑体" w:cs="方正仿宋_GB2312" w:hint="eastAsia"/>
          <w:b/>
          <w:color w:val="000000"/>
          <w:sz w:val="32"/>
          <w:szCs w:val="32"/>
        </w:rPr>
      </w:pPr>
      <w:r w:rsidRPr="00E637C8">
        <w:rPr>
          <w:rFonts w:ascii="仿宋_GB2312" w:eastAsia="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E637C8">
        <w:rPr>
          <w:rStyle w:val="a5"/>
          <w:rFonts w:ascii="黑体" w:eastAsia="黑体" w:hAnsi="黑体" w:cs="方正仿宋_GB2312" w:hint="eastAsia"/>
          <w:b w:val="0"/>
          <w:color w:val="000000"/>
          <w:sz w:val="32"/>
          <w:szCs w:val="32"/>
          <w:shd w:val="clear" w:color="auto" w:fill="FFFFFF"/>
        </w:rPr>
        <w:t>一、决赛时间</w:t>
      </w: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E637C8">
        <w:rPr>
          <w:rFonts w:ascii="仿宋_GB2312" w:eastAsia="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教学展示视频录制：2023日6月28日上午8:30-11:30进行场地测试验收；6月28日下午14:00之前参赛团队进场完毕；身份核验14:00-14:30；14:30-18:00录制上传视频。综合素质展示：2023日6月30日</w:t>
      </w:r>
      <w:r w:rsidR="005F214B"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，29日下午</w:t>
      </w:r>
      <w:r w:rsidR="005F214B" w:rsidRPr="00E637C8">
        <w:rPr>
          <w:rFonts w:ascii="仿宋_GB2312" w:eastAsia="仿宋_GB2312" w:hAnsi="宋体" w:cs="宋体" w:hint="eastAsia"/>
          <w:color w:val="000000"/>
          <w:sz w:val="32"/>
          <w:szCs w:val="32"/>
          <w:shd w:val="clear" w:color="auto" w:fill="FFFFFF"/>
        </w:rPr>
        <w:t>报到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。</w:t>
      </w: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E637C8">
        <w:rPr>
          <w:rFonts w:ascii="仿宋_GB2312" w:eastAsia="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E637C8">
        <w:rPr>
          <w:rStyle w:val="a5"/>
          <w:rFonts w:ascii="黑体" w:eastAsia="黑体" w:hAnsi="黑体" w:cs="方正仿宋_GB2312" w:hint="eastAsia"/>
          <w:b w:val="0"/>
          <w:color w:val="000000"/>
          <w:sz w:val="32"/>
          <w:szCs w:val="32"/>
          <w:shd w:val="clear" w:color="auto" w:fill="FFFFFF"/>
        </w:rPr>
        <w:t>二、决赛地点</w:t>
      </w: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E637C8">
        <w:rPr>
          <w:rFonts w:ascii="仿宋_GB2312" w:eastAsia="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河南省商务中等职业学校（郑州市金水区博颂路6号）。</w:t>
      </w: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E637C8">
        <w:rPr>
          <w:rFonts w:ascii="仿宋_GB2312" w:eastAsia="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E637C8">
        <w:rPr>
          <w:rStyle w:val="a5"/>
          <w:rFonts w:ascii="黑体" w:eastAsia="黑体" w:hAnsi="黑体" w:cs="方正仿宋_GB2312" w:hint="eastAsia"/>
          <w:b w:val="0"/>
          <w:color w:val="000000"/>
          <w:sz w:val="32"/>
          <w:szCs w:val="32"/>
          <w:shd w:val="clear" w:color="auto" w:fill="FFFFFF"/>
        </w:rPr>
        <w:t>三、有关要求</w:t>
      </w: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E637C8">
        <w:rPr>
          <w:rFonts w:ascii="仿宋_GB2312" w:eastAsia="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1.请各有关单位及时通知选手按时参赛。</w:t>
      </w: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E637C8">
        <w:rPr>
          <w:rFonts w:ascii="仿宋_GB2312" w:eastAsia="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lastRenderedPageBreak/>
        <w:t xml:space="preserve">　　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2.请各参赛队做好参赛选手组织工作，根据河南省教育厅办公室《关于举办2023年河南省中等职业教育教学能力大赛的通知</w:t>
      </w:r>
      <w:r w:rsidR="00E637C8"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》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（教办职成</w:t>
      </w:r>
      <w:r w:rsidR="00E637C8"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〔2023〕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150</w:t>
      </w:r>
      <w:r w:rsidR="00E637C8"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号）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要求，做好参赛准备。</w:t>
      </w: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ind w:firstLine="570"/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</w:pPr>
      <w:r w:rsidRPr="00E637C8">
        <w:rPr>
          <w:rFonts w:ascii="仿宋_GB2312" w:eastAsia="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3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.本次比赛不收取会务费，住宿费、往返差旅费由参会人员所在单位承担。</w:t>
      </w:r>
    </w:p>
    <w:p w:rsidR="00140BA5" w:rsidRPr="00E637C8" w:rsidRDefault="00140BA5" w:rsidP="00E637C8">
      <w:pPr>
        <w:pStyle w:val="a3"/>
        <w:widowControl/>
        <w:shd w:val="clear" w:color="auto" w:fill="FFFFFF"/>
        <w:spacing w:beforeAutospacing="0" w:afterAutospacing="0"/>
        <w:ind w:firstLine="570"/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</w:pP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现场决赛方案由河南省教育科学规划与评估院另行公告。</w:t>
      </w:r>
    </w:p>
    <w:p w:rsidR="00250FD1" w:rsidRPr="00E637C8" w:rsidRDefault="00C90A8A" w:rsidP="00E637C8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方正仿宋_GB2312" w:cs="方正仿宋_GB2312" w:hint="eastAsia"/>
          <w:color w:val="000000"/>
          <w:sz w:val="32"/>
          <w:szCs w:val="32"/>
        </w:rPr>
      </w:pPr>
      <w:r w:rsidRPr="00E637C8">
        <w:rPr>
          <w:rFonts w:ascii="仿宋_GB2312" w:eastAsia="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　　</w:t>
      </w: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协办单位联系人：周赫言，电话：16638234076</w:t>
      </w:r>
      <w:r w:rsidRPr="00E637C8">
        <w:rPr>
          <w:rFonts w:ascii="方正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  </w:t>
      </w:r>
    </w:p>
    <w:p w:rsidR="00250FD1" w:rsidRDefault="00C90A8A" w:rsidP="00A84C6E">
      <w:pPr>
        <w:pStyle w:val="a3"/>
        <w:widowControl/>
        <w:shd w:val="clear" w:color="auto" w:fill="FFFFFF"/>
        <w:spacing w:beforeAutospacing="0" w:afterAutospacing="0"/>
        <w:ind w:firstLine="648"/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</w:pPr>
      <w:r w:rsidRPr="00E637C8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承办单位联系人：杨金栓、李菁，电话：0371-65900476</w:t>
      </w:r>
    </w:p>
    <w:p w:rsidR="00A84C6E" w:rsidRDefault="00A84C6E" w:rsidP="00A84C6E">
      <w:pPr>
        <w:pStyle w:val="a3"/>
        <w:widowControl/>
        <w:shd w:val="clear" w:color="auto" w:fill="FFFFFF"/>
        <w:spacing w:beforeAutospacing="0" w:afterAutospacing="0"/>
        <w:ind w:firstLine="648"/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</w:pPr>
    </w:p>
    <w:p w:rsidR="00A84C6E" w:rsidRPr="00A84C6E" w:rsidRDefault="00A84C6E" w:rsidP="00A84C6E">
      <w:pPr>
        <w:pStyle w:val="a3"/>
        <w:widowControl/>
        <w:shd w:val="clear" w:color="auto" w:fill="FFFFFF"/>
        <w:spacing w:beforeAutospacing="0" w:afterAutospacing="0"/>
        <w:ind w:firstLine="648"/>
        <w:rPr>
          <w:rFonts w:ascii="仿宋_GB2312" w:eastAsia="仿宋_GB2312" w:hAnsi="方正仿宋_GB2312" w:cs="方正仿宋_GB2312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附件：</w:t>
      </w:r>
      <w:r w:rsidRPr="00A84C6E"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  <w:t>2023年河南省中等职业教育教学能力大赛现场决赛名单</w:t>
      </w:r>
    </w:p>
    <w:p w:rsidR="00A84C6E" w:rsidRDefault="00A84C6E" w:rsidP="00A84C6E">
      <w:pPr>
        <w:pStyle w:val="a3"/>
        <w:widowControl/>
        <w:shd w:val="clear" w:color="auto" w:fill="FFFFFF"/>
        <w:spacing w:beforeAutospacing="0" w:afterAutospacing="0"/>
        <w:ind w:firstLine="648"/>
        <w:rPr>
          <w:rFonts w:ascii="仿宋_GB2312" w:eastAsia="仿宋_GB2312" w:hAnsi="方正仿宋_GB2312" w:cs="方正仿宋_GB2312" w:hint="eastAsia"/>
          <w:color w:val="000000"/>
          <w:sz w:val="32"/>
          <w:szCs w:val="32"/>
          <w:shd w:val="clear" w:color="auto" w:fill="FFFFFF"/>
        </w:rPr>
      </w:pPr>
    </w:p>
    <w:p w:rsidR="003C7534" w:rsidRPr="00E637C8" w:rsidRDefault="003C7534" w:rsidP="00E637C8">
      <w:pPr>
        <w:jc w:val="center"/>
        <w:rPr>
          <w:rFonts w:ascii="仿宋_GB2312" w:eastAsia="仿宋_GB2312" w:hAnsi="方正仿宋_GB2312" w:cs="方正仿宋_GB2312" w:hint="eastAsia"/>
          <w:sz w:val="32"/>
          <w:szCs w:val="32"/>
        </w:rPr>
      </w:pPr>
    </w:p>
    <w:p w:rsidR="003C7534" w:rsidRPr="00E637C8" w:rsidRDefault="003C7534" w:rsidP="00E637C8">
      <w:pPr>
        <w:jc w:val="center"/>
        <w:rPr>
          <w:rFonts w:ascii="仿宋_GB2312" w:eastAsia="仿宋_GB2312" w:hAnsi="方正仿宋_GB2312" w:cs="方正仿宋_GB2312" w:hint="eastAsia"/>
          <w:sz w:val="32"/>
          <w:szCs w:val="32"/>
        </w:rPr>
      </w:pPr>
    </w:p>
    <w:p w:rsidR="003C7534" w:rsidRPr="00140BA5" w:rsidRDefault="003C7534" w:rsidP="00A84C6E">
      <w:pPr>
        <w:jc w:val="right"/>
        <w:rPr>
          <w:rFonts w:ascii="宋体" w:eastAsia="宋体" w:hAnsi="宋体" w:cs="宋体"/>
          <w:sz w:val="30"/>
          <w:szCs w:val="30"/>
        </w:rPr>
        <w:sectPr w:rsidR="003C7534" w:rsidRPr="00140B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637C8"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                     </w:t>
      </w:r>
      <w:r w:rsidRPr="00E637C8">
        <w:rPr>
          <w:rFonts w:ascii="仿宋_GB2312" w:eastAsia="仿宋_GB2312" w:hAnsi="方正仿宋_GB2312" w:cs="方正仿宋_GB2312" w:hint="eastAsia"/>
          <w:color w:val="000000"/>
          <w:kern w:val="0"/>
          <w:sz w:val="32"/>
          <w:szCs w:val="32"/>
          <w:shd w:val="clear" w:color="auto" w:fill="FFFFFF"/>
        </w:rPr>
        <w:t>2023年6月24日</w:t>
      </w:r>
    </w:p>
    <w:p w:rsidR="00250FD1" w:rsidRPr="00E637C8" w:rsidRDefault="00AF5F72">
      <w:pPr>
        <w:jc w:val="left"/>
        <w:rPr>
          <w:rFonts w:ascii="黑体" w:eastAsia="黑体" w:hAnsi="黑体" w:cs="方正仿宋_GB2312"/>
          <w:color w:val="000000"/>
          <w:kern w:val="0"/>
          <w:sz w:val="30"/>
          <w:szCs w:val="30"/>
          <w:shd w:val="clear" w:color="auto" w:fill="FFFFFF"/>
        </w:rPr>
      </w:pPr>
      <w:r w:rsidRPr="00E637C8">
        <w:rPr>
          <w:rFonts w:ascii="黑体" w:eastAsia="黑体" w:hAnsi="黑体" w:cs="方正仿宋_GB2312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</w:p>
    <w:p w:rsidR="00250FD1" w:rsidRDefault="00C90A8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2023年河南省中等职业教育教学能力大赛现场决赛名单</w:t>
      </w:r>
    </w:p>
    <w:p w:rsidR="00250FD1" w:rsidRDefault="00250FD1"/>
    <w:tbl>
      <w:tblPr>
        <w:tblW w:w="4996" w:type="pct"/>
        <w:tblLook w:val="04A0"/>
      </w:tblPr>
      <w:tblGrid>
        <w:gridCol w:w="1179"/>
        <w:gridCol w:w="3120"/>
        <w:gridCol w:w="6626"/>
        <w:gridCol w:w="3238"/>
      </w:tblGrid>
      <w:tr w:rsidR="00250FD1">
        <w:trPr>
          <w:trHeight w:val="567"/>
        </w:trPr>
        <w:tc>
          <w:tcPr>
            <w:tcW w:w="4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FFFF"/>
                <w:sz w:val="24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1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FFFF"/>
                <w:sz w:val="24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4"/>
              </w:rPr>
              <w:t>组别</w:t>
            </w:r>
          </w:p>
        </w:tc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FFFF"/>
                <w:sz w:val="24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4"/>
              </w:rPr>
              <w:t>作品名称</w:t>
            </w:r>
          </w:p>
        </w:tc>
        <w:tc>
          <w:tcPr>
            <w:tcW w:w="11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FFFF"/>
                <w:sz w:val="24"/>
              </w:rPr>
            </w:pPr>
            <w:r>
              <w:rPr>
                <w:rFonts w:ascii="宋体" w:eastAsia="宋体" w:hAnsi="宋体" w:cs="宋体" w:hint="eastAsia"/>
                <w:color w:val="FFFFFF"/>
                <w:kern w:val="0"/>
                <w:sz w:val="24"/>
              </w:rPr>
              <w:t>参赛单位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点亮汽修人职业梦想  谱写生涯规划新篇章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郑州市国防科技学校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感悟哲学智慧 筑梦高铁人生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学唯物辩证法 育创新意识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郑州市科技工业学校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以实践出真知 与时代共成长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郑州市财经学校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种道德的种子  开职业的花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河南省工业学校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勇担青春使命  书写时代华章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河南省工业学校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学思践悟唯物史观，奉献铸就铁路工匠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洛阳铁路信息工程学校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职业道德与法治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许昌幼儿师范学校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理想照耀复兴路 精神铸魂中国梦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河南工业职业技术学院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从业规范有道德 食品检验就匠心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鹤壁职业技术学院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电商筑梦未来 规划成就人生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洛阳市中等职业学校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育德砺能 培育汽修人职业精神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河南农业职业学院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认识自我，向梦想飞奔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新乡市职业教育中心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思想政治课程组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发展中的我国经济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洛阳机车高级技工学校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简单几何体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郑州市国防科技学校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乐学函数--函数的概念、性质及应用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河南省工业学校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走进中国美术 制作陶艺海报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郑州市金融学校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数读中国建筑业这十年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河南省工业学校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沉浸式课堂“剧本杀”教学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河南省工业学校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烃的衍生物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开封市卫生学校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24式简化太极拳（1-8式）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林州建筑职业技术学院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电化学理论及应用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济源职业技术学院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信息技术助力无人超市经营与管理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郑州市经济贸易学校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以函数为翼 助力智慧农业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柘城职业技术学校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数学基础模块（上册）第三章函数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洛阳市中等职业学校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三角函数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濮阳市职业中等专业学校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模块一 中国音乐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河南省商务中等职业学校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What’s the Matter with Your Car?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郑州市国防科技学校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中外文学作品选读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郑州市国防科技学校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实用性阅读与交流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郑州市财经学校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触摸历史的温度——从春秋变革到隋唐兴盛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新安县职业高级中学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Hotel Service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英语2基础模块Unit1 Travel和Unit2 Craftsmanship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洛阳市职业高中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品赏中国形象 传承中华美德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伊川县中等职业学校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重温革命历史 赓续红色血脉---中国革命传统作品选读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郑州市商贸管理学校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细品听说读写 乐享旅行生活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河南省商务中等职业学校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小说阅读与创意表达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洛阳市职业高中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匠人之心—解读文学作品中的“工匠精神”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许昌工商管理学校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语文邂逅电商 聚焦共生共融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漯河市第一中等专业学校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跨山越海 诗心不改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河南工业职业技术学院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以美育人  以文化人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河南省经济管理学校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培育工匠精神，锻造应用人才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柘城职业技术学校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妙用英语直播，振兴助农产品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柘城职业技术学校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公共基础课程组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Shopping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南阳科技职业学院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文旅文创产品网络营销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焦作工贸职业学院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职业启蒙 经济有法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鹤壁职业技术学院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我为家乡代言短视频创作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开封市文化旅游学校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产业创新 科技助农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固始县世纪职业中等专业学校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泥泥狗网店详情页面设计与制作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郑州市国防科技学校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XX学校校服成本的计算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郑州市金融学校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牛肉酱详情页设计与制作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河南省南阳经济贸易学校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立足小客舱  彰显大礼议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鹤壁职业技术学院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前厅“一老一小一残障”特殊群体客人接待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焦作市职业技术学校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管理会计分析工具助力乡村振兴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河南省南阳经济贸易学校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公益海报设计—助力城市公园文化建设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淇县职业中等专业学校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服务三农，宣传艾草文化—接近客户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汤阴县职业技术教育中心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模块三 开展网络营销活动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河南省商务中等职业学校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SEO优化助力企业发展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河南省经济管理学校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优质小麦栽培与管理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濮阳县职业技术学校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2-3岁婴幼儿教育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许昌幼儿师范学校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幼儿语言教育与活动指导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河南女子职业学院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“盆窑黑陶”文化VI设计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焦作工贸职业学院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儿科常见疾病的护理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邓州市职业技术学校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中医药短视频制作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河南省经济管理学校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隋唐人物——魏敬夫人人物塑造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固始县世纪职业中等专业学校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《看山看水看中国》合唱训练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郑州市科技工业学校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歌唱祖国 向美而声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郑州艺术幼儿师范学校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南拳全腿组合及攻防的学习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郑州市国防科技学校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“墙”国有我，匠心筑梦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河南省工业学校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食物的奇妙之旅—消化系统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南阳科技职业学院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幼儿游戏与指导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安阳幼儿师范高等专科学校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中国红色歌剧经典唱段演唱分析与指导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灵宝市中等专业学校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傣族民间舞学习与表演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平顶山市财经学校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生命的动力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焦作护理学校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幼儿手工书制作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河南省经济管理学校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活动矫治器制作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开封市卫生学校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基于 JavaScript 技术实现“河南非遗网站”特效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河南信息工程学校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创意设计贯古今 文化大美共传承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许昌科技学校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新能源汽车充电系统检修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焦作工贸职业学院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PLC编程与应用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漯河市第一中等专业学校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仓储精细化管理——货物入库与在库作业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郑州市金融学校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LED 照明灯的制作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濮阳县职业技术学校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汽车空调系统维护与检测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安阳市中等职业技术学校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筑数字化德育平台，育新时代职业英才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河南省商务中等职业学校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甜品包装设计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洛阳市中等职业学校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《中国传统礼仪》展示短片制作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河南省工业学校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汽车电气设备构造与维修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柘城职业技术学校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接触网定位装置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洛阳铁路信息工程学校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三相异步电动机基本控制线路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郑州城轨交通中等专业学校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专业（技能）课程一组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纸箱码垛模块编程与操作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柘城职业技术学校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熘制类菜肴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洛阳市中等职业学校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实用电子产品制作与调试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新安县职业高级中学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改善循环系统的功能性食品开发与应用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鹤壁职业技术学院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电动机正反转控制电路的安装与测试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河南省洛阳经济学校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航测新农村，助力“村村通”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新乡市职业教育中心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钢琴即兴伴奏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郑州艺术幼儿师范学校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配气机构的构造与维修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南阳科技职业学院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循迹避障小车的制作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郑州市电子信息工程学校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航天科技展LED显示屏工程实施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河南信息工程学校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红色精神标牌的测绘与建模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洛阳市中等职业学校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策划短视频 推广草药饮片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新乡市职业教育中心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荣威混合动力汽车电动汽车空调制冷系统检修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郑州市国防科技学校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沉浸式展台设计 助力乡村振兴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林州建筑职业技术学院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出纳岗位基本技能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河南省工业学校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仰韶彩陶展品数字化建模与修补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郑州市国防科技学校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蛋糕制作工艺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长垣烹饪职业技术学院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新能源汽车空调制冷系统检测与维护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河南省洛阳经济学校</w:t>
            </w:r>
          </w:p>
        </w:tc>
      </w:tr>
      <w:tr w:rsidR="00250FD1">
        <w:trPr>
          <w:trHeight w:val="567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专业（技能）课程二组</w:t>
            </w:r>
          </w:p>
        </w:tc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车窗系统检测与维修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FD1" w:rsidRDefault="00C90A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河南省经济管理学校</w:t>
            </w:r>
          </w:p>
        </w:tc>
      </w:tr>
    </w:tbl>
    <w:p w:rsidR="00250FD1" w:rsidRDefault="00250FD1">
      <w:pPr>
        <w:sectPr w:rsidR="00250FD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50FD1" w:rsidRDefault="00250FD1" w:rsidP="005D6E78">
      <w:pPr>
        <w:jc w:val="left"/>
      </w:pPr>
    </w:p>
    <w:sectPr w:rsidR="00250FD1" w:rsidSect="00250F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D2" w:rsidRDefault="006431D2" w:rsidP="003C7534">
      <w:r>
        <w:separator/>
      </w:r>
    </w:p>
  </w:endnote>
  <w:endnote w:type="continuationSeparator" w:id="0">
    <w:p w:rsidR="006431D2" w:rsidRDefault="006431D2" w:rsidP="003C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3CD10B0F-B247-4843-A233-17036264A65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F871A13-EB9C-43B8-9672-BB4C9E5A0694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86EAB22-CAB9-4FC1-B948-D7E51E54A09D}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  <w:embedRegular r:id="rId4" w:subsetted="1" w:fontKey="{B136804F-144B-4C41-A42B-69A57F241DD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D2" w:rsidRDefault="006431D2" w:rsidP="003C7534">
      <w:r>
        <w:separator/>
      </w:r>
    </w:p>
  </w:footnote>
  <w:footnote w:type="continuationSeparator" w:id="0">
    <w:p w:rsidR="006431D2" w:rsidRDefault="006431D2" w:rsidP="003C7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RhYTQ5ZWY3MWM4OGE1OTM2ZjQ1ZGNhM2MzMjI2NzYifQ=="/>
  </w:docVars>
  <w:rsids>
    <w:rsidRoot w:val="4F012886"/>
    <w:rsid w:val="000107B6"/>
    <w:rsid w:val="00140BA5"/>
    <w:rsid w:val="00250FD1"/>
    <w:rsid w:val="002C42F6"/>
    <w:rsid w:val="00350BC5"/>
    <w:rsid w:val="003C7534"/>
    <w:rsid w:val="00427144"/>
    <w:rsid w:val="005D6E78"/>
    <w:rsid w:val="005F214B"/>
    <w:rsid w:val="00634258"/>
    <w:rsid w:val="006431D2"/>
    <w:rsid w:val="00A84C6E"/>
    <w:rsid w:val="00AE590E"/>
    <w:rsid w:val="00AF5F72"/>
    <w:rsid w:val="00BA1E10"/>
    <w:rsid w:val="00BD2904"/>
    <w:rsid w:val="00C90A8A"/>
    <w:rsid w:val="00E637C8"/>
    <w:rsid w:val="058374F8"/>
    <w:rsid w:val="08D6249A"/>
    <w:rsid w:val="0B6F52BB"/>
    <w:rsid w:val="13160D6D"/>
    <w:rsid w:val="14721529"/>
    <w:rsid w:val="16AF64EE"/>
    <w:rsid w:val="19C332D1"/>
    <w:rsid w:val="25F0544D"/>
    <w:rsid w:val="2A2C0442"/>
    <w:rsid w:val="2C5D6137"/>
    <w:rsid w:val="4F012886"/>
    <w:rsid w:val="4F1C25AB"/>
    <w:rsid w:val="529F55CB"/>
    <w:rsid w:val="5D6A1CEA"/>
    <w:rsid w:val="71B17652"/>
    <w:rsid w:val="74AF784E"/>
    <w:rsid w:val="7835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F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50FD1"/>
    <w:pPr>
      <w:keepNext/>
      <w:keepLines/>
      <w:jc w:val="center"/>
      <w:outlineLvl w:val="0"/>
    </w:pPr>
    <w:rPr>
      <w:rFonts w:ascii="Calibri" w:hAnsi="Calibri" w:cs="Times New Roman"/>
      <w:b/>
      <w:kern w:val="44"/>
      <w:sz w:val="32"/>
    </w:rPr>
  </w:style>
  <w:style w:type="paragraph" w:styleId="3">
    <w:name w:val="heading 3"/>
    <w:basedOn w:val="a"/>
    <w:next w:val="a"/>
    <w:semiHidden/>
    <w:unhideWhenUsed/>
    <w:qFormat/>
    <w:rsid w:val="00250FD1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0FD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50F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50FD1"/>
    <w:rPr>
      <w:b/>
    </w:rPr>
  </w:style>
  <w:style w:type="character" w:styleId="a6">
    <w:name w:val="Hyperlink"/>
    <w:basedOn w:val="a0"/>
    <w:rsid w:val="00250FD1"/>
    <w:rPr>
      <w:color w:val="0000FF"/>
      <w:u w:val="single"/>
    </w:rPr>
  </w:style>
  <w:style w:type="paragraph" w:styleId="a7">
    <w:name w:val="header"/>
    <w:basedOn w:val="a"/>
    <w:link w:val="Char"/>
    <w:rsid w:val="003C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C75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C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C75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e.ha.cn/templates/zcjgw/2/10/60/186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727</Words>
  <Characters>4146</Characters>
  <Application>Microsoft Office Word</Application>
  <DocSecurity>0</DocSecurity>
  <Lines>34</Lines>
  <Paragraphs>9</Paragraphs>
  <ScaleCrop>false</ScaleCrop>
  <Company>HP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</dc:creator>
  <cp:lastModifiedBy>Administrator</cp:lastModifiedBy>
  <cp:revision>10</cp:revision>
  <dcterms:created xsi:type="dcterms:W3CDTF">2023-06-24T03:55:00Z</dcterms:created>
  <dcterms:modified xsi:type="dcterms:W3CDTF">2023-06-24T08:40:00Z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9B7E64A65B884D9B8594A6956DEDB8AD_13</vt:lpwstr>
  </property>
</Properties>
</file>