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EF" w:rsidRDefault="0026715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2020年河南省高等职业教育技能大赛</w:t>
      </w:r>
    </w:p>
    <w:p w:rsidR="004B58EF" w:rsidRDefault="0026715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（学前教育专业教育技能）赛项比赛方案</w:t>
      </w:r>
    </w:p>
    <w:p w:rsidR="004B58EF" w:rsidRDefault="004B58EF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一、赛项名称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赛项名称：学前教育专业教育技能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赛项归属：教育与体育大类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赛项编号：GZ-2020</w:t>
      </w:r>
      <w:r w:rsidR="001B4019">
        <w:rPr>
          <w:rFonts w:ascii="仿宋_GB2312" w:eastAsia="仿宋_GB2312" w:hAnsi="仿宋" w:hint="eastAsia"/>
          <w:bCs/>
          <w:color w:val="000000"/>
          <w:sz w:val="30"/>
          <w:szCs w:val="30"/>
        </w:rPr>
        <w:t>0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20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二、竞赛目的</w:t>
      </w:r>
    </w:p>
    <w:p w:rsidR="004B58EF" w:rsidRDefault="00267150">
      <w:pPr>
        <w:adjustRightInd w:val="0"/>
        <w:snapToGrid w:val="0"/>
        <w:spacing w:line="600" w:lineRule="exact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（一）</w:t>
      </w:r>
      <w:r>
        <w:rPr>
          <w:rFonts w:ascii="仿宋_GB2312" w:eastAsia="仿宋_GB2312" w:hAnsi="仿宋" w:hint="eastAsia"/>
          <w:bCs/>
          <w:sz w:val="30"/>
          <w:szCs w:val="30"/>
        </w:rPr>
        <w:t>落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实《幼儿园教师专业标准（试行）》，助推学前教师教育事业发展。</w:t>
      </w:r>
    </w:p>
    <w:p w:rsidR="004B58EF" w:rsidRDefault="00267150">
      <w:pPr>
        <w:adjustRightInd w:val="0"/>
        <w:snapToGrid w:val="0"/>
        <w:spacing w:line="600" w:lineRule="exact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（二）</w:t>
      </w:r>
      <w:r>
        <w:rPr>
          <w:rFonts w:ascii="仿宋_GB2312" w:eastAsia="仿宋_GB2312" w:hAnsi="仿宋" w:hint="eastAsia"/>
          <w:bCs/>
          <w:sz w:val="30"/>
          <w:szCs w:val="30"/>
        </w:rPr>
        <w:t>检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验学生适岗综合能力，促进人才培养质量的提升。</w:t>
      </w:r>
    </w:p>
    <w:p w:rsidR="004B58EF" w:rsidRDefault="00267150">
      <w:pPr>
        <w:adjustRightInd w:val="0"/>
        <w:snapToGrid w:val="0"/>
        <w:spacing w:line="600" w:lineRule="exact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（三）</w:t>
      </w:r>
      <w:r>
        <w:rPr>
          <w:rFonts w:ascii="仿宋_GB2312" w:eastAsia="仿宋_GB2312" w:hAnsi="仿宋" w:hint="eastAsia"/>
          <w:bCs/>
          <w:sz w:val="30"/>
          <w:szCs w:val="30"/>
        </w:rPr>
        <w:t>增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进校际办学经验交流，助推学前教育专业的均衡发展。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三、竞赛内容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8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/>
          <w:b/>
          <w:bCs/>
          <w:color w:val="000000"/>
          <w:sz w:val="30"/>
          <w:szCs w:val="30"/>
        </w:rPr>
        <w:t>项目</w:t>
      </w: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1：幼儿园教师综合技能测评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8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/>
          <w:b/>
          <w:bCs/>
          <w:color w:val="000000"/>
          <w:sz w:val="30"/>
          <w:szCs w:val="30"/>
        </w:rPr>
        <w:t>项目</w:t>
      </w: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1-1：幼儿园保教活动课件制作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6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竞赛时长:60分钟，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该竞赛内容提供包括图片、文字、视频等在内的素材包，选手根据要求运用现代教育信息技术手段，制作保教活动辅助课件。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8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/>
          <w:b/>
          <w:bCs/>
          <w:color w:val="000000"/>
          <w:sz w:val="30"/>
          <w:szCs w:val="30"/>
        </w:rPr>
        <w:t>项目</w:t>
      </w: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1-2：幼儿故事讲述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cs="Arial" w:hint="eastAsia"/>
          <w:color w:val="000000"/>
          <w:sz w:val="30"/>
          <w:szCs w:val="30"/>
        </w:rPr>
        <w:t>幼儿歌曲弹唱、歌表演与故事讲述三项合计时间在</w:t>
      </w:r>
      <w:r>
        <w:rPr>
          <w:rFonts w:ascii="仿宋_GB2312" w:eastAsia="仿宋_GB2312" w:cs="Arial"/>
          <w:color w:val="000000"/>
          <w:sz w:val="30"/>
          <w:szCs w:val="30"/>
        </w:rPr>
        <w:t>8分钟</w:t>
      </w:r>
      <w:r>
        <w:rPr>
          <w:rFonts w:ascii="仿宋_GB2312" w:eastAsia="仿宋_GB2312" w:cs="Arial" w:hint="eastAsia"/>
          <w:color w:val="000000"/>
          <w:sz w:val="30"/>
          <w:szCs w:val="30"/>
        </w:rPr>
        <w:t>内完成</w:t>
      </w:r>
      <w:r>
        <w:rPr>
          <w:rFonts w:ascii="仿宋_GB2312" w:eastAsia="仿宋_GB2312" w:cs="Arial"/>
          <w:color w:val="000000"/>
          <w:sz w:val="30"/>
          <w:szCs w:val="30"/>
        </w:rPr>
        <w:t>。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该竞赛内容提供幼儿故事一则，选手运用语言技巧、动作、表情等脱稿讲述故事，普通话标准，富有童趣，允许对故事内容进行合理加工。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8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/>
          <w:b/>
          <w:bCs/>
          <w:color w:val="000000"/>
          <w:sz w:val="30"/>
          <w:szCs w:val="30"/>
        </w:rPr>
        <w:lastRenderedPageBreak/>
        <w:t>项目</w:t>
      </w: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1-3：幼儿歌曲弹唱与歌表演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6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cs="Arial" w:hint="eastAsia"/>
          <w:color w:val="000000"/>
          <w:sz w:val="30"/>
          <w:szCs w:val="30"/>
        </w:rPr>
        <w:t>幼儿歌曲弹唱、歌表演与故事讲述三项合计时间在</w:t>
      </w:r>
      <w:r>
        <w:rPr>
          <w:rFonts w:ascii="仿宋_GB2312" w:eastAsia="仿宋_GB2312" w:cs="Arial"/>
          <w:color w:val="000000"/>
          <w:sz w:val="30"/>
          <w:szCs w:val="30"/>
        </w:rPr>
        <w:t>8分钟</w:t>
      </w:r>
      <w:r>
        <w:rPr>
          <w:rFonts w:ascii="仿宋_GB2312" w:eastAsia="仿宋_GB2312" w:cs="Arial" w:hint="eastAsia"/>
          <w:color w:val="000000"/>
          <w:sz w:val="30"/>
          <w:szCs w:val="30"/>
        </w:rPr>
        <w:t>内完成</w:t>
      </w:r>
      <w:r>
        <w:rPr>
          <w:rFonts w:ascii="仿宋_GB2312" w:eastAsia="仿宋_GB2312" w:cs="Arial"/>
          <w:color w:val="000000"/>
          <w:sz w:val="30"/>
          <w:szCs w:val="30"/>
        </w:rPr>
        <w:t>。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该项目运用同一音乐素材，选手运用弹唱技能与歌表演组合表达对作品理解，考查选手的音乐表现力。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2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项目1-4：命题画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竞赛时长:30分钟，该项目提供主题内容和绘画工具（8开图画纸、2B铅笔、高级绘图橡皮擦，24色普通油画棒，黑色勾线笔等），选手借助铅笔、油画棒等工具，运用绘画技能表现命题内容，考查选手的美术教育表现力。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8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项目2：幼儿园保教活动分析与</w:t>
      </w:r>
      <w:r>
        <w:rPr>
          <w:rFonts w:ascii="仿宋_GB2312" w:eastAsia="仿宋_GB2312" w:hAnsi="仿宋"/>
          <w:b/>
          <w:bCs/>
          <w:color w:val="000000"/>
          <w:sz w:val="30"/>
          <w:szCs w:val="30"/>
        </w:rPr>
        <w:t>幼儿教师职业素养测评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6"/>
        <w:rPr>
          <w:rFonts w:ascii="仿宋" w:eastAsia="仿宋" w:hAnsi="仿宋" w:cs="Arial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幼儿园保教活动分析，</w:t>
      </w:r>
      <w:r>
        <w:rPr>
          <w:rFonts w:ascii="仿宋_GB2312" w:eastAsia="仿宋_GB2312" w:hAnsi="仿宋" w:hint="eastAsia"/>
          <w:bCs/>
          <w:sz w:val="30"/>
          <w:szCs w:val="30"/>
        </w:rPr>
        <w:t>竞赛时长:40分钟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，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项目提供5分钟左右时长的师幼互动视频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，选手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通过观看视频，对师幼互动中幼儿的心理发展，如认知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、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情感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、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意志等心理过程以及个性、社会性发展、学习心理等特点进行分析，并对教师的保教言行进行评价分析，提出建议。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6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/>
          <w:bCs/>
          <w:color w:val="000000"/>
          <w:sz w:val="30"/>
          <w:szCs w:val="30"/>
        </w:rPr>
        <w:t>幼儿教师职业素养测评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部分,</w:t>
      </w:r>
      <w:r>
        <w:rPr>
          <w:rFonts w:ascii="仿宋_GB2312" w:eastAsia="仿宋_GB2312" w:hAnsi="仿宋" w:hint="eastAsia"/>
          <w:bCs/>
          <w:sz w:val="30"/>
          <w:szCs w:val="30"/>
        </w:rPr>
        <w:t>竞赛时长:40分钟，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包括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50道选择题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和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1道材料分析题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。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试题均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从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大赛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试题库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软件中抽取，其中选择题包含职业基本素养与保育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教育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两个类别，根据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答题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正确率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和答题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时间计算得分；材料分析题主要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考查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选手的职业认知、职业道德和思维品质。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8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/>
          <w:b/>
          <w:bCs/>
          <w:color w:val="000000"/>
          <w:sz w:val="30"/>
          <w:szCs w:val="30"/>
        </w:rPr>
        <w:t>项目</w:t>
      </w: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3：幼儿园教育活动设计</w:t>
      </w:r>
    </w:p>
    <w:p w:rsidR="004B58EF" w:rsidRDefault="00267150">
      <w:pPr>
        <w:adjustRightInd w:val="0"/>
        <w:snapToGrid w:val="0"/>
        <w:spacing w:line="600" w:lineRule="exact"/>
        <w:ind w:left="1" w:firstLineChars="202" w:firstLine="606"/>
        <w:rPr>
          <w:rFonts w:ascii="仿宋" w:eastAsia="仿宋" w:hAnsi="仿宋" w:cs="Arial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竞赛时长:7分钟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，该项目以“规定主题”为设计范围，选手根据给定的素材与幼儿年龄段，进行幼儿园教育活动设计，主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lastRenderedPageBreak/>
        <w:t>要考查选手的主题网络图设计、集体教学活动设计、说课等综合能力。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四、竞赛方式</w:t>
      </w:r>
    </w:p>
    <w:p w:rsidR="004B58EF" w:rsidRDefault="00267150">
      <w:pPr>
        <w:adjustRightInd w:val="0"/>
        <w:snapToGrid w:val="0"/>
        <w:spacing w:line="600" w:lineRule="exact"/>
        <w:ind w:firstLineChars="202" w:firstLine="60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三位选手参加全部项目的比赛。大赛设 A、B、C三个赛场，其中A赛场的选手参加幼儿故事讲述、幼儿歌曲弹唱与歌表演的赛项；B赛场的选手参加幼儿园保教活动课件制作、幼儿园保教活动分析、幼儿教师职业素养测评和命题画的赛项；C赛场选手参加幼儿园教育活动设计与说课的赛项。所有选手参加B赛场的比赛后参加A、C赛场比赛。每位选手参加A赛场的比赛后，立即转入C赛场的比赛，完成该选手的全部赛项。</w:t>
      </w:r>
      <w:r>
        <w:rPr>
          <w:rFonts w:ascii="仿宋_GB2312" w:eastAsia="仿宋_GB2312" w:hint="eastAsia"/>
          <w:sz w:val="30"/>
          <w:szCs w:val="30"/>
        </w:rPr>
        <w:t>各院校的三位参赛选手在正式比赛前一天通过抽签分别确定A、C赛场比赛的场次，</w:t>
      </w:r>
      <w:r>
        <w:rPr>
          <w:rFonts w:ascii="仿宋_GB2312" w:eastAsia="仿宋_GB2312" w:hint="eastAsia"/>
          <w:color w:val="000000"/>
          <w:sz w:val="30"/>
          <w:szCs w:val="30"/>
        </w:rPr>
        <w:t>每个场次开赛前选手抽取赛位号。团体总分采用各院校三位选手得分之和计分方式。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五、竞赛流程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（一）竞赛流程</w:t>
      </w:r>
    </w:p>
    <w:p w:rsidR="004B58EF" w:rsidRDefault="00267150">
      <w:pPr>
        <w:spacing w:line="60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1.B赛场竞赛流程</w:t>
      </w:r>
    </w:p>
    <w:p w:rsidR="004B58EF" w:rsidRDefault="00151811">
      <w:pPr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pict>
          <v:roundrect id="_x0000_s1047" style="position:absolute;left:0;text-align:left;margin-left:38.1pt;margin-top:3.15pt;width:99pt;height:113pt;z-index:251667456" arcsize="10923f">
            <v:textbox>
              <w:txbxContent>
                <w:p w:rsidR="00B726F7" w:rsidRDefault="00B726F7">
                  <w:pPr>
                    <w:ind w:firstLineChars="100" w:firstLine="240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检录室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检录、加密、抽取赛位号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</w:p>
              </w:txbxContent>
            </v:textbox>
          </v:roundrect>
        </w:pict>
      </w:r>
      <w:r>
        <w:rPr>
          <w:rFonts w:ascii="仿宋_GB2312" w:eastAsia="仿宋_GB2312" w:hAnsi="仿宋"/>
          <w:bCs/>
          <w:sz w:val="28"/>
          <w:szCs w:val="28"/>
        </w:rPr>
        <w:pict>
          <v:roundrect id="_x0000_s1049" style="position:absolute;left:0;text-align:left;margin-left:142.8pt;margin-top:1.85pt;width:177.75pt;height:114.3pt;z-index:251669504" arcsize="10923f">
            <v:textbox>
              <w:txbxContent>
                <w:p w:rsidR="00B726F7" w:rsidRDefault="00B726F7">
                  <w:pPr>
                    <w:jc w:val="center"/>
                    <w:rPr>
                      <w:rFonts w:ascii="仿宋_GB2312" w:eastAsia="仿宋_GB2312"/>
                      <w:sz w:val="11"/>
                      <w:szCs w:val="11"/>
                    </w:rPr>
                  </w:pPr>
                  <w:r>
                    <w:rPr>
                      <w:rFonts w:ascii="仿宋_GB2312" w:eastAsia="仿宋_GB2312" w:hint="eastAsia"/>
                    </w:rPr>
                    <w:t>竞赛室</w:t>
                  </w:r>
                </w:p>
                <w:p w:rsidR="00B726F7" w:rsidRDefault="00B726F7">
                  <w:pPr>
                    <w:jc w:val="center"/>
                    <w:rPr>
                      <w:rFonts w:ascii="仿宋_GB2312" w:eastAsia="仿宋_GB2312"/>
                      <w:sz w:val="11"/>
                      <w:szCs w:val="11"/>
                    </w:rPr>
                  </w:pP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1.幼儿园保教活动课件制作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2.幼儿园保教活动分析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3.幼儿园教师职业素养测评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4.命题画</w:t>
                  </w:r>
                </w:p>
              </w:txbxContent>
            </v:textbox>
          </v:roundrect>
        </w:pict>
      </w:r>
    </w:p>
    <w:p w:rsidR="004B58EF" w:rsidRDefault="00151811">
      <w:pPr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131.35pt;margin-top:11.35pt;width:18.75pt;height:21.75pt;z-index:251678720" fillcolor="#7f7f7f"/>
        </w:pict>
      </w:r>
    </w:p>
    <w:p w:rsidR="004B58EF" w:rsidRDefault="004B58EF">
      <w:pPr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</w:p>
    <w:p w:rsidR="004B58EF" w:rsidRDefault="004B58EF">
      <w:pPr>
        <w:spacing w:line="540" w:lineRule="exact"/>
        <w:ind w:firstLineChars="200" w:firstLine="562"/>
        <w:rPr>
          <w:rFonts w:ascii="仿宋_GB2312" w:eastAsia="仿宋_GB2312" w:hAnsi="仿宋"/>
          <w:b/>
          <w:bCs/>
          <w:color w:val="000000"/>
          <w:sz w:val="28"/>
          <w:szCs w:val="28"/>
        </w:rPr>
      </w:pPr>
    </w:p>
    <w:p w:rsidR="004B58EF" w:rsidRDefault="004B58EF">
      <w:pPr>
        <w:spacing w:line="540" w:lineRule="exact"/>
        <w:ind w:firstLineChars="200" w:firstLine="562"/>
        <w:rPr>
          <w:rFonts w:ascii="仿宋_GB2312" w:eastAsia="仿宋_GB2312" w:hAnsi="仿宋"/>
          <w:b/>
          <w:bCs/>
          <w:color w:val="000000"/>
          <w:sz w:val="28"/>
          <w:szCs w:val="28"/>
        </w:rPr>
      </w:pPr>
    </w:p>
    <w:p w:rsidR="004B58EF" w:rsidRDefault="00267150">
      <w:pPr>
        <w:spacing w:line="540" w:lineRule="exact"/>
        <w:ind w:firstLineChars="200" w:firstLine="602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2.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A-C赛场选手</w:t>
      </w: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竞赛流程</w:t>
      </w:r>
    </w:p>
    <w:p w:rsidR="004B58EF" w:rsidRDefault="00151811">
      <w:pPr>
        <w:spacing w:line="540" w:lineRule="exact"/>
        <w:ind w:firstLineChars="200" w:firstLine="560"/>
        <w:rPr>
          <w:rFonts w:ascii="仿宋_GB2312" w:eastAsia="仿宋_GB2312" w:hAnsi="仿宋"/>
          <w:bCs/>
          <w:color w:val="000000"/>
          <w:sz w:val="28"/>
          <w:szCs w:val="28"/>
        </w:rPr>
      </w:pPr>
      <w:r>
        <w:rPr>
          <w:rFonts w:ascii="仿宋_GB2312" w:eastAsia="仿宋_GB2312" w:hAnsi="仿宋"/>
          <w:bCs/>
          <w:color w:val="000000"/>
          <w:sz w:val="28"/>
          <w:szCs w:val="28"/>
        </w:rPr>
        <w:pict>
          <v:roundrect id="_x0000_s1050" style="position:absolute;left:0;text-align:left;margin-left:156.15pt;margin-top:6.55pt;width:68.9pt;height:105.75pt;z-index:251670528" arcsize="10923f">
            <v:textbox>
              <w:txbxContent>
                <w:p w:rsidR="00B726F7" w:rsidRDefault="00B726F7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备赛室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选手准备</w:t>
                  </w:r>
                </w:p>
              </w:txbxContent>
            </v:textbox>
          </v:roundrect>
        </w:pict>
      </w:r>
      <w:r>
        <w:rPr>
          <w:rFonts w:ascii="仿宋_GB2312" w:eastAsia="仿宋_GB2312" w:hAnsi="仿宋"/>
          <w:bCs/>
          <w:color w:val="000000"/>
          <w:sz w:val="28"/>
          <w:szCs w:val="28"/>
        </w:rPr>
        <w:pict>
          <v:roundrect id="_x0000_s1027" style="position:absolute;left:0;text-align:left;margin-left:84.3pt;margin-top:6.55pt;width:68.05pt;height:105.75pt;z-index:251650048" arcsize="10923f">
            <v:textbox>
              <w:txbxContent>
                <w:p w:rsidR="00B726F7" w:rsidRDefault="00B726F7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检录室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检录、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加密、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抽取赛位号</w:t>
                  </w:r>
                </w:p>
              </w:txbxContent>
            </v:textbox>
          </v:roundrect>
        </w:pict>
      </w:r>
      <w:r>
        <w:rPr>
          <w:rFonts w:ascii="仿宋_GB2312" w:eastAsia="仿宋_GB2312" w:hAnsi="仿宋"/>
          <w:bCs/>
          <w:color w:val="000000"/>
          <w:sz w:val="28"/>
          <w:szCs w:val="28"/>
        </w:rPr>
        <w:pict>
          <v:roundrect id="_x0000_s1051" style="position:absolute;left:0;text-align:left;margin-left:228.3pt;margin-top:6.55pt;width:121.55pt;height:105.75pt;z-index:251671552" arcsize="10923f">
            <v:textbox>
              <w:txbxContent>
                <w:p w:rsidR="00B726F7" w:rsidRDefault="00B726F7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竞赛室A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1.</w:t>
                  </w:r>
                  <w:r>
                    <w:rPr>
                      <w:rFonts w:ascii="仿宋_GB2312" w:eastAsia="仿宋_GB2312" w:hint="eastAsia"/>
                    </w:rPr>
                    <w:t>幼儿故事讲述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2.幼儿歌曲弹唱与歌表演</w:t>
                  </w:r>
                </w:p>
              </w:txbxContent>
            </v:textbox>
          </v:roundrect>
        </w:pict>
      </w:r>
      <w:r>
        <w:rPr>
          <w:rFonts w:ascii="仿宋_GB2312" w:eastAsia="仿宋_GB2312" w:hAnsi="仿宋"/>
          <w:bCs/>
          <w:color w:val="000000"/>
          <w:sz w:val="28"/>
          <w:szCs w:val="28"/>
        </w:rPr>
        <w:pict>
          <v:roundrect id="_x0000_s1053" style="position:absolute;left:0;text-align:left;margin-left:353.15pt;margin-top:6.55pt;width:121.55pt;height:105.75pt;z-index:251672576" arcsize="10923f">
            <v:textbox>
              <w:txbxContent>
                <w:p w:rsidR="00B726F7" w:rsidRDefault="00B726F7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竞赛室C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1.</w:t>
                  </w:r>
                  <w:r>
                    <w:rPr>
                      <w:rFonts w:ascii="仿宋_GB2312" w:eastAsia="仿宋_GB2312" w:hint="eastAsia"/>
                    </w:rPr>
                    <w:t>幼儿园教育活动设计提交作品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2.说课</w:t>
                  </w:r>
                </w:p>
              </w:txbxContent>
            </v:textbox>
          </v:roundrect>
        </w:pict>
      </w:r>
      <w:r>
        <w:rPr>
          <w:rFonts w:ascii="仿宋_GB2312" w:eastAsia="仿宋_GB2312" w:hAnsi="仿宋"/>
          <w:bCs/>
          <w:color w:val="000000"/>
          <w:sz w:val="28"/>
          <w:szCs w:val="28"/>
        </w:rPr>
        <w:pict>
          <v:roundrect id="_x0000_s1055" style="position:absolute;left:0;text-align:left;margin-left:13.25pt;margin-top:6.55pt;width:68.05pt;height:105.75pt;z-index:251676672" arcsize="10923f">
            <v:textbox>
              <w:txbxContent>
                <w:p w:rsidR="00B726F7" w:rsidRDefault="00B726F7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赛事说明会</w:t>
                  </w: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</w:p>
                <w:p w:rsidR="00B726F7" w:rsidRDefault="00B726F7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选手抽取参赛场次</w:t>
                  </w:r>
                </w:p>
              </w:txbxContent>
            </v:textbox>
          </v:roundrect>
        </w:pict>
      </w:r>
    </w:p>
    <w:p w:rsidR="004B58EF" w:rsidRDefault="00151811">
      <w:pPr>
        <w:spacing w:line="540" w:lineRule="exact"/>
        <w:ind w:firstLineChars="200" w:firstLine="560"/>
        <w:rPr>
          <w:rFonts w:ascii="仿宋_GB2312" w:eastAsia="仿宋_GB2312" w:hAnsi="仿宋"/>
          <w:bCs/>
          <w:color w:val="000000"/>
          <w:sz w:val="28"/>
          <w:szCs w:val="28"/>
        </w:rPr>
      </w:pPr>
      <w:r>
        <w:rPr>
          <w:rFonts w:ascii="仿宋_GB2312" w:eastAsia="仿宋_GB2312" w:hAnsi="仿宋"/>
          <w:bCs/>
          <w:color w:val="000000"/>
          <w:sz w:val="28"/>
          <w:szCs w:val="28"/>
        </w:rPr>
        <w:lastRenderedPageBreak/>
        <w:pict>
          <v:shape id="_x0000_s1054" type="#_x0000_t13" style="position:absolute;left:0;text-align:left;margin-left:217.35pt;margin-top:22.25pt;width:18.75pt;height:21.75pt;z-index:251673600" fillcolor="#7f7f7f"/>
        </w:pict>
      </w:r>
      <w:r>
        <w:rPr>
          <w:rFonts w:ascii="仿宋_GB2312" w:eastAsia="仿宋_GB2312" w:hAnsi="仿宋"/>
          <w:bCs/>
          <w:color w:val="000000"/>
          <w:sz w:val="28"/>
          <w:szCs w:val="28"/>
        </w:rPr>
        <w:pict>
          <v:shape id="_x0000_s1032" type="#_x0000_t13" style="position:absolute;left:0;text-align:left;margin-left:342.2pt;margin-top:20.95pt;width:18.75pt;height:21.75pt;z-index:251674624" fillcolor="#7f7f7f"/>
        </w:pict>
      </w:r>
      <w:r>
        <w:rPr>
          <w:rFonts w:ascii="仿宋_GB2312" w:eastAsia="仿宋_GB2312" w:hAnsi="仿宋"/>
          <w:bCs/>
          <w:color w:val="000000"/>
          <w:sz w:val="28"/>
          <w:szCs w:val="28"/>
        </w:rPr>
        <w:pict>
          <v:shape id="_x0000_s1028" type="#_x0000_t13" style="position:absolute;left:0;text-align:left;margin-left:143.9pt;margin-top:23pt;width:18.75pt;height:21.75pt;z-index:251675648" fillcolor="#7f7f7f"/>
        </w:pict>
      </w:r>
      <w:r>
        <w:rPr>
          <w:rFonts w:ascii="仿宋_GB2312" w:eastAsia="仿宋_GB2312" w:hAnsi="仿宋"/>
          <w:bCs/>
          <w:color w:val="000000"/>
          <w:sz w:val="28"/>
          <w:szCs w:val="28"/>
        </w:rPr>
        <w:pict>
          <v:shape id="_x0000_s1057" type="#_x0000_t13" style="position:absolute;left:0;text-align:left;margin-left:71.55pt;margin-top:20.95pt;width:18.75pt;height:21.75pt;z-index:251677696" fillcolor="#7f7f7f"/>
        </w:pict>
      </w:r>
    </w:p>
    <w:p w:rsidR="004B58EF" w:rsidRDefault="004B58EF">
      <w:pPr>
        <w:spacing w:line="540" w:lineRule="exact"/>
        <w:ind w:firstLineChars="200" w:firstLine="560"/>
        <w:rPr>
          <w:rFonts w:ascii="仿宋_GB2312" w:eastAsia="仿宋_GB2312" w:hAnsi="仿宋"/>
          <w:bCs/>
          <w:color w:val="000000"/>
          <w:sz w:val="28"/>
          <w:szCs w:val="28"/>
        </w:rPr>
      </w:pPr>
    </w:p>
    <w:p w:rsidR="004B58EF" w:rsidRDefault="004B58EF">
      <w:pPr>
        <w:rPr>
          <w:rFonts w:ascii="仿宋_GB2312" w:eastAsia="仿宋_GB2312" w:hAnsi="仿宋"/>
          <w:bCs/>
          <w:color w:val="000000"/>
          <w:sz w:val="28"/>
          <w:szCs w:val="28"/>
        </w:rPr>
      </w:pPr>
    </w:p>
    <w:p w:rsidR="004B58EF" w:rsidRDefault="00267150">
      <w:pPr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（二）竞赛时间安排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479"/>
        <w:gridCol w:w="1560"/>
        <w:gridCol w:w="4365"/>
        <w:gridCol w:w="1800"/>
      </w:tblGrid>
      <w:tr w:rsidR="004B58EF">
        <w:trPr>
          <w:trHeight w:hRule="exact" w:val="567"/>
          <w:jc w:val="center"/>
        </w:trPr>
        <w:tc>
          <w:tcPr>
            <w:tcW w:w="723" w:type="dxa"/>
            <w:vAlign w:val="center"/>
          </w:tcPr>
          <w:p w:rsidR="004B58EF" w:rsidRDefault="00267150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日程</w:t>
            </w: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环节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时间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内容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地点</w:t>
            </w:r>
          </w:p>
        </w:tc>
      </w:tr>
      <w:tr w:rsidR="004B58EF">
        <w:trPr>
          <w:trHeight w:val="606"/>
          <w:jc w:val="center"/>
        </w:trPr>
        <w:tc>
          <w:tcPr>
            <w:tcW w:w="723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11月12日</w:t>
            </w: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报到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9:00-15:00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各参赛院校报到，领取竞赛资料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河南财政金融学院学术交流中心</w:t>
            </w:r>
            <w:r w:rsidR="00B726F7">
              <w:rPr>
                <w:rFonts w:ascii="仿宋_GB2312" w:eastAsia="仿宋_GB2312" w:hAnsi="仿宋_GB2312" w:cs="仿宋_GB2312" w:hint="eastAsia"/>
              </w:rPr>
              <w:t>、象湖精品酒店</w:t>
            </w:r>
          </w:p>
        </w:tc>
      </w:tr>
      <w:tr w:rsidR="004B58EF">
        <w:trPr>
          <w:trHeight w:val="614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开幕式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15:30-15:50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1.参加人员：裁判、监督，各参赛队领队、指导教师、参赛选手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2.请佩戴大会统一制作的证件，提前十分钟到场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１号楼北楼三楼多媒体5</w:t>
            </w:r>
          </w:p>
        </w:tc>
      </w:tr>
      <w:tr w:rsidR="004B58EF">
        <w:trPr>
          <w:trHeight w:val="174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裁判组会议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监督组会议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16:00-17:00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参加人员：裁判组成员、监督组成员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1号楼南楼121室</w:t>
            </w:r>
          </w:p>
        </w:tc>
      </w:tr>
      <w:tr w:rsidR="004B58EF">
        <w:trPr>
          <w:trHeight w:val="174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赛事说明会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16:00-17:00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宣讲赛事规程、抽取参赛A-C赛场场次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参加人员：各参赛队领队、指导教师、参赛选手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１号楼北楼三楼多媒体5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熟悉场地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17:00-18:00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选手熟悉赛场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各赛场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204" w:type="dxa"/>
            <w:gridSpan w:val="4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B赛场选手赛项</w:t>
            </w:r>
          </w:p>
        </w:tc>
      </w:tr>
      <w:tr w:rsidR="004B58EF">
        <w:trPr>
          <w:trHeight w:val="222"/>
          <w:jc w:val="center"/>
        </w:trPr>
        <w:tc>
          <w:tcPr>
            <w:tcW w:w="723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11月13日</w:t>
            </w: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候考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6:30-7:00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1.B赛场选手检录、加密、宣讲竞赛纪律（各类通讯工具、储存设备和参考资料禁用）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2.选手抽取赛位号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1号楼北楼多媒体3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比赛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7:00-7:20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进入竞赛室，等候比赛</w:t>
            </w:r>
          </w:p>
        </w:tc>
        <w:tc>
          <w:tcPr>
            <w:tcW w:w="1800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1号楼北楼B1、B2、B3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计算机赛场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7:20-8:20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比赛项目1:幼儿园保教活动课件制作</w:t>
            </w:r>
          </w:p>
        </w:tc>
        <w:tc>
          <w:tcPr>
            <w:tcW w:w="1800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8:20-8:40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中场休息、原地等候</w:t>
            </w:r>
          </w:p>
        </w:tc>
        <w:tc>
          <w:tcPr>
            <w:tcW w:w="1800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8:40-9:20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比赛项目2:幼儿园保教活动分析</w:t>
            </w:r>
          </w:p>
        </w:tc>
        <w:tc>
          <w:tcPr>
            <w:tcW w:w="1800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9:20-9:40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中场休息、原地等候</w:t>
            </w:r>
          </w:p>
        </w:tc>
        <w:tc>
          <w:tcPr>
            <w:tcW w:w="1800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9:40-10:20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比赛项目3:幼儿教师职业素养评测</w:t>
            </w:r>
          </w:p>
        </w:tc>
        <w:tc>
          <w:tcPr>
            <w:tcW w:w="1800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10:20-10:40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进入命题画竞赛室，等候比赛</w:t>
            </w:r>
          </w:p>
        </w:tc>
        <w:tc>
          <w:tcPr>
            <w:tcW w:w="1800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1号楼南楼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B1、B2、B3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命题画赛场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10:40-11:10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比赛项目4:命题画</w:t>
            </w:r>
          </w:p>
        </w:tc>
        <w:tc>
          <w:tcPr>
            <w:tcW w:w="1800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58EF">
        <w:trPr>
          <w:trHeight w:val="222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11:10-11:30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待同一组考生全部赛完之后方能离开赛场</w:t>
            </w:r>
          </w:p>
        </w:tc>
        <w:tc>
          <w:tcPr>
            <w:tcW w:w="1800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204" w:type="dxa"/>
            <w:gridSpan w:val="4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A1-C1赛场选手赛项</w:t>
            </w:r>
          </w:p>
        </w:tc>
      </w:tr>
      <w:tr w:rsidR="004B58EF">
        <w:trPr>
          <w:trHeight w:val="2363"/>
          <w:jc w:val="center"/>
        </w:trPr>
        <w:tc>
          <w:tcPr>
            <w:tcW w:w="723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11月13日</w:t>
            </w: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A1-C1场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候考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12:30-13:00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1.A1-C1赛场选手检录、加密、宣讲竞赛纪律（各类通讯工具、储存设备和参考资料禁用）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2.选手抽取赛位号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3.赛项执委会抽取A1-C1赛场的考题（本组考题相同，但与其他场次考题不同）</w:t>
            </w:r>
          </w:p>
        </w:tc>
        <w:tc>
          <w:tcPr>
            <w:tcW w:w="1800" w:type="dxa"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检录室：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1号楼北楼多媒体3、4</w:t>
            </w:r>
          </w:p>
        </w:tc>
      </w:tr>
      <w:tr w:rsidR="004B58EF">
        <w:trPr>
          <w:trHeight w:val="3121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A1-C1场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备考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13:00-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1.13:00开始，A1-C1场1号选手进入备赛室，赛项执委会公布竞赛题目，选手开始进行教育活动设计赛项编写和其它赛项准备（含幼儿故事讲述、幼儿歌曲弹唱与歌表演、说课赛项的准备），时间 90 分钟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2.每隔 8 分钟，后面的选手依次进入备赛室，公布竞赛题目，开始准备，以此类推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备赛室1-12</w:t>
            </w:r>
          </w:p>
        </w:tc>
      </w:tr>
      <w:tr w:rsidR="004B58EF">
        <w:trPr>
          <w:trHeight w:val="3106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A1-C1场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比赛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14:30-18:40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1.14:30 开始，A1-C1组1号选手进入竞赛室A1进行</w:t>
            </w:r>
            <w:r>
              <w:rPr>
                <w:rFonts w:ascii="仿宋_GB2312" w:eastAsia="仿宋_GB2312" w:hAnsi="仿宋_GB2312" w:cs="仿宋_GB2312" w:hint="eastAsia"/>
                <w:b/>
              </w:rPr>
              <w:t>“幼儿故事讲述”“幼儿歌曲弹唱与歌表演”</w:t>
            </w:r>
            <w:r>
              <w:rPr>
                <w:rFonts w:ascii="仿宋_GB2312" w:eastAsia="仿宋_GB2312" w:hAnsi="仿宋_GB2312" w:cs="仿宋_GB2312" w:hint="eastAsia"/>
              </w:rPr>
              <w:t>赛项的比赛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2.完成该赛项后，立即进入竞赛室C1，进行</w:t>
            </w:r>
            <w:r>
              <w:rPr>
                <w:rFonts w:ascii="仿宋_GB2312" w:eastAsia="仿宋_GB2312" w:hAnsi="仿宋_GB2312" w:cs="仿宋_GB2312" w:hint="eastAsia"/>
                <w:b/>
              </w:rPr>
              <w:t>“说课”</w:t>
            </w:r>
            <w:r>
              <w:rPr>
                <w:rFonts w:ascii="仿宋_GB2312" w:eastAsia="仿宋_GB2312" w:hAnsi="仿宋_GB2312" w:cs="仿宋_GB2312" w:hint="eastAsia"/>
              </w:rPr>
              <w:t>赛项的比赛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3.每隔8分钟，后面选手依次进入竞赛室竞赛，以此类推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4.每位选手赛完要在检录室等候，待同一组考生全部赛完之后方能离开赛场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A赛场：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1号楼南楼一楼103室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C赛场：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1号楼南楼一楼118室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9204" w:type="dxa"/>
            <w:gridSpan w:val="4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A2-C2赛场选手赛项</w:t>
            </w:r>
          </w:p>
        </w:tc>
      </w:tr>
      <w:tr w:rsidR="004B58EF">
        <w:trPr>
          <w:trHeight w:val="2353"/>
          <w:jc w:val="center"/>
        </w:trPr>
        <w:tc>
          <w:tcPr>
            <w:tcW w:w="723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11月14日</w:t>
            </w: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A2-C2场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候考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6:30-7:00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1.A2-C2赛场选手检录、加密、宣讲竞赛纪律（各类通讯工具、储存设备和参考资料禁用）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2.选手抽取赛位号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3.赛项执委会抽取A2-C2赛场的考题（本组考题相同，但与其他场次考题不同）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检录室：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1号楼北楼多媒体3、4</w:t>
            </w:r>
          </w:p>
        </w:tc>
      </w:tr>
      <w:tr w:rsidR="004B58EF">
        <w:trPr>
          <w:trHeight w:val="222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A2-C2场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备考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7:00-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 7:00开始，A2-C2场1号选手进入备赛室，赛项执委会公布竞赛题目，选手开始进行教育活动设计赛项编写和其它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赛项准备（含幼儿故事讲述、幼儿歌曲弹唱与歌表演、说课赛项的准备），时间 90 分钟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2.每隔 8 分钟，后面的选手依次进入备赛室，公布竞赛题目，开始准备，以此类推</w:t>
            </w:r>
          </w:p>
        </w:tc>
        <w:tc>
          <w:tcPr>
            <w:tcW w:w="1800" w:type="dxa"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备赛室1-12</w:t>
            </w:r>
          </w:p>
        </w:tc>
      </w:tr>
      <w:tr w:rsidR="004B58EF">
        <w:trPr>
          <w:trHeight w:val="222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Calibri" w:eastAsiaTheme="minorEastAsia" w:hAnsi="Calibri"/>
              </w:rPr>
            </w:pP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A2-C2场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比赛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8:30-12:40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 8:30 开始，A2-C2组1号选手进入竞赛室A2进行</w:t>
            </w:r>
            <w:r>
              <w:rPr>
                <w:rFonts w:ascii="仿宋_GB2312" w:eastAsia="仿宋_GB2312" w:hAnsi="仿宋_GB2312" w:cs="仿宋_GB2312" w:hint="eastAsia"/>
                <w:b/>
              </w:rPr>
              <w:t>“幼儿故事讲述”“幼儿歌曲弹唱与歌表演”</w:t>
            </w:r>
            <w:r>
              <w:rPr>
                <w:rFonts w:ascii="仿宋_GB2312" w:eastAsia="仿宋_GB2312" w:hAnsi="仿宋_GB2312" w:cs="仿宋_GB2312" w:hint="eastAsia"/>
              </w:rPr>
              <w:t>赛项的比赛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2.完成该赛项后，立即进入竞赛室C2，进行</w:t>
            </w:r>
            <w:r>
              <w:rPr>
                <w:rFonts w:ascii="仿宋_GB2312" w:eastAsia="仿宋_GB2312" w:hAnsi="仿宋_GB2312" w:cs="仿宋_GB2312" w:hint="eastAsia"/>
                <w:b/>
              </w:rPr>
              <w:t>“说课”</w:t>
            </w:r>
            <w:r>
              <w:rPr>
                <w:rFonts w:ascii="仿宋_GB2312" w:eastAsia="仿宋_GB2312" w:hAnsi="仿宋_GB2312" w:cs="仿宋_GB2312" w:hint="eastAsia"/>
              </w:rPr>
              <w:t>赛项的比赛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3.每隔8分钟，后面选手依次进入竞赛室竞赛，以此类推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4.每位选手赛完要在检录室等候，待同一组考生全部赛完之后方能离开赛场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A赛场：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1号楼南楼一楼103室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C赛场：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1号楼南楼一楼118室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723" w:type="dxa"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204" w:type="dxa"/>
            <w:gridSpan w:val="4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A3-C3赛场选手赛项</w:t>
            </w:r>
          </w:p>
        </w:tc>
      </w:tr>
      <w:tr w:rsidR="004B58EF">
        <w:trPr>
          <w:trHeight w:val="222"/>
          <w:jc w:val="center"/>
        </w:trPr>
        <w:tc>
          <w:tcPr>
            <w:tcW w:w="723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11月14日</w:t>
            </w: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A3-C3场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候考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12:30-13:00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1.A3-C3赛场选手检录、加密、宣讲竞赛纪律（各类通讯工具、储存设备和参考资料禁用）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2.选手抽取赛位号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3.赛项执委会抽取A3-C3赛场的考题（本组考题相同，但与其他场次考题不同）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检录室：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1号楼北楼多媒体3、4</w:t>
            </w:r>
          </w:p>
        </w:tc>
      </w:tr>
      <w:tr w:rsidR="004B58EF">
        <w:trPr>
          <w:trHeight w:val="222"/>
          <w:jc w:val="center"/>
        </w:trPr>
        <w:tc>
          <w:tcPr>
            <w:tcW w:w="723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11月14日</w:t>
            </w:r>
          </w:p>
        </w:tc>
        <w:tc>
          <w:tcPr>
            <w:tcW w:w="1479" w:type="dxa"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A3-C3场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备考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13:00-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 13:00开始，A3-C3场1号选手进入备赛室，赛项执委会公布竞赛题目，选手开始进行教育活动设计赛项编写和其它赛项准备（含幼儿故事讲述、幼儿歌曲弹唱与歌表演、说课赛项的准备），时间 90 分钟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2.每隔8分钟，后面的选手依次进入备赛室，公布竞赛题目，开始准备，以此类推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备赛室1-12</w:t>
            </w:r>
          </w:p>
        </w:tc>
      </w:tr>
      <w:tr w:rsidR="004B58EF">
        <w:trPr>
          <w:trHeight w:val="222"/>
          <w:jc w:val="center"/>
        </w:trPr>
        <w:tc>
          <w:tcPr>
            <w:tcW w:w="723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A3-C3场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比赛</w:t>
            </w:r>
          </w:p>
        </w:tc>
        <w:tc>
          <w:tcPr>
            <w:tcW w:w="156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14:30-18:40</w:t>
            </w:r>
          </w:p>
        </w:tc>
        <w:tc>
          <w:tcPr>
            <w:tcW w:w="4365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 14:30开始，A3-C3组1号选手进入竞赛室A3进行</w:t>
            </w:r>
            <w:r>
              <w:rPr>
                <w:rFonts w:ascii="仿宋_GB2312" w:eastAsia="仿宋_GB2312" w:hAnsi="仿宋_GB2312" w:cs="仿宋_GB2312" w:hint="eastAsia"/>
                <w:b/>
              </w:rPr>
              <w:t>“幼儿故事讲述”“幼儿歌曲弹唱与歌表演”</w:t>
            </w:r>
            <w:r>
              <w:rPr>
                <w:rFonts w:ascii="仿宋_GB2312" w:eastAsia="仿宋_GB2312" w:hAnsi="仿宋_GB2312" w:cs="仿宋_GB2312" w:hint="eastAsia"/>
              </w:rPr>
              <w:t>赛项的比赛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2.完成该赛项后，立即进入竞赛室C3，进行</w:t>
            </w:r>
            <w:r>
              <w:rPr>
                <w:rFonts w:ascii="仿宋_GB2312" w:eastAsia="仿宋_GB2312" w:hAnsi="仿宋_GB2312" w:cs="仿宋_GB2312" w:hint="eastAsia"/>
                <w:b/>
              </w:rPr>
              <w:t>“说课”</w:t>
            </w:r>
            <w:r>
              <w:rPr>
                <w:rFonts w:ascii="仿宋_GB2312" w:eastAsia="仿宋_GB2312" w:hAnsi="仿宋_GB2312" w:cs="仿宋_GB2312" w:hint="eastAsia"/>
              </w:rPr>
              <w:t>赛项的比赛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3.每隔8分钟，后面选手依次进入竞赛室竞赛，以此类推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4.每位选手赛完要在检录室等候，待同一组考生全部赛完之后方能离开赛场</w:t>
            </w:r>
          </w:p>
        </w:tc>
        <w:tc>
          <w:tcPr>
            <w:tcW w:w="1800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A赛场：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1号楼南楼一楼103室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C赛场：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1号楼南楼一楼118室</w:t>
            </w:r>
          </w:p>
        </w:tc>
      </w:tr>
      <w:tr w:rsidR="004B58EF">
        <w:trPr>
          <w:trHeight w:val="196"/>
          <w:jc w:val="center"/>
        </w:trPr>
        <w:tc>
          <w:tcPr>
            <w:tcW w:w="220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备注</w:t>
            </w:r>
          </w:p>
        </w:tc>
        <w:tc>
          <w:tcPr>
            <w:tcW w:w="7725" w:type="dxa"/>
            <w:gridSpan w:val="3"/>
            <w:vAlign w:val="center"/>
          </w:tcPr>
          <w:p w:rsidR="004B58EF" w:rsidRDefault="0026715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休息室：2号楼多媒体1、2</w:t>
            </w:r>
          </w:p>
          <w:p w:rsidR="004B58EF" w:rsidRDefault="0026715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（本次比赛可全程通过手机微信观看赛况直播）</w:t>
            </w:r>
          </w:p>
        </w:tc>
      </w:tr>
    </w:tbl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lastRenderedPageBreak/>
        <w:t>说明：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1.A、C赛场共有三场比赛，A1-C1代表第一场比赛，A2-C2代表第二场比赛，A3-C3代表第三场比赛。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2.A赛场选手在进行“幼儿故事讲述、幼儿歌曲弹唱与歌表演”赛项时，裁判进行现场评分。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3.B赛场选手在竞赛结束时要及时保存提交“幼儿园保教活动课件”、“幼儿园保教活动分析与幼儿教师职业素养评测”答题材料、“命题画”作品，竞赛后赛项裁判集中对选手答题材料予以评分。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4.C赛场选手在完成“说课”赛项后，赛项裁判对选手予以评分。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5.全部选手集中参加B赛场赛项，</w:t>
      </w:r>
      <w:r>
        <w:rPr>
          <w:rFonts w:ascii="仿宋_GB2312" w:eastAsia="仿宋_GB2312" w:hAnsi="仿宋" w:hint="eastAsia"/>
          <w:bCs/>
          <w:sz w:val="30"/>
          <w:szCs w:val="30"/>
        </w:rPr>
        <w:t>其他赛项分场次在A-C两个竞赛室依次举行。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六、竞赛规则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（一）参赛选手报名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普通高等学校全日制在籍专科学前教育专业的学生（年级和性别不限）；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本科院校中高职类全日制在籍学生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；五年制高职四、五年级全日制在籍学生。高职组参赛选手年龄须不超过25周岁，年龄计算的截止时间以2020年11月1日为准。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参赛选手报名获得确认后不得随意更换。如比赛前参赛选手因故无法参赛，须参赛学校于赛项开赛</w:t>
      </w:r>
      <w:r w:rsidR="009377DA">
        <w:rPr>
          <w:rFonts w:ascii="仿宋_GB2312" w:eastAsia="仿宋_GB2312" w:hAnsi="仿宋" w:hint="eastAsia"/>
          <w:bCs/>
          <w:color w:val="000000"/>
          <w:sz w:val="30"/>
          <w:szCs w:val="30"/>
        </w:rPr>
        <w:t>5</w:t>
      </w:r>
      <w:bookmarkStart w:id="0" w:name="_GoBack"/>
      <w:bookmarkEnd w:id="0"/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个工作日之前出具书面说明，经大赛执委会核实后予以更换；竞赛开始后，参赛队不得更换参赛队员。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lastRenderedPageBreak/>
        <w:t>（二）赛事说明会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11月12日下午召开赛事说明会议，各参赛队领队、指导教师和参赛选手参加，其中参赛选手必须携带身份证、学生证、参赛证。会议讲解赛项规程，进行赛前答疑，并抽签确定A-C赛场参赛场次。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（三）参赛选手入场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参赛选手应提前15分钟到达检录室，携带参赛证、身份证、学生证，以便核验参赛资格，按要求入场；迟到超过15分钟的选手，视作弃权，不得入场比赛；参赛选手根据抽签结果在对应的座位入座；严禁参赛选手携带电子设备、通讯设备及其他相关资料与用品入场；已检录入场的参赛选手未经允许，不得擅自离开赛场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（四）正式比赛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1.选手凭二次加密号牌进入备赛室，根据竞赛内容，合理计划安排时间。参赛选手听到开始指令后开始竞赛。参赛选手统一使用赛场提供的参赛用具。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2.竞赛过程中，选手须自觉接受裁判员的监督。选手因个人操作失误造成人身安全事故和设备故障时，裁判长有权中止该选手竞赛；如非选手个人因素出现设备故障而无法竞赛，由裁判长视具体情况做出裁决，如裁判长确定设备故障可由技术支持人员排除故障后继续竞赛，将给参赛选手补足所耽误的竞赛时间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3.参赛选手须在规定时间内完成答题，赛场统一控制每部分的答题时间，在规定完成时间到达前有提示音，提示比赛结束，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lastRenderedPageBreak/>
        <w:t>选手应立即结束比赛。选手如继续答题，裁判将会按超出比赛时间扣分。选手应本着展示自身技能，在尊重比赛、尊重裁判的前提下，在有限的时间内进行充分的自我发挥。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4.为了满足拍摄要求，参赛选手请尽量避免穿带有细条纹、密格子的衣服；衣服色彩搭配要鲜亮、明快，体现年轻人活泼、青春、阳光的精神面貌。参赛选手发型要求大方、简洁、不要过于前卫。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（五）成绩评定与公布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竞赛为团体赛，每队由三位选手组成，分别参加所有赛项的比赛，最后累加得分形成本队最后成绩。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成绩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在赛项监督组、赛项工作人员监督下，由监督组对竞赛成绩进行抽检复核，无误后由裁判长、监督人员签字确认并报赛项执委会备案，由大赛执委会办公室公布成绩。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（六）竞赛纪律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1.参赛选手出现以下情形，取消参赛资格：不服从裁判及监考、扰乱赛场秩序；有作弊行为；裁判宣布竞赛时间到，选手仍强行操作。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2.参赛选手不得在竞赛过程及结果上暗示、提示或者标注含有本参赛队信息的讯号或记号，一经发现，即给予降低获奖等次直至取消奖项评比资格的处罚。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3.竞赛过程中，除参加当场次竞赛的选手、执行裁判员、现场工作人员和经批准的人员外，其他人员一律不得进入竞赛现场，</w:t>
      </w:r>
      <w:r>
        <w:rPr>
          <w:rFonts w:ascii="仿宋_GB2312" w:eastAsia="仿宋_GB2312" w:hAnsi="仿宋" w:hint="eastAsia"/>
          <w:bCs/>
          <w:sz w:val="30"/>
          <w:szCs w:val="30"/>
        </w:rPr>
        <w:lastRenderedPageBreak/>
        <w:t>参赛人员竞赛完毕应及时退出竞赛现场。对不听劝阻、无理取闹者追究责任。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4.对违反竞赛纪律的参赛选手及所在代表队和单位，视情节轻重、后果影响，予以取消竞赛评奖资格或通报批评。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（七）观摩须知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本次比赛采用线上观摩，不再设观摩室。参赛院校领队和</w:t>
      </w:r>
      <w:r>
        <w:rPr>
          <w:rFonts w:ascii="仿宋_GB2312" w:eastAsia="仿宋_GB2312" w:hAnsi="仿宋" w:hint="eastAsia"/>
          <w:bCs/>
          <w:sz w:val="30"/>
          <w:szCs w:val="30"/>
        </w:rPr>
        <w:t>指导教师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可凭领队证、指导教师证到休息室休息，保持安静，不大声喧哗。若出现干扰观摩室正常秩序的行为，工作人员有权将相关人员带离休息室。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七、竞赛环境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（一）A赛场竞赛环境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竞赛室:钢琴一架；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备赛室：钢琴一架，课桌椅一套，签字笔（红黑各一支）、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HB铅笔、高级绘图橡皮、数量各1，A4试题纸3张、A4草稿纸3张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（二）B赛场竞赛环境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机房竞赛室：机房软件环境（项目1-1“幼儿园保教活动课件制作”及项目2“幼儿园保教活动分析与幼儿教师职业素养测评”需要）：Windows 7及以上、Office2010及以上（含Word、Excel、PowerPoint）、Flash  8及以上、Windows 图片查看器、Photoshop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 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CS5及以上。输入法包括：搜狗拼音输入法、微软拼音2010、万能五笔输入法、智能ABC。《YLM-01技能大赛考核系统》。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lastRenderedPageBreak/>
        <w:t>绘画竞赛室：8K图画纸1张，2B铅笔、HB铅笔、黑色勾线笔、高级绘图橡皮、数量各1,24色普通油画棒1盒。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（三）C赛场竞赛环境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备赛室：赛项执委会提供课桌椅一套，签字笔（红黑各一支）、HB铅笔、高级绘图橡皮数量各1，A4试题纸3张、A4草稿纸3张。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八、成绩评定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（一）裁判员人数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裁判员16名，其中1名裁判长，15名裁判，A、B、C三个赛场各设5名裁判；另有监督员3名，负责检录、加密解密环节、三个赛场全程的监督工作。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（二）评分方式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本赛项为团体赛，每队竞赛由3位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选手组成，分别按规定参加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所有赛项的比赛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，由各组裁判逐项分组评判，最后累加各队</w:t>
      </w: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3位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选手后的比赛成绩，为最终比赛结果。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（三）成绩产生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在监督组监督下，由裁判长启封检录、抽签、二次加密档案、一次加密档案，找出各参赛队与加密对应关系；将竞赛结果分别由加密号转换为参赛队；将相应赛项的分值加和，其中参赛队总分取三名选手的个人成绩加和，得出总分；然后进行分值排序；打印封装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团队总分构成见下表：</w:t>
      </w:r>
    </w:p>
    <w:tbl>
      <w:tblPr>
        <w:tblW w:w="86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949"/>
        <w:gridCol w:w="1515"/>
        <w:gridCol w:w="757"/>
        <w:gridCol w:w="758"/>
        <w:gridCol w:w="1259"/>
      </w:tblGrid>
      <w:tr w:rsidR="004B58EF">
        <w:trPr>
          <w:trHeight w:val="894"/>
          <w:jc w:val="center"/>
        </w:trPr>
        <w:tc>
          <w:tcPr>
            <w:tcW w:w="4361" w:type="dxa"/>
            <w:gridSpan w:val="2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lastRenderedPageBreak/>
              <w:t>竞赛环节</w:t>
            </w:r>
          </w:p>
        </w:tc>
        <w:tc>
          <w:tcPr>
            <w:tcW w:w="151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竞赛时常</w:t>
            </w:r>
          </w:p>
        </w:tc>
        <w:tc>
          <w:tcPr>
            <w:tcW w:w="1515" w:type="dxa"/>
            <w:gridSpan w:val="2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项目总分</w:t>
            </w:r>
          </w:p>
        </w:tc>
        <w:tc>
          <w:tcPr>
            <w:tcW w:w="1259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团队总分</w:t>
            </w:r>
          </w:p>
        </w:tc>
      </w:tr>
      <w:tr w:rsidR="004B58EF">
        <w:trPr>
          <w:trHeight w:val="418"/>
          <w:jc w:val="center"/>
        </w:trPr>
        <w:tc>
          <w:tcPr>
            <w:tcW w:w="1412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竞赛室A</w:t>
            </w:r>
          </w:p>
        </w:tc>
        <w:tc>
          <w:tcPr>
            <w:tcW w:w="2949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幼儿故事讲述</w:t>
            </w:r>
          </w:p>
        </w:tc>
        <w:tc>
          <w:tcPr>
            <w:tcW w:w="1515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8分钟</w:t>
            </w:r>
          </w:p>
        </w:tc>
        <w:tc>
          <w:tcPr>
            <w:tcW w:w="757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5</w:t>
            </w:r>
          </w:p>
        </w:tc>
        <w:tc>
          <w:tcPr>
            <w:tcW w:w="758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20</w:t>
            </w:r>
          </w:p>
        </w:tc>
        <w:tc>
          <w:tcPr>
            <w:tcW w:w="1259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100</w:t>
            </w:r>
          </w:p>
        </w:tc>
      </w:tr>
      <w:tr w:rsidR="004B58EF">
        <w:trPr>
          <w:trHeight w:val="516"/>
          <w:jc w:val="center"/>
        </w:trPr>
        <w:tc>
          <w:tcPr>
            <w:tcW w:w="1412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2949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幼儿歌曲弹唱与歌表演</w:t>
            </w:r>
          </w:p>
        </w:tc>
        <w:tc>
          <w:tcPr>
            <w:tcW w:w="1515" w:type="dxa"/>
            <w:vMerge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15</w:t>
            </w:r>
          </w:p>
        </w:tc>
        <w:tc>
          <w:tcPr>
            <w:tcW w:w="758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1259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418"/>
          <w:jc w:val="center"/>
        </w:trPr>
        <w:tc>
          <w:tcPr>
            <w:tcW w:w="1412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竞赛室B</w:t>
            </w:r>
          </w:p>
        </w:tc>
        <w:tc>
          <w:tcPr>
            <w:tcW w:w="2949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幼儿园保教活动课件制作</w:t>
            </w:r>
          </w:p>
        </w:tc>
        <w:tc>
          <w:tcPr>
            <w:tcW w:w="151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60分钟</w:t>
            </w:r>
          </w:p>
        </w:tc>
        <w:tc>
          <w:tcPr>
            <w:tcW w:w="757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10</w:t>
            </w:r>
          </w:p>
        </w:tc>
        <w:tc>
          <w:tcPr>
            <w:tcW w:w="758" w:type="dxa"/>
            <w:vMerge w:val="restart"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45</w:t>
            </w:r>
          </w:p>
        </w:tc>
        <w:tc>
          <w:tcPr>
            <w:tcW w:w="1259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418"/>
          <w:jc w:val="center"/>
        </w:trPr>
        <w:tc>
          <w:tcPr>
            <w:tcW w:w="1412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2949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幼儿园保教活动分析</w:t>
            </w:r>
          </w:p>
        </w:tc>
        <w:tc>
          <w:tcPr>
            <w:tcW w:w="151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40分钟</w:t>
            </w:r>
          </w:p>
        </w:tc>
        <w:tc>
          <w:tcPr>
            <w:tcW w:w="757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15</w:t>
            </w:r>
          </w:p>
        </w:tc>
        <w:tc>
          <w:tcPr>
            <w:tcW w:w="758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1259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418"/>
          <w:jc w:val="center"/>
        </w:trPr>
        <w:tc>
          <w:tcPr>
            <w:tcW w:w="1412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2949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幼儿教师职业素养测评</w:t>
            </w:r>
          </w:p>
        </w:tc>
        <w:tc>
          <w:tcPr>
            <w:tcW w:w="151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40分钟</w:t>
            </w:r>
          </w:p>
        </w:tc>
        <w:tc>
          <w:tcPr>
            <w:tcW w:w="757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15</w:t>
            </w:r>
          </w:p>
        </w:tc>
        <w:tc>
          <w:tcPr>
            <w:tcW w:w="758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1259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418"/>
          <w:jc w:val="center"/>
        </w:trPr>
        <w:tc>
          <w:tcPr>
            <w:tcW w:w="1412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2949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命题画（油画棒）</w:t>
            </w:r>
          </w:p>
        </w:tc>
        <w:tc>
          <w:tcPr>
            <w:tcW w:w="151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30分钟</w:t>
            </w:r>
          </w:p>
        </w:tc>
        <w:tc>
          <w:tcPr>
            <w:tcW w:w="757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5</w:t>
            </w:r>
          </w:p>
        </w:tc>
        <w:tc>
          <w:tcPr>
            <w:tcW w:w="758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1259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650"/>
          <w:jc w:val="center"/>
        </w:trPr>
        <w:tc>
          <w:tcPr>
            <w:tcW w:w="1412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竞赛室C</w:t>
            </w:r>
          </w:p>
        </w:tc>
        <w:tc>
          <w:tcPr>
            <w:tcW w:w="2949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幼儿园教育活动设计</w:t>
            </w:r>
          </w:p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（含主题网络图设计）</w:t>
            </w:r>
          </w:p>
        </w:tc>
        <w:tc>
          <w:tcPr>
            <w:tcW w:w="1515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7分钟</w:t>
            </w:r>
          </w:p>
        </w:tc>
        <w:tc>
          <w:tcPr>
            <w:tcW w:w="757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15</w:t>
            </w:r>
          </w:p>
        </w:tc>
        <w:tc>
          <w:tcPr>
            <w:tcW w:w="758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35</w:t>
            </w:r>
          </w:p>
        </w:tc>
        <w:tc>
          <w:tcPr>
            <w:tcW w:w="1259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418"/>
          <w:jc w:val="center"/>
        </w:trPr>
        <w:tc>
          <w:tcPr>
            <w:tcW w:w="1412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2949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说课</w:t>
            </w:r>
          </w:p>
        </w:tc>
        <w:tc>
          <w:tcPr>
            <w:tcW w:w="1515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20</w:t>
            </w:r>
          </w:p>
        </w:tc>
        <w:tc>
          <w:tcPr>
            <w:tcW w:w="758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1259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</w:tbl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对于总分相同的团体，按照“幼儿园教育活动设计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”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、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“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幼儿园保教活动分析与幼儿教师职业素养测评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”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、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“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幼儿园教师综合技能测评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”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赛项的顺序，依次比较各项目得分，得分高者排在前面。如果每项的得分都一样，名次并列。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（四）成绩复核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为保障成绩评判的准确性，监督组将对赛项总成绩排名前</w:t>
      </w:r>
      <w:r>
        <w:rPr>
          <w:rFonts w:ascii="仿宋_GB2312" w:eastAsia="仿宋_GB2312" w:hAnsi="仿宋"/>
          <w:bCs/>
          <w:color w:val="000000"/>
          <w:sz w:val="30"/>
          <w:szCs w:val="30"/>
        </w:rPr>
        <w:t>30%的所有参赛队伍（选手）的成绩进行复核；对其余成绩进行抽检复核，抽检覆盖率不得低于15%。如发现成绩错误以书面方式及时告知裁判长，由裁判长更正成绩并签字确认。复核、抽检错误率超过5%的，裁判组将对所有成绩进行复核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（五）成绩公布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最终成绩经复核无误，由裁判长、监督员共同签字确认后公布。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（六）特殊情况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/>
          <w:bCs/>
          <w:color w:val="000000"/>
          <w:sz w:val="30"/>
          <w:szCs w:val="30"/>
        </w:rPr>
        <w:lastRenderedPageBreak/>
        <w:t>1.损坏赛场提供的设备等不符合职业规范的行为，视情节扣 5-10分。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/>
          <w:bCs/>
          <w:color w:val="000000"/>
          <w:sz w:val="30"/>
          <w:szCs w:val="30"/>
        </w:rPr>
        <w:t>2.在竞赛时段，参赛选手有不服从裁判及监考、扰乱赛场秩序等行为情节严重的，取消参赛队评奖资格。有作弊行为的，取消参赛队评奖资格。裁判宣布竞赛时间到，选手仍强行操作的，取消参赛队奖项评比资格。</w:t>
      </w:r>
    </w:p>
    <w:p w:rsidR="004B58EF" w:rsidRDefault="00267150">
      <w:pPr>
        <w:spacing w:line="600" w:lineRule="exact"/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（七）评分标准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参见附件。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九、奖项设定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省级竞赛设个人奖、优秀辅导教师奖。获奖等次与比例分别为：一等奖15%、二等奖25%、三等奖30%。对在大赛中获得一、二、三等奖团队的辅导教师，颁发优秀辅导教师奖，每个参赛队限1-2名辅导教师。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bookmarkStart w:id="1" w:name="_Toc509320530"/>
      <w:r>
        <w:rPr>
          <w:rFonts w:ascii="黑体" w:eastAsia="黑体" w:hAnsi="黑体" w:cs="黑体" w:hint="eastAsia"/>
          <w:color w:val="000000"/>
          <w:sz w:val="30"/>
          <w:szCs w:val="30"/>
        </w:rPr>
        <w:t>十、竞赛须知</w:t>
      </w:r>
      <w:bookmarkEnd w:id="1"/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（一）参赛队名称统一使用规定的院校代表队名称，不得使用其他组织、团体的名称。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（二）各参赛队要严格遵守赛场规章、操作规程，发扬良好道德风尚，听从指挥，服从裁判，不弄虚作假，文明竞赛。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（三）各参赛队要认真研究和掌握本赛项竞赛的技术规则和赛场要求，加强对参赛人员的管理，做好赛前准备工作，督促选手带好证件。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十一、申诉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lastRenderedPageBreak/>
        <w:t>（一）本赛项在比赛过程中若出现有失公正或有关人员违规等现象，代表队领队可在比赛结束后2小时之内向监督组提出申诉。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（二）申诉应在竞赛结束后2小时内向赛项监督组提出，超过时效不予受理。申诉主体为参赛队领队，参赛队领队向赛项监督组递交领队亲笔签字同意的书面报告。书面报告应对申诉事件的现象、发生时间、涉及人员、申诉依据等进行充分、实事求是的叙述。非书面申诉不予受理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（三）赛项监督组在接到申诉后的2小时内组织复议，并及时反馈复议结果。申诉方对复议结果仍有异议，可由领队向赛区监督委员组提出申诉。赛区监督组的结果为最终仲裁结果。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（四）申诉方不得以任何理由拒绝接收仲裁结果，不得以任何理由采取过激行为扰乱赛场秩序。仲裁结果由申诉人签收，不能代收，如在约定时间和地点申诉人离开，视为自行放弃申诉。申诉方可随时提出放弃申诉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十二、报名方式</w:t>
      </w:r>
    </w:p>
    <w:p w:rsidR="004B58EF" w:rsidRDefault="00267150">
      <w:pPr>
        <w:adjustRightInd w:val="0"/>
        <w:snapToGrid w:val="0"/>
        <w:spacing w:line="600" w:lineRule="exact"/>
        <w:ind w:firstLineChars="200" w:firstLine="588"/>
        <w:rPr>
          <w:rFonts w:ascii="仿宋_GB2312" w:eastAsia="仿宋_GB2312" w:hAnsi="仿宋_GB2312" w:cs="仿宋_GB2312"/>
          <w:spacing w:val="-3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（一）参赛院校须于11月3日前登录河南省高职院校技能大赛报名系统（</w:t>
      </w:r>
      <w:r>
        <w:rPr>
          <w:rFonts w:ascii="仿宋_GB2312" w:eastAsia="仿宋_GB2312" w:hAnsi="仿宋_GB2312" w:cs="仿宋_GB2312"/>
          <w:spacing w:val="-3"/>
          <w:sz w:val="30"/>
          <w:szCs w:val="30"/>
        </w:rPr>
        <w:t>http://39.105.49.188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/），按要求填报并提交参赛信息。（技术支持：郭威老师，电话：13643997008）</w:t>
      </w:r>
    </w:p>
    <w:p w:rsidR="004B58EF" w:rsidRDefault="00267150">
      <w:pPr>
        <w:adjustRightInd w:val="0"/>
        <w:snapToGrid w:val="0"/>
        <w:spacing w:line="600" w:lineRule="exact"/>
        <w:ind w:firstLineChars="200" w:firstLine="588"/>
        <w:rPr>
          <w:rFonts w:ascii="仿宋_GB2312" w:eastAsia="仿宋_GB2312" w:hAnsi="仿宋_GB2312" w:cs="仿宋_GB2312"/>
          <w:spacing w:val="-3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（二）提交报名信息后，参赛院校从系统导出参赛信息汇总表、参赛选手报名表，连同参赛选手身份证复印件和学信网“教育部学籍在线验证报告”各1份，加盖院校公章，邮寄至协办学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lastRenderedPageBreak/>
        <w:t>校（郑州幼儿师范高等专科学校）。纸质报名材料接收截止时间为</w:t>
      </w:r>
      <w:r>
        <w:rPr>
          <w:rFonts w:ascii="仿宋_GB2312" w:eastAsia="仿宋_GB2312" w:hAnsi="仿宋_GB2312" w:cs="仿宋_GB2312"/>
          <w:spacing w:val="-3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1</w:t>
      </w:r>
      <w:r>
        <w:rPr>
          <w:rFonts w:ascii="仿宋_GB2312" w:eastAsia="仿宋_GB2312" w:hAnsi="仿宋_GB2312" w:cs="仿宋_GB2312"/>
          <w:spacing w:val="-3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5</w:t>
      </w:r>
      <w:r>
        <w:rPr>
          <w:rFonts w:ascii="仿宋_GB2312" w:eastAsia="仿宋_GB2312" w:hAnsi="仿宋_GB2312" w:cs="仿宋_GB2312"/>
          <w:spacing w:val="-3"/>
          <w:sz w:val="30"/>
          <w:szCs w:val="30"/>
        </w:rPr>
        <w:t>日，以邮戳时间为准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。</w:t>
      </w:r>
    </w:p>
    <w:p w:rsidR="004B58EF" w:rsidRDefault="00267150">
      <w:pPr>
        <w:adjustRightInd w:val="0"/>
        <w:snapToGrid w:val="0"/>
        <w:spacing w:line="600" w:lineRule="exact"/>
        <w:ind w:firstLineChars="200" w:firstLine="588"/>
        <w:rPr>
          <w:rFonts w:ascii="仿宋_GB2312" w:eastAsia="仿宋_GB2312" w:hAnsi="仿宋_GB2312" w:cs="仿宋_GB2312"/>
          <w:spacing w:val="-3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邮寄地址：郑州市郑开大道</w:t>
      </w:r>
      <w:r>
        <w:rPr>
          <w:rFonts w:ascii="仿宋_GB2312" w:eastAsia="仿宋_GB2312" w:hAnsi="仿宋_GB2312" w:cs="仿宋_GB2312"/>
          <w:spacing w:val="-3"/>
          <w:sz w:val="30"/>
          <w:szCs w:val="30"/>
        </w:rPr>
        <w:t>66号郑州幼儿师范高等专科学校教务处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，联系人：张老师，电话：</w:t>
      </w:r>
      <w:r>
        <w:rPr>
          <w:rFonts w:ascii="仿宋_GB2312" w:eastAsia="仿宋_GB2312" w:hAnsi="仿宋_GB2312" w:cs="仿宋_GB2312"/>
          <w:spacing w:val="-3"/>
          <w:sz w:val="30"/>
          <w:szCs w:val="30"/>
        </w:rPr>
        <w:t>13849186956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。</w:t>
      </w:r>
    </w:p>
    <w:p w:rsidR="004B58EF" w:rsidRDefault="00267150">
      <w:pPr>
        <w:adjustRightInd w:val="0"/>
        <w:snapToGrid w:val="0"/>
        <w:spacing w:line="600" w:lineRule="exact"/>
        <w:ind w:firstLineChars="200" w:firstLine="588"/>
        <w:rPr>
          <w:rFonts w:ascii="仿宋_GB2312" w:eastAsia="仿宋_GB2312" w:hAnsi="仿宋_GB2312" w:cs="仿宋_GB2312"/>
          <w:spacing w:val="-3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（三）协办学校收到纸质报名材料，按国赛的要求认真审核参赛选手和指导教师资格，审核通过报名成功。</w:t>
      </w:r>
    </w:p>
    <w:p w:rsidR="004B58EF" w:rsidRDefault="00267150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十三、疫情防控须知</w:t>
      </w:r>
    </w:p>
    <w:p w:rsidR="004B58EF" w:rsidRDefault="00267150">
      <w:pPr>
        <w:adjustRightInd w:val="0"/>
        <w:snapToGrid w:val="0"/>
        <w:spacing w:line="600" w:lineRule="exact"/>
        <w:ind w:firstLineChars="200" w:firstLine="588"/>
        <w:rPr>
          <w:rFonts w:ascii="仿宋_GB2312" w:eastAsia="仿宋_GB2312" w:hAnsi="仿宋_GB2312" w:cs="仿宋_GB2312"/>
          <w:spacing w:val="-3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（一）各参赛队报到时须提供领队、指导教师、参赛选手的健康绿码，并提前两周进行体温检测，保证领队、指导教师、参赛选手无发烧、咳嗽等症状，并无疫区行迹。</w:t>
      </w:r>
    </w:p>
    <w:p w:rsidR="004B58EF" w:rsidRDefault="00267150">
      <w:pPr>
        <w:adjustRightInd w:val="0"/>
        <w:snapToGrid w:val="0"/>
        <w:spacing w:line="600" w:lineRule="exact"/>
        <w:ind w:firstLineChars="200" w:firstLine="588"/>
        <w:rPr>
          <w:rFonts w:ascii="仿宋_GB2312" w:eastAsia="仿宋_GB2312" w:hAnsi="仿宋_GB2312" w:cs="仿宋_GB2312"/>
          <w:spacing w:val="-3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（二）选手进入比赛场地，领队、指导教师进入休息室，都需测温，体温超过37</w:t>
      </w:r>
      <w:r>
        <w:rPr>
          <w:rFonts w:ascii="仿宋_GB2312" w:eastAsia="仿宋_GB2312" w:hAnsi="仿宋_GB2312" w:cs="仿宋_GB2312"/>
          <w:spacing w:val="-3"/>
          <w:sz w:val="30"/>
          <w:szCs w:val="30"/>
        </w:rPr>
        <w:t>.3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℃者不得进入场地。</w:t>
      </w:r>
    </w:p>
    <w:p w:rsidR="004B58EF" w:rsidRDefault="00267150">
      <w:pPr>
        <w:adjustRightInd w:val="0"/>
        <w:snapToGrid w:val="0"/>
        <w:spacing w:line="600" w:lineRule="exact"/>
        <w:ind w:firstLineChars="200" w:firstLine="588"/>
        <w:rPr>
          <w:rFonts w:ascii="仿宋_GB2312" w:eastAsia="仿宋_GB2312" w:hAnsi="仿宋_GB2312" w:cs="仿宋_GB2312"/>
          <w:spacing w:val="-3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（三）为保证所有参赛选手的健康，参赛选手体温超过 37</w:t>
      </w:r>
      <w:r>
        <w:rPr>
          <w:rFonts w:ascii="仿宋_GB2312" w:eastAsia="仿宋_GB2312" w:hAnsi="仿宋_GB2312" w:cs="仿宋_GB2312"/>
          <w:spacing w:val="-3"/>
          <w:sz w:val="30"/>
          <w:szCs w:val="30"/>
        </w:rPr>
        <w:t>.3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℃者，请自行退出比赛，由领队带离学校。</w:t>
      </w:r>
    </w:p>
    <w:p w:rsidR="00B726F7" w:rsidRDefault="00B726F7">
      <w:pPr>
        <w:adjustRightInd w:val="0"/>
        <w:snapToGrid w:val="0"/>
        <w:spacing w:line="600" w:lineRule="exact"/>
        <w:ind w:firstLineChars="200" w:firstLine="588"/>
        <w:rPr>
          <w:rFonts w:ascii="仿宋_GB2312" w:eastAsia="仿宋_GB2312" w:hAnsi="仿宋_GB2312" w:cs="仿宋_GB2312"/>
          <w:spacing w:val="-3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（四）本次比赛</w:t>
      </w:r>
      <w:r w:rsidR="00A8488B">
        <w:rPr>
          <w:rFonts w:ascii="仿宋_GB2312" w:eastAsia="仿宋_GB2312" w:hAnsi="仿宋_GB2312" w:cs="仿宋_GB2312" w:hint="eastAsia"/>
          <w:spacing w:val="-3"/>
          <w:sz w:val="30"/>
          <w:szCs w:val="30"/>
        </w:rPr>
        <w:t>不设观摩室，将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采用微信直播</w:t>
      </w:r>
      <w:r w:rsidR="00A8488B">
        <w:rPr>
          <w:rFonts w:ascii="仿宋_GB2312" w:eastAsia="仿宋_GB2312" w:hAnsi="仿宋_GB2312" w:cs="仿宋_GB2312" w:hint="eastAsia"/>
          <w:spacing w:val="-3"/>
          <w:sz w:val="30"/>
          <w:szCs w:val="30"/>
        </w:rPr>
        <w:t>方式，请关注赛况的院校和师生用微信观看比赛。</w:t>
      </w:r>
    </w:p>
    <w:p w:rsidR="004B58EF" w:rsidRDefault="00267150">
      <w:pPr>
        <w:adjustRightInd w:val="0"/>
        <w:snapToGrid w:val="0"/>
        <w:spacing w:line="360" w:lineRule="auto"/>
        <w:jc w:val="both"/>
        <w:rPr>
          <w:b/>
          <w:color w:val="000000"/>
          <w:sz w:val="30"/>
          <w:szCs w:val="30"/>
        </w:rPr>
      </w:pPr>
      <w:r>
        <w:rPr>
          <w:rFonts w:ascii="仿宋_GB2312" w:eastAsia="仿宋_GB2312" w:hAnsi="仿宋"/>
          <w:bCs/>
          <w:color w:val="FF0000"/>
          <w:sz w:val="28"/>
          <w:szCs w:val="28"/>
        </w:rPr>
        <w:br w:type="page"/>
      </w:r>
      <w:r>
        <w:rPr>
          <w:rFonts w:hint="eastAsia"/>
          <w:b/>
          <w:color w:val="000000"/>
          <w:sz w:val="30"/>
          <w:szCs w:val="30"/>
        </w:rPr>
        <w:lastRenderedPageBreak/>
        <w:t>附件：评分标准</w:t>
      </w:r>
    </w:p>
    <w:p w:rsidR="004B58EF" w:rsidRDefault="00267150" w:rsidP="009377DA">
      <w:pPr>
        <w:adjustRightInd w:val="0"/>
        <w:snapToGrid w:val="0"/>
        <w:spacing w:beforeLines="50" w:before="156" w:afterLines="50" w:after="156" w:line="288" w:lineRule="auto"/>
        <w:jc w:val="center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项目1  幼儿园教师综合技能测评（基本功）（共35分）</w:t>
      </w:r>
    </w:p>
    <w:p w:rsidR="004B58EF" w:rsidRDefault="00267150" w:rsidP="009377DA">
      <w:pPr>
        <w:adjustRightInd w:val="0"/>
        <w:snapToGrid w:val="0"/>
        <w:spacing w:beforeLines="50" w:before="156" w:afterLines="50" w:after="156" w:line="288" w:lineRule="auto"/>
        <w:jc w:val="center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项目1-1  幼儿园保教活动课件制作（共10分）</w:t>
      </w:r>
    </w:p>
    <w:tbl>
      <w:tblPr>
        <w:tblW w:w="93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966"/>
        <w:gridCol w:w="6573"/>
        <w:gridCol w:w="855"/>
      </w:tblGrid>
      <w:tr w:rsidR="004B58EF">
        <w:trPr>
          <w:trHeight w:hRule="exact" w:val="567"/>
          <w:jc w:val="center"/>
        </w:trPr>
        <w:tc>
          <w:tcPr>
            <w:tcW w:w="970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内容</w:t>
            </w:r>
          </w:p>
        </w:tc>
        <w:tc>
          <w:tcPr>
            <w:tcW w:w="7539" w:type="dxa"/>
            <w:gridSpan w:val="2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评分标准</w:t>
            </w:r>
          </w:p>
        </w:tc>
        <w:tc>
          <w:tcPr>
            <w:tcW w:w="85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分值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70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课件</w:t>
            </w:r>
          </w:p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制作</w:t>
            </w:r>
          </w:p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/>
                <w:b/>
                <w:bCs/>
                <w:color w:val="000000"/>
              </w:rPr>
              <w:t>10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</w:t>
            </w:r>
          </w:p>
        </w:tc>
        <w:tc>
          <w:tcPr>
            <w:tcW w:w="966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科学性</w:t>
            </w:r>
          </w:p>
        </w:tc>
        <w:tc>
          <w:tcPr>
            <w:tcW w:w="6573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取材适宜，内容科学、正确、规范，体现幼儿年龄和领域适宜性</w:t>
            </w:r>
          </w:p>
        </w:tc>
        <w:tc>
          <w:tcPr>
            <w:tcW w:w="85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70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966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教育性</w:t>
            </w:r>
          </w:p>
        </w:tc>
        <w:tc>
          <w:tcPr>
            <w:tcW w:w="6573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片段教学内容设计完整，符合幼儿园保教活动的主题要求，结构清晰，能激发幼儿兴趣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</w:t>
            </w:r>
          </w:p>
        </w:tc>
      </w:tr>
      <w:tr w:rsidR="004B58EF">
        <w:trPr>
          <w:trHeight w:val="833"/>
          <w:jc w:val="center"/>
        </w:trPr>
        <w:tc>
          <w:tcPr>
            <w:tcW w:w="970" w:type="dxa"/>
            <w:vMerge/>
            <w:vAlign w:val="center"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966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技术性</w:t>
            </w:r>
          </w:p>
        </w:tc>
        <w:tc>
          <w:tcPr>
            <w:tcW w:w="6573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课件的制作和使用，满足各项技术性要求</w:t>
            </w:r>
          </w:p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操作简便、快捷、演示流畅、结构合理，能较好服务于保教活动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</w:t>
            </w:r>
          </w:p>
        </w:tc>
      </w:tr>
      <w:tr w:rsidR="004B58EF">
        <w:trPr>
          <w:trHeight w:val="567"/>
          <w:jc w:val="center"/>
        </w:trPr>
        <w:tc>
          <w:tcPr>
            <w:tcW w:w="970" w:type="dxa"/>
            <w:vMerge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966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艺术性</w:t>
            </w:r>
          </w:p>
        </w:tc>
        <w:tc>
          <w:tcPr>
            <w:tcW w:w="6573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色彩协调，风格统一</w:t>
            </w:r>
          </w:p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画面设计新颖，富有童趣</w:t>
            </w:r>
          </w:p>
        </w:tc>
        <w:tc>
          <w:tcPr>
            <w:tcW w:w="85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70" w:type="dxa"/>
            <w:vMerge w:val="restart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评分</w:t>
            </w:r>
          </w:p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分档</w:t>
            </w:r>
          </w:p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7539" w:type="dxa"/>
            <w:gridSpan w:val="2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科学性高，教育性好，技术性强，富有艺术性，符合幼儿学习特点</w:t>
            </w:r>
          </w:p>
        </w:tc>
        <w:tc>
          <w:tcPr>
            <w:tcW w:w="85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/>
                <w:bCs/>
              </w:rPr>
              <w:t>9-10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70" w:type="dxa"/>
            <w:vMerge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39" w:type="dxa"/>
            <w:gridSpan w:val="2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科学性较高，教育性较好，技术质量较强，有一定艺术性，基本符合幼儿学习特点</w:t>
            </w:r>
          </w:p>
        </w:tc>
        <w:tc>
          <w:tcPr>
            <w:tcW w:w="85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/>
                <w:bCs/>
              </w:rPr>
              <w:t>7-8</w:t>
            </w:r>
            <w:r>
              <w:rPr>
                <w:rFonts w:ascii="仿宋_GB2312" w:eastAsia="仿宋_GB2312" w:hAnsi="仿宋" w:hint="eastAsia"/>
                <w:bCs/>
              </w:rPr>
              <w:t>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70" w:type="dxa"/>
            <w:vMerge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39" w:type="dxa"/>
            <w:gridSpan w:val="2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科学性、教育性、技术性、艺术性均一般，不太符合幼儿学习特点</w:t>
            </w:r>
          </w:p>
        </w:tc>
        <w:tc>
          <w:tcPr>
            <w:tcW w:w="85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/>
                <w:bCs/>
              </w:rPr>
              <w:t>5-6</w:t>
            </w:r>
            <w:r>
              <w:rPr>
                <w:rFonts w:ascii="仿宋_GB2312" w:eastAsia="仿宋_GB2312" w:hAnsi="仿宋" w:hint="eastAsia"/>
                <w:bCs/>
              </w:rPr>
              <w:t>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70" w:type="dxa"/>
            <w:vMerge/>
          </w:tcPr>
          <w:p w:rsidR="004B58EF" w:rsidRDefault="004B58E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39" w:type="dxa"/>
            <w:gridSpan w:val="2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该项课件内容不完整或提交未成功</w:t>
            </w:r>
          </w:p>
        </w:tc>
        <w:tc>
          <w:tcPr>
            <w:tcW w:w="855" w:type="dxa"/>
            <w:vAlign w:val="center"/>
          </w:tcPr>
          <w:p w:rsidR="004B58EF" w:rsidRDefault="0026715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/>
                <w:bCs/>
              </w:rPr>
              <w:t>0-4</w:t>
            </w:r>
            <w:r>
              <w:rPr>
                <w:rFonts w:ascii="仿宋_GB2312" w:eastAsia="仿宋_GB2312" w:hAnsi="仿宋" w:hint="eastAsia"/>
                <w:bCs/>
              </w:rPr>
              <w:t>.9</w:t>
            </w:r>
          </w:p>
        </w:tc>
      </w:tr>
    </w:tbl>
    <w:p w:rsidR="004B58EF" w:rsidRDefault="00267150" w:rsidP="009377DA">
      <w:pPr>
        <w:adjustRightInd w:val="0"/>
        <w:snapToGrid w:val="0"/>
        <w:spacing w:beforeLines="50" w:before="156" w:afterLines="50" w:after="156" w:line="288" w:lineRule="auto"/>
        <w:jc w:val="center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项目1-2  幼儿故事讲述（共5分）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54"/>
        <w:gridCol w:w="6706"/>
        <w:gridCol w:w="836"/>
      </w:tblGrid>
      <w:tr w:rsidR="004B58EF">
        <w:trPr>
          <w:trHeight w:hRule="exact" w:val="567"/>
          <w:jc w:val="center"/>
        </w:trPr>
        <w:tc>
          <w:tcPr>
            <w:tcW w:w="945" w:type="dxa"/>
            <w:vAlign w:val="center"/>
          </w:tcPr>
          <w:p w:rsidR="004B58EF" w:rsidRDefault="00267150">
            <w:pPr>
              <w:adjustRightInd w:val="0"/>
              <w:snapToGrid w:val="0"/>
              <w:spacing w:line="240" w:lineRule="exact"/>
              <w:outlineLvl w:val="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内容</w:t>
            </w:r>
          </w:p>
        </w:tc>
        <w:tc>
          <w:tcPr>
            <w:tcW w:w="7560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评分标准</w:t>
            </w:r>
          </w:p>
        </w:tc>
        <w:tc>
          <w:tcPr>
            <w:tcW w:w="836" w:type="dxa"/>
            <w:vAlign w:val="center"/>
          </w:tcPr>
          <w:p w:rsidR="004B58EF" w:rsidRDefault="00267150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分值</w:t>
            </w:r>
          </w:p>
        </w:tc>
      </w:tr>
      <w:tr w:rsidR="004B58EF">
        <w:trPr>
          <w:trHeight w:val="428"/>
          <w:jc w:val="center"/>
        </w:trPr>
        <w:tc>
          <w:tcPr>
            <w:tcW w:w="945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幼儿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故事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讲述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/>
                <w:b/>
                <w:bCs/>
                <w:color w:val="000000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</w:t>
            </w:r>
          </w:p>
        </w:tc>
        <w:tc>
          <w:tcPr>
            <w:tcW w:w="854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</w:t>
            </w:r>
          </w:p>
        </w:tc>
        <w:tc>
          <w:tcPr>
            <w:tcW w:w="6706" w:type="dxa"/>
            <w:tcBorders>
              <w:top w:val="nil"/>
            </w:tcBorders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语音标准，口齿清晰，语速适宜，表达流畅，内容完整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恰当、自然地运用语言技巧；感情充沛、精神饱满、抑扬顿挫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脱稿讲述</w:t>
            </w:r>
          </w:p>
        </w:tc>
        <w:tc>
          <w:tcPr>
            <w:tcW w:w="8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val="816"/>
          <w:jc w:val="center"/>
        </w:trPr>
        <w:tc>
          <w:tcPr>
            <w:tcW w:w="94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表现力</w:t>
            </w:r>
          </w:p>
        </w:tc>
        <w:tc>
          <w:tcPr>
            <w:tcW w:w="6706" w:type="dxa"/>
            <w:tcBorders>
              <w:top w:val="nil"/>
            </w:tcBorders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语气、语调、动作、表情符合角色形象，符合故事内容和特点，有感染力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故事内容加工合理，表现具有个性</w:t>
            </w:r>
          </w:p>
        </w:tc>
        <w:tc>
          <w:tcPr>
            <w:tcW w:w="8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</w:t>
            </w:r>
          </w:p>
        </w:tc>
      </w:tr>
      <w:tr w:rsidR="004B58EF">
        <w:trPr>
          <w:trHeight w:val="525"/>
          <w:jc w:val="center"/>
        </w:trPr>
        <w:tc>
          <w:tcPr>
            <w:tcW w:w="94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儿童化</w:t>
            </w:r>
          </w:p>
        </w:tc>
        <w:tc>
          <w:tcPr>
            <w:tcW w:w="6706" w:type="dxa"/>
            <w:tcBorders>
              <w:top w:val="nil"/>
            </w:tcBorders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讲述富有童趣，适合幼儿学习与欣赏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恰当运用态势语言，能激发幼儿倾听兴趣，亲和力好</w:t>
            </w:r>
          </w:p>
        </w:tc>
        <w:tc>
          <w:tcPr>
            <w:tcW w:w="8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45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评分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分档</w:t>
            </w:r>
          </w:p>
        </w:tc>
        <w:tc>
          <w:tcPr>
            <w:tcW w:w="7560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基本功扎实，表现力好，创意好，幼儿意识好</w:t>
            </w:r>
          </w:p>
        </w:tc>
        <w:tc>
          <w:tcPr>
            <w:tcW w:w="8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4-5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4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基本功较扎实，表现力较好，创意较好，幼儿意识较好</w:t>
            </w:r>
          </w:p>
        </w:tc>
        <w:tc>
          <w:tcPr>
            <w:tcW w:w="8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3-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3.9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4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基本功较一般，表现力一般，创意一般，幼儿意识一般</w:t>
            </w:r>
          </w:p>
        </w:tc>
        <w:tc>
          <w:tcPr>
            <w:tcW w:w="8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2-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2.9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4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该项未完成</w:t>
            </w:r>
          </w:p>
        </w:tc>
        <w:tc>
          <w:tcPr>
            <w:tcW w:w="8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0-1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.9</w:t>
            </w:r>
          </w:p>
        </w:tc>
      </w:tr>
    </w:tbl>
    <w:p w:rsidR="004B58EF" w:rsidRDefault="00267150">
      <w:pPr>
        <w:adjustRightInd w:val="0"/>
        <w:snapToGrid w:val="0"/>
        <w:jc w:val="center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lastRenderedPageBreak/>
        <w:t>项目1-3  幼儿歌曲弹唱与歌表演（共15分）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936"/>
        <w:gridCol w:w="6606"/>
        <w:gridCol w:w="889"/>
      </w:tblGrid>
      <w:tr w:rsidR="004B58EF">
        <w:trPr>
          <w:trHeight w:val="530"/>
          <w:jc w:val="center"/>
        </w:trPr>
        <w:tc>
          <w:tcPr>
            <w:tcW w:w="917" w:type="dxa"/>
            <w:vAlign w:val="center"/>
          </w:tcPr>
          <w:p w:rsidR="004B58EF" w:rsidRDefault="00267150">
            <w:pPr>
              <w:adjustRightInd w:val="0"/>
              <w:snapToGrid w:val="0"/>
              <w:spacing w:line="380" w:lineRule="exact"/>
              <w:outlineLvl w:val="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内容</w:t>
            </w:r>
          </w:p>
        </w:tc>
        <w:tc>
          <w:tcPr>
            <w:tcW w:w="754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spacing w:line="380" w:lineRule="exact"/>
              <w:jc w:val="center"/>
              <w:outlineLvl w:val="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评分标准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spacing w:line="380" w:lineRule="exact"/>
              <w:jc w:val="center"/>
              <w:outlineLvl w:val="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分值</w:t>
            </w:r>
          </w:p>
        </w:tc>
      </w:tr>
      <w:tr w:rsidR="004B58EF">
        <w:trPr>
          <w:trHeight w:val="1635"/>
          <w:jc w:val="center"/>
        </w:trPr>
        <w:tc>
          <w:tcPr>
            <w:tcW w:w="917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幼儿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歌曲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弹唱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/>
                <w:b/>
                <w:bCs/>
                <w:color w:val="000000"/>
              </w:rPr>
              <w:t>8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</w:t>
            </w:r>
          </w:p>
        </w:tc>
        <w:tc>
          <w:tcPr>
            <w:tcW w:w="9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</w:t>
            </w:r>
          </w:p>
        </w:tc>
        <w:tc>
          <w:tcPr>
            <w:tcW w:w="6606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儿童歌曲演唱完整，音准节奏准确，咬字吐字清晰，歌词准确无误；真假声结合自然，声音通畅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根据儿童歌曲的原调准确弹奏，指法、触键规范；和弦编配、和声织体运用恰当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弹唱配合协调，声部平衡，弹唱流畅、完整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val="1049"/>
          <w:jc w:val="center"/>
        </w:trPr>
        <w:tc>
          <w:tcPr>
            <w:tcW w:w="917" w:type="dxa"/>
            <w:vMerge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9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表现力</w:t>
            </w:r>
          </w:p>
        </w:tc>
        <w:tc>
          <w:tcPr>
            <w:tcW w:w="6606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演唱情绪的处理独到，彰显歌曲个性。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根据歌曲意境编配和声织体，旋律演奏具有美感；准确处理伴奏音色，合理配合歌曲演唱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hRule="exact" w:val="1625"/>
          <w:jc w:val="center"/>
        </w:trPr>
        <w:tc>
          <w:tcPr>
            <w:tcW w:w="917" w:type="dxa"/>
            <w:vMerge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936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儿童化</w:t>
            </w:r>
          </w:p>
        </w:tc>
        <w:tc>
          <w:tcPr>
            <w:tcW w:w="6606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歌曲弹唱富有美感和童趣，能引发幼儿欣赏的兴趣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设计的前奏、间奏、尾奏符合歌曲特点，适合幼儿感受与欣赏、表现与创造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声音能准确表达歌曲情感，塑造儿童歌曲音乐形象，适合幼儿感受与欣赏、表现与创造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</w:t>
            </w:r>
          </w:p>
        </w:tc>
      </w:tr>
      <w:tr w:rsidR="004B58EF">
        <w:trPr>
          <w:trHeight w:hRule="exact" w:val="1266"/>
          <w:jc w:val="center"/>
        </w:trPr>
        <w:tc>
          <w:tcPr>
            <w:tcW w:w="917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/>
                <w:bCs/>
                <w:color w:val="000000"/>
                <w:spacing w:val="-2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-20"/>
              </w:rPr>
              <w:t>歌表演</w:t>
            </w:r>
          </w:p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/>
                <w:b/>
                <w:bCs/>
                <w:color w:val="000000"/>
                <w:spacing w:val="-20"/>
              </w:rPr>
              <w:t>7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-20"/>
              </w:rPr>
              <w:t>分</w:t>
            </w:r>
          </w:p>
        </w:tc>
        <w:tc>
          <w:tcPr>
            <w:tcW w:w="9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</w:t>
            </w:r>
          </w:p>
        </w:tc>
        <w:tc>
          <w:tcPr>
            <w:tcW w:w="6606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肢体动作协调、优美，动作连接顺畅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能合理运用各种舞蹈语汇进行创编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儿童歌曲演唱完整，音准节奏准确，演唱时气息稳定，歌曲演唱情绪与舞蹈动作所表达的情绪相一致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hRule="exact" w:val="849"/>
          <w:jc w:val="center"/>
        </w:trPr>
        <w:tc>
          <w:tcPr>
            <w:tcW w:w="917" w:type="dxa"/>
            <w:vMerge/>
          </w:tcPr>
          <w:p w:rsidR="004B58EF" w:rsidRDefault="004B58EF">
            <w:pPr>
              <w:adjustRightInd w:val="0"/>
              <w:snapToGrid w:val="0"/>
              <w:spacing w:line="380" w:lineRule="exact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936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表现力</w:t>
            </w:r>
          </w:p>
        </w:tc>
        <w:tc>
          <w:tcPr>
            <w:tcW w:w="6606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歌曲所表达的情绪与意境把握准确，体现儿童歌曲的风格特点</w:t>
            </w: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动作流畅，能够把握儿童的年龄特点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hRule="exact" w:val="1161"/>
          <w:jc w:val="center"/>
        </w:trPr>
        <w:tc>
          <w:tcPr>
            <w:tcW w:w="917" w:type="dxa"/>
            <w:vMerge/>
          </w:tcPr>
          <w:p w:rsidR="004B58EF" w:rsidRDefault="004B58EF">
            <w:pPr>
              <w:adjustRightInd w:val="0"/>
              <w:snapToGrid w:val="0"/>
              <w:spacing w:line="380" w:lineRule="exact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936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儿童化</w:t>
            </w:r>
          </w:p>
        </w:tc>
        <w:tc>
          <w:tcPr>
            <w:tcW w:w="6606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歌表演富有美感和童趣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歌曲演唱能准确表达歌曲情感，舞蹈动作创编符合歌曲特点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适合幼儿感受与欣赏、表现与创造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17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评分</w:t>
            </w:r>
          </w:p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分档</w:t>
            </w:r>
          </w:p>
        </w:tc>
        <w:tc>
          <w:tcPr>
            <w:tcW w:w="754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基本功扎实，表现力好，创意好，符合幼儿学习特点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13-15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17" w:type="dxa"/>
            <w:vMerge/>
          </w:tcPr>
          <w:p w:rsidR="004B58EF" w:rsidRDefault="004B58EF">
            <w:pPr>
              <w:adjustRightInd w:val="0"/>
              <w:snapToGrid w:val="0"/>
              <w:spacing w:line="380" w:lineRule="exact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4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基本功较扎实，表现力较好，创意较好，基本符合幼儿学习特点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18"/>
              </w:rPr>
              <w:t>10-12</w:t>
            </w:r>
            <w:r>
              <w:rPr>
                <w:rFonts w:ascii="仿宋_GB2312" w:eastAsia="仿宋_GB2312" w:hAnsi="仿宋" w:hint="eastAsia"/>
                <w:bCs/>
                <w:color w:val="000000"/>
                <w:sz w:val="18"/>
              </w:rPr>
              <w:t>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17" w:type="dxa"/>
            <w:vMerge/>
          </w:tcPr>
          <w:p w:rsidR="004B58EF" w:rsidRDefault="004B58EF">
            <w:pPr>
              <w:adjustRightInd w:val="0"/>
              <w:snapToGrid w:val="0"/>
              <w:spacing w:line="380" w:lineRule="exact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4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基本功较一般，表现力一般，创意一般，不太符合幼儿学习特点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7-9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17" w:type="dxa"/>
            <w:vMerge/>
          </w:tcPr>
          <w:p w:rsidR="004B58EF" w:rsidRDefault="004B58EF">
            <w:pPr>
              <w:adjustRightInd w:val="0"/>
              <w:snapToGrid w:val="0"/>
              <w:spacing w:line="380" w:lineRule="exact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54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该项未完成</w:t>
            </w:r>
          </w:p>
        </w:tc>
        <w:tc>
          <w:tcPr>
            <w:tcW w:w="889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0-6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.9</w:t>
            </w:r>
          </w:p>
        </w:tc>
      </w:tr>
    </w:tbl>
    <w:p w:rsidR="004B58EF" w:rsidRDefault="00267150">
      <w:pPr>
        <w:adjustRightInd w:val="0"/>
        <w:snapToGrid w:val="0"/>
        <w:jc w:val="center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项目1-4  命题画（共5分）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90"/>
        <w:gridCol w:w="6644"/>
        <w:gridCol w:w="961"/>
      </w:tblGrid>
      <w:tr w:rsidR="004B58EF">
        <w:trPr>
          <w:trHeight w:val="417"/>
          <w:jc w:val="center"/>
        </w:trPr>
        <w:tc>
          <w:tcPr>
            <w:tcW w:w="934" w:type="dxa"/>
            <w:vAlign w:val="center"/>
          </w:tcPr>
          <w:p w:rsidR="004B58EF" w:rsidRDefault="00267150">
            <w:pPr>
              <w:adjustRightInd w:val="0"/>
              <w:snapToGrid w:val="0"/>
              <w:spacing w:line="240" w:lineRule="exact"/>
              <w:outlineLvl w:val="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内容</w:t>
            </w:r>
          </w:p>
        </w:tc>
        <w:tc>
          <w:tcPr>
            <w:tcW w:w="7634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评分标准</w:t>
            </w:r>
          </w:p>
        </w:tc>
        <w:tc>
          <w:tcPr>
            <w:tcW w:w="961" w:type="dxa"/>
            <w:vAlign w:val="center"/>
          </w:tcPr>
          <w:p w:rsidR="004B58EF" w:rsidRDefault="00267150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分值</w:t>
            </w:r>
          </w:p>
        </w:tc>
      </w:tr>
      <w:tr w:rsidR="004B58EF">
        <w:trPr>
          <w:trHeight w:val="428"/>
          <w:jc w:val="center"/>
        </w:trPr>
        <w:tc>
          <w:tcPr>
            <w:tcW w:w="934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/>
                <w:bCs/>
                <w:color w:val="000000"/>
                <w:spacing w:val="-2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-20"/>
              </w:rPr>
              <w:t>命题画</w:t>
            </w:r>
          </w:p>
          <w:p w:rsidR="004B58EF" w:rsidRDefault="00267150">
            <w:pPr>
              <w:adjustRightInd w:val="0"/>
              <w:snapToGrid w:val="0"/>
              <w:jc w:val="both"/>
              <w:outlineLvl w:val="0"/>
              <w:rPr>
                <w:rFonts w:ascii="仿宋_GB2312" w:eastAsia="仿宋_GB2312" w:hAnsi="仿宋"/>
                <w:b/>
                <w:bCs/>
                <w:color w:val="000000"/>
                <w:spacing w:val="-4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-40"/>
              </w:rPr>
              <w:t>（油画棒）</w:t>
            </w:r>
          </w:p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/>
                <w:b/>
                <w:bCs/>
                <w:color w:val="000000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</w:t>
            </w:r>
          </w:p>
        </w:tc>
        <w:tc>
          <w:tcPr>
            <w:tcW w:w="990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</w:t>
            </w:r>
          </w:p>
        </w:tc>
        <w:tc>
          <w:tcPr>
            <w:tcW w:w="6644" w:type="dxa"/>
            <w:tcBorders>
              <w:top w:val="nil"/>
            </w:tcBorders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构图合理，线条简洁、流畅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造型形象、生动，色彩鲜艳、搭配协调，主题鲜明，画面丰富</w:t>
            </w:r>
          </w:p>
        </w:tc>
        <w:tc>
          <w:tcPr>
            <w:tcW w:w="961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val="634"/>
          <w:jc w:val="center"/>
        </w:trPr>
        <w:tc>
          <w:tcPr>
            <w:tcW w:w="934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表现力</w:t>
            </w:r>
          </w:p>
        </w:tc>
        <w:tc>
          <w:tcPr>
            <w:tcW w:w="6644" w:type="dxa"/>
            <w:tcBorders>
              <w:top w:val="nil"/>
            </w:tcBorders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画面富有美感，具有新颖性和个性表现</w:t>
            </w:r>
          </w:p>
        </w:tc>
        <w:tc>
          <w:tcPr>
            <w:tcW w:w="961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</w:t>
            </w:r>
          </w:p>
        </w:tc>
      </w:tr>
      <w:tr w:rsidR="004B58EF">
        <w:trPr>
          <w:trHeight w:val="525"/>
          <w:jc w:val="center"/>
        </w:trPr>
        <w:tc>
          <w:tcPr>
            <w:tcW w:w="934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儿童化</w:t>
            </w:r>
          </w:p>
        </w:tc>
        <w:tc>
          <w:tcPr>
            <w:tcW w:w="6644" w:type="dxa"/>
            <w:tcBorders>
              <w:top w:val="nil"/>
            </w:tcBorders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画面生动，富有童趣，适合幼儿欣赏</w:t>
            </w:r>
          </w:p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巧妙运用油画棒绘画技能，充满儿童稚朴纯真之美</w:t>
            </w:r>
          </w:p>
        </w:tc>
        <w:tc>
          <w:tcPr>
            <w:tcW w:w="961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34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lastRenderedPageBreak/>
              <w:t>评分分档</w:t>
            </w:r>
          </w:p>
        </w:tc>
        <w:tc>
          <w:tcPr>
            <w:tcW w:w="7634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基本功扎实，表现力好，创意好，幼儿意识好</w:t>
            </w:r>
          </w:p>
        </w:tc>
        <w:tc>
          <w:tcPr>
            <w:tcW w:w="961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4-5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34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634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基本功较扎实，表现力较好，创意较好，幼儿意识较好</w:t>
            </w:r>
          </w:p>
        </w:tc>
        <w:tc>
          <w:tcPr>
            <w:tcW w:w="961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18"/>
              </w:rPr>
              <w:t>3-</w:t>
            </w:r>
            <w:r>
              <w:rPr>
                <w:rFonts w:ascii="仿宋_GB2312" w:eastAsia="仿宋_GB2312" w:hAnsi="仿宋" w:hint="eastAsia"/>
                <w:bCs/>
                <w:color w:val="000000"/>
                <w:sz w:val="18"/>
              </w:rPr>
              <w:t>3.9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34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634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基本功较一般，表现力一般，创意一般，幼儿意识一般</w:t>
            </w:r>
          </w:p>
        </w:tc>
        <w:tc>
          <w:tcPr>
            <w:tcW w:w="961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18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18"/>
              </w:rPr>
              <w:t>2-</w:t>
            </w:r>
            <w:r>
              <w:rPr>
                <w:rFonts w:ascii="仿宋_GB2312" w:eastAsia="仿宋_GB2312" w:hAnsi="仿宋" w:hint="eastAsia"/>
                <w:bCs/>
                <w:color w:val="000000"/>
                <w:sz w:val="18"/>
              </w:rPr>
              <w:t>2.9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934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634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该项未完成</w:t>
            </w:r>
          </w:p>
        </w:tc>
        <w:tc>
          <w:tcPr>
            <w:tcW w:w="961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18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18"/>
              </w:rPr>
              <w:t>0-1</w:t>
            </w:r>
            <w:r>
              <w:rPr>
                <w:rFonts w:ascii="仿宋_GB2312" w:eastAsia="仿宋_GB2312" w:hAnsi="仿宋" w:hint="eastAsia"/>
                <w:bCs/>
                <w:color w:val="000000"/>
                <w:sz w:val="18"/>
              </w:rPr>
              <w:t>.9</w:t>
            </w:r>
          </w:p>
        </w:tc>
      </w:tr>
    </w:tbl>
    <w:p w:rsidR="004B58EF" w:rsidRDefault="00267150">
      <w:pPr>
        <w:adjustRightInd w:val="0"/>
        <w:snapToGrid w:val="0"/>
        <w:jc w:val="both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项目2 幼儿园保教活动分析与幼儿教师职业素养测评（共30分）</w:t>
      </w:r>
    </w:p>
    <w:tbl>
      <w:tblPr>
        <w:tblW w:w="9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708"/>
        <w:gridCol w:w="851"/>
        <w:gridCol w:w="6225"/>
        <w:gridCol w:w="450"/>
        <w:gridCol w:w="602"/>
      </w:tblGrid>
      <w:tr w:rsidR="004B58EF">
        <w:trPr>
          <w:trHeight w:val="567"/>
          <w:jc w:val="center"/>
        </w:trPr>
        <w:tc>
          <w:tcPr>
            <w:tcW w:w="839" w:type="dxa"/>
            <w:vAlign w:val="center"/>
          </w:tcPr>
          <w:p w:rsidR="004B58EF" w:rsidRDefault="00267150">
            <w:pPr>
              <w:adjustRightInd w:val="0"/>
              <w:snapToGrid w:val="0"/>
              <w:spacing w:line="420" w:lineRule="exac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内容</w:t>
            </w:r>
          </w:p>
        </w:tc>
        <w:tc>
          <w:tcPr>
            <w:tcW w:w="7784" w:type="dxa"/>
            <w:gridSpan w:val="3"/>
            <w:vAlign w:val="center"/>
          </w:tcPr>
          <w:p w:rsidR="004B58EF" w:rsidRDefault="00267150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评分标准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分值</w:t>
            </w:r>
          </w:p>
        </w:tc>
      </w:tr>
      <w:tr w:rsidR="004B58EF">
        <w:trPr>
          <w:trHeight w:val="622"/>
          <w:jc w:val="center"/>
        </w:trPr>
        <w:tc>
          <w:tcPr>
            <w:tcW w:w="839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幼儿园保教活动分析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/>
                <w:b/>
                <w:bCs/>
                <w:color w:val="000000"/>
              </w:rPr>
              <w:t>15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</w:t>
            </w:r>
          </w:p>
        </w:tc>
        <w:tc>
          <w:tcPr>
            <w:tcW w:w="708" w:type="dxa"/>
            <w:vAlign w:val="center"/>
          </w:tcPr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思维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品质</w:t>
            </w:r>
          </w:p>
        </w:tc>
        <w:tc>
          <w:tcPr>
            <w:tcW w:w="7076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观点正确鲜明，思路清晰，分析透彻，内容详尽，逻辑性好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用词准确，语句通顺，格式规范、条理清楚、卷面整洁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</w:t>
            </w:r>
          </w:p>
        </w:tc>
      </w:tr>
      <w:tr w:rsidR="004B58EF">
        <w:trPr>
          <w:trHeight w:val="396"/>
          <w:jc w:val="center"/>
        </w:trPr>
        <w:tc>
          <w:tcPr>
            <w:tcW w:w="83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教育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理念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具有科学儿童观，对幼儿心理发展水平或特点分析正确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6</w:t>
            </w:r>
          </w:p>
        </w:tc>
      </w:tr>
      <w:tr w:rsidR="004B58EF">
        <w:trPr>
          <w:trHeight w:val="989"/>
          <w:jc w:val="center"/>
        </w:trPr>
        <w:tc>
          <w:tcPr>
            <w:tcW w:w="83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具有科学教育观、教师观，能对教师的保教言行、职业道德作出正确判断与分析，理由科学、充分，符合《纲要》、《指南》精神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384"/>
          <w:jc w:val="center"/>
        </w:trPr>
        <w:tc>
          <w:tcPr>
            <w:tcW w:w="83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教育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建议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有建设性或创新性的观点和建议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5</w:t>
            </w:r>
          </w:p>
        </w:tc>
      </w:tr>
      <w:tr w:rsidR="004B58EF">
        <w:trPr>
          <w:trHeight w:val="444"/>
          <w:jc w:val="center"/>
        </w:trPr>
        <w:tc>
          <w:tcPr>
            <w:tcW w:w="83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建议具有针对性、科学性、合理性，能促进幼儿发展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hRule="exact" w:val="574"/>
          <w:jc w:val="center"/>
        </w:trPr>
        <w:tc>
          <w:tcPr>
            <w:tcW w:w="839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评分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分档</w:t>
            </w:r>
          </w:p>
        </w:tc>
        <w:tc>
          <w:tcPr>
            <w:tcW w:w="7784" w:type="dxa"/>
            <w:gridSpan w:val="3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教育理念科学，教育建议符合幼儿特点，思维品质优秀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13-15</w:t>
            </w:r>
          </w:p>
        </w:tc>
      </w:tr>
      <w:tr w:rsidR="004B58EF">
        <w:trPr>
          <w:trHeight w:hRule="exact" w:val="554"/>
          <w:jc w:val="center"/>
        </w:trPr>
        <w:tc>
          <w:tcPr>
            <w:tcW w:w="839" w:type="dxa"/>
            <w:vMerge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784" w:type="dxa"/>
            <w:gridSpan w:val="3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教育理念较科学，教育建议基本符合幼儿特点，思维品质较不错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22"/>
              </w:rPr>
              <w:t>10-12</w:t>
            </w:r>
            <w:r>
              <w:rPr>
                <w:rFonts w:ascii="仿宋_GB2312" w:eastAsia="仿宋_GB2312" w:hAnsi="仿宋" w:hint="eastAsia"/>
                <w:bCs/>
                <w:color w:val="000000"/>
                <w:sz w:val="22"/>
              </w:rPr>
              <w:t>.9</w:t>
            </w:r>
          </w:p>
        </w:tc>
      </w:tr>
      <w:tr w:rsidR="004B58EF">
        <w:trPr>
          <w:trHeight w:hRule="exact" w:val="470"/>
          <w:jc w:val="center"/>
        </w:trPr>
        <w:tc>
          <w:tcPr>
            <w:tcW w:w="839" w:type="dxa"/>
            <w:vMerge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784" w:type="dxa"/>
            <w:gridSpan w:val="3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教育理念科学性一般，教育建议不太符合幼儿特点，思维品质一般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7-9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.9</w:t>
            </w:r>
          </w:p>
        </w:tc>
      </w:tr>
      <w:tr w:rsidR="004B58EF">
        <w:trPr>
          <w:trHeight w:hRule="exact" w:val="576"/>
          <w:jc w:val="center"/>
        </w:trPr>
        <w:tc>
          <w:tcPr>
            <w:tcW w:w="839" w:type="dxa"/>
            <w:vMerge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784" w:type="dxa"/>
            <w:gridSpan w:val="3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该项未完成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0-6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.9</w:t>
            </w:r>
          </w:p>
        </w:tc>
      </w:tr>
      <w:tr w:rsidR="004B58EF">
        <w:trPr>
          <w:trHeight w:hRule="exact" w:val="1069"/>
          <w:jc w:val="center"/>
        </w:trPr>
        <w:tc>
          <w:tcPr>
            <w:tcW w:w="839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幼儿教师职业素养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测评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/>
                <w:bCs/>
                <w:color w:val="000000"/>
              </w:rPr>
              <w:t>15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选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择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题</w:t>
            </w:r>
          </w:p>
        </w:tc>
        <w:tc>
          <w:tcPr>
            <w:tcW w:w="7076" w:type="dxa"/>
            <w:gridSpan w:val="2"/>
            <w:tcBorders>
              <w:lef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大赛的考核系统根据参赛选手</w:t>
            </w:r>
            <w:r>
              <w:rPr>
                <w:rFonts w:ascii="仿宋_GB2312" w:eastAsia="仿宋_GB2312" w:hAnsi="仿宋"/>
                <w:bCs/>
                <w:color w:val="000000"/>
              </w:rPr>
              <w:t>50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道题目（选择题）作答的正确率自动计分，每答对一题得</w:t>
            </w:r>
            <w:r>
              <w:rPr>
                <w:rFonts w:ascii="仿宋_GB2312" w:eastAsia="仿宋_GB2312" w:hAnsi="仿宋"/>
                <w:bCs/>
                <w:color w:val="000000"/>
              </w:rPr>
              <w:t>0.2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分，包含职业基本素养与保教保育两大类别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10</w:t>
            </w:r>
          </w:p>
        </w:tc>
      </w:tr>
      <w:tr w:rsidR="004B58EF">
        <w:trPr>
          <w:trHeight w:val="1376"/>
          <w:jc w:val="center"/>
        </w:trPr>
        <w:tc>
          <w:tcPr>
            <w:tcW w:w="83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材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料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分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析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题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职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业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素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养</w:t>
            </w:r>
          </w:p>
        </w:tc>
        <w:tc>
          <w:tcPr>
            <w:tcW w:w="6225" w:type="dxa"/>
            <w:tcBorders>
              <w:lef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具有科学儿童观，对幼儿心理发展水平或特点分析正确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具有科学的职业认知，能对教师的保教言行、职业道德、职业礼仪作出正确的判断与分析，理由科学、充分，符合《纲要》、《指南》等精神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</w:t>
            </w:r>
          </w:p>
        </w:tc>
      </w:tr>
      <w:tr w:rsidR="004B58EF">
        <w:trPr>
          <w:trHeight w:val="843"/>
          <w:jc w:val="center"/>
        </w:trPr>
        <w:tc>
          <w:tcPr>
            <w:tcW w:w="83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4B58EF" w:rsidRDefault="004B58EF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思维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品质</w:t>
            </w:r>
          </w:p>
        </w:tc>
        <w:tc>
          <w:tcPr>
            <w:tcW w:w="6225" w:type="dxa"/>
            <w:tcBorders>
              <w:left w:val="single" w:sz="4" w:space="0" w:color="auto"/>
            </w:tcBorders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观点正确鲜明，思路清晰，分析透彻，逻辑性好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用词准确，语句通顺，格式规范、条理清楚、卷面整洁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839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评分</w:t>
            </w:r>
          </w:p>
          <w:p w:rsidR="004B58EF" w:rsidRDefault="00267150">
            <w:pPr>
              <w:adjustRightInd w:val="0"/>
              <w:snapToGrid w:val="0"/>
              <w:ind w:left="120" w:hangingChars="50" w:hanging="12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分档</w:t>
            </w:r>
          </w:p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784" w:type="dxa"/>
            <w:gridSpan w:val="3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职业认知好，职业道德好，思维品质优秀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4-5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83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784" w:type="dxa"/>
            <w:gridSpan w:val="3"/>
            <w:vAlign w:val="center"/>
          </w:tcPr>
          <w:p w:rsidR="004B58EF" w:rsidRDefault="00267150">
            <w:pPr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职业认知较好，职业道德较好，思维品质较优秀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3-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3.9</w:t>
            </w:r>
          </w:p>
        </w:tc>
      </w:tr>
      <w:tr w:rsidR="004B58EF">
        <w:trPr>
          <w:trHeight w:hRule="exact" w:val="575"/>
          <w:jc w:val="center"/>
        </w:trPr>
        <w:tc>
          <w:tcPr>
            <w:tcW w:w="83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784" w:type="dxa"/>
            <w:gridSpan w:val="3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职业认知一般，职业道德一般，思维品质一般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2-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2.9</w:t>
            </w:r>
          </w:p>
        </w:tc>
      </w:tr>
      <w:tr w:rsidR="004B58EF">
        <w:trPr>
          <w:trHeight w:hRule="exact" w:val="557"/>
          <w:jc w:val="center"/>
        </w:trPr>
        <w:tc>
          <w:tcPr>
            <w:tcW w:w="839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784" w:type="dxa"/>
            <w:gridSpan w:val="3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该项未完成</w:t>
            </w:r>
          </w:p>
        </w:tc>
        <w:tc>
          <w:tcPr>
            <w:tcW w:w="105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0-1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.9</w:t>
            </w:r>
          </w:p>
        </w:tc>
      </w:tr>
    </w:tbl>
    <w:p w:rsidR="004B58EF" w:rsidRDefault="00267150" w:rsidP="009377DA">
      <w:pPr>
        <w:adjustRightInd w:val="0"/>
        <w:snapToGrid w:val="0"/>
        <w:spacing w:beforeLines="50" w:before="156" w:afterLines="50" w:after="156" w:line="288" w:lineRule="auto"/>
        <w:jc w:val="center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lastRenderedPageBreak/>
        <w:t>项目</w:t>
      </w:r>
      <w:r>
        <w:rPr>
          <w:rFonts w:ascii="仿宋_GB2312" w:eastAsia="仿宋_GB2312" w:hAnsi="仿宋"/>
          <w:b/>
          <w:bCs/>
          <w:color w:val="000000"/>
          <w:sz w:val="30"/>
          <w:szCs w:val="30"/>
        </w:rPr>
        <w:t xml:space="preserve">3  </w:t>
      </w: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幼儿园教育活动设计（共</w:t>
      </w:r>
      <w:r>
        <w:rPr>
          <w:rFonts w:ascii="仿宋_GB2312" w:eastAsia="仿宋_GB2312" w:hAnsi="仿宋"/>
          <w:b/>
          <w:bCs/>
          <w:color w:val="000000"/>
          <w:sz w:val="30"/>
          <w:szCs w:val="30"/>
        </w:rPr>
        <w:t>35</w:t>
      </w: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分）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68"/>
        <w:gridCol w:w="6379"/>
        <w:gridCol w:w="567"/>
        <w:gridCol w:w="425"/>
      </w:tblGrid>
      <w:tr w:rsidR="004B58EF">
        <w:trPr>
          <w:trHeight w:hRule="exact" w:val="592"/>
          <w:jc w:val="center"/>
        </w:trPr>
        <w:tc>
          <w:tcPr>
            <w:tcW w:w="828" w:type="dxa"/>
            <w:vAlign w:val="center"/>
          </w:tcPr>
          <w:p w:rsidR="004B58EF" w:rsidRDefault="00267150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内容</w:t>
            </w:r>
          </w:p>
        </w:tc>
        <w:tc>
          <w:tcPr>
            <w:tcW w:w="7247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评价标准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分值</w:t>
            </w:r>
          </w:p>
        </w:tc>
      </w:tr>
      <w:tr w:rsidR="004B58EF">
        <w:trPr>
          <w:trHeight w:val="828"/>
          <w:jc w:val="center"/>
        </w:trPr>
        <w:tc>
          <w:tcPr>
            <w:tcW w:w="828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教学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活动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设计</w:t>
            </w:r>
          </w:p>
          <w:p w:rsidR="004B58EF" w:rsidRDefault="00267150">
            <w:pPr>
              <w:adjustRightInd w:val="0"/>
              <w:snapToGrid w:val="0"/>
              <w:ind w:left="778" w:hangingChars="323" w:hanging="778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/>
                <w:bCs/>
                <w:color w:val="000000"/>
              </w:rPr>
              <w:t>15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</w:t>
            </w:r>
          </w:p>
        </w:tc>
        <w:tc>
          <w:tcPr>
            <w:tcW w:w="868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主题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网络图</w:t>
            </w:r>
          </w:p>
        </w:tc>
        <w:tc>
          <w:tcPr>
            <w:tcW w:w="6379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能充分运用给定的资源，并能依据自己对主题的认识，拓展相关的资源</w:t>
            </w:r>
          </w:p>
        </w:tc>
        <w:tc>
          <w:tcPr>
            <w:tcW w:w="567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5</w:t>
            </w:r>
          </w:p>
        </w:tc>
      </w:tr>
      <w:tr w:rsidR="004B58EF">
        <w:trPr>
          <w:trHeight w:val="1260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86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主题网络图绘制具有丰富性、科学性、具体化和操作性强等特点，充分考虑到生活化、兴趣性、适宜性、幼儿主体性和家园合作等因素。网络图至少有三个层级（包含主题名称一级），第二、三层级至少有三个活动以上。</w:t>
            </w:r>
          </w:p>
        </w:tc>
        <w:tc>
          <w:tcPr>
            <w:tcW w:w="567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</w:t>
            </w:r>
          </w:p>
        </w:tc>
        <w:tc>
          <w:tcPr>
            <w:tcW w:w="42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ind w:left="775" w:hangingChars="323" w:hanging="775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活动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目标</w:t>
            </w:r>
          </w:p>
        </w:tc>
        <w:tc>
          <w:tcPr>
            <w:tcW w:w="6379" w:type="dxa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活动目标符合《纲要》和《指南》精神，符合各领域的总目标和幼儿年龄阶段特点，切合儿童的发展水平和发展需要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具有全面性，能围绕给定的主题，难度适当，对整个活动具有导向作用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陈述简洁明了、主体统一、针对性强、具体可操作，充分体现本领域特点，能考虑到各领域间相互渗透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val="1044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活动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准备</w:t>
            </w:r>
          </w:p>
        </w:tc>
        <w:tc>
          <w:tcPr>
            <w:tcW w:w="6379" w:type="dxa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活动前的知识储备、环境创设（墙饰布置、区域材料准备、活动材料准备、空间安排等）均符合实现教学活动目标的要求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环境材料适宜，最大程度地支持和满足幼儿学习、探索、操作活动的需要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有效利用现代化教学手段，适用、适时、适当地增加活动的实效性和趣味性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val="643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活动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过程</w:t>
            </w:r>
          </w:p>
        </w:tc>
        <w:tc>
          <w:tcPr>
            <w:tcW w:w="6379" w:type="dxa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过程设计结构严谨，层次清晰，各环节之间过渡自然流畅，体现循序渐进，有层次感</w:t>
            </w:r>
          </w:p>
        </w:tc>
        <w:tc>
          <w:tcPr>
            <w:tcW w:w="567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</w:t>
            </w:r>
          </w:p>
        </w:tc>
      </w:tr>
      <w:tr w:rsidR="004B58EF">
        <w:trPr>
          <w:trHeight w:val="979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86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6379" w:type="dxa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教学方法和活动组织形式选择适宜，能体现幼儿的主体性，为幼儿提供感知与操作的机会，安排充分的思考和探索时间</w:t>
            </w:r>
          </w:p>
        </w:tc>
        <w:tc>
          <w:tcPr>
            <w:tcW w:w="567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695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86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6379" w:type="dxa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提问具有思考性、启发性、开放性特点；能预测教学活动过程可能出现的问题并能设计出相应教学活动策略</w:t>
            </w:r>
          </w:p>
        </w:tc>
        <w:tc>
          <w:tcPr>
            <w:tcW w:w="567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962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86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6379" w:type="dxa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活动详略得当，重难点突破时间充分，能较好的突出重点，突破难点；教学手段设计针对性强，既适合于幼儿的认知特点，支持儿童的学习，又有利于学习目标的达成</w:t>
            </w:r>
          </w:p>
        </w:tc>
        <w:tc>
          <w:tcPr>
            <w:tcW w:w="567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708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其它</w:t>
            </w:r>
          </w:p>
        </w:tc>
        <w:tc>
          <w:tcPr>
            <w:tcW w:w="6379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文字表述逻辑清楚，格式规范完整，无错别字</w:t>
            </w:r>
          </w:p>
          <w:p w:rsidR="004B58EF" w:rsidRDefault="00267150">
            <w:pPr>
              <w:adjustRightInd w:val="0"/>
              <w:snapToGrid w:val="0"/>
              <w:ind w:left="240" w:hangingChars="100" w:hanging="24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活动设计新颖，教学方法巧妙独特，有一定创新和突破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828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评分分档</w:t>
            </w:r>
          </w:p>
        </w:tc>
        <w:tc>
          <w:tcPr>
            <w:tcW w:w="7247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设计合理，层次清晰，目标明确，基本符合幼儿特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2"/>
              </w:rPr>
              <w:t>13-15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设计较合理，层次较清晰，目标较明确，基本符合幼儿特点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2"/>
              </w:rPr>
              <w:t>10-12.9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设计一般，层次不太清晰，目标不够明确，不太符合幼儿特点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7-9.9</w:t>
            </w:r>
          </w:p>
        </w:tc>
      </w:tr>
      <w:tr w:rsidR="004B58EF">
        <w:trPr>
          <w:trHeight w:val="708"/>
          <w:jc w:val="center"/>
        </w:trPr>
        <w:tc>
          <w:tcPr>
            <w:tcW w:w="82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该项未完成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0-6.9</w:t>
            </w:r>
          </w:p>
        </w:tc>
      </w:tr>
      <w:tr w:rsidR="004B58EF">
        <w:trPr>
          <w:jc w:val="center"/>
        </w:trPr>
        <w:tc>
          <w:tcPr>
            <w:tcW w:w="828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lastRenderedPageBreak/>
              <w:t>说课</w:t>
            </w:r>
            <w:r>
              <w:rPr>
                <w:rFonts w:ascii="仿宋_GB2312" w:eastAsia="仿宋_GB2312" w:hAnsi="仿宋"/>
                <w:b/>
                <w:bCs/>
                <w:color w:val="000000"/>
              </w:rPr>
              <w:t>20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分</w:t>
            </w:r>
          </w:p>
        </w:tc>
        <w:tc>
          <w:tcPr>
            <w:tcW w:w="868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说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内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容</w:t>
            </w:r>
          </w:p>
        </w:tc>
        <w:tc>
          <w:tcPr>
            <w:tcW w:w="6379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能结合主题网络图、根据幼儿年龄特征和发展水平阐述内容选择的理由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能正确分析、理解教学活动内容（素材），在客观分析幼儿的发展状况和已有经验的基础上，充分挖掘教材的价值，选取适合幼儿学习的内容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</w:t>
            </w:r>
          </w:p>
        </w:tc>
      </w:tr>
      <w:tr w:rsidR="004B58EF">
        <w:trPr>
          <w:jc w:val="center"/>
        </w:trPr>
        <w:tc>
          <w:tcPr>
            <w:tcW w:w="828" w:type="dxa"/>
            <w:vMerge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说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目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标</w:t>
            </w:r>
          </w:p>
        </w:tc>
        <w:tc>
          <w:tcPr>
            <w:tcW w:w="6379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阐述目标的具体内容并说明目标制定的理由和依据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准确把握重点和难点，说明确定重难点的理由和解决重难点的方法和策略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</w:t>
            </w:r>
          </w:p>
        </w:tc>
      </w:tr>
      <w:tr w:rsidR="004B58EF">
        <w:trPr>
          <w:trHeight w:val="408"/>
          <w:jc w:val="center"/>
        </w:trPr>
        <w:tc>
          <w:tcPr>
            <w:tcW w:w="828" w:type="dxa"/>
            <w:vMerge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说过程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和方法</w:t>
            </w:r>
          </w:p>
        </w:tc>
        <w:tc>
          <w:tcPr>
            <w:tcW w:w="6379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能清晰说明各环节的设计与目标达成的关系</w:t>
            </w:r>
          </w:p>
        </w:tc>
        <w:tc>
          <w:tcPr>
            <w:tcW w:w="567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8</w:t>
            </w:r>
          </w:p>
        </w:tc>
      </w:tr>
      <w:tr w:rsidR="004B58EF">
        <w:trPr>
          <w:trHeight w:val="432"/>
          <w:jc w:val="center"/>
        </w:trPr>
        <w:tc>
          <w:tcPr>
            <w:tcW w:w="828" w:type="dxa"/>
            <w:vMerge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86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能清楚阐述主要的教学方法及选用的理由</w:t>
            </w:r>
          </w:p>
        </w:tc>
        <w:tc>
          <w:tcPr>
            <w:tcW w:w="567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</w:t>
            </w:r>
          </w:p>
        </w:tc>
        <w:tc>
          <w:tcPr>
            <w:tcW w:w="42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553"/>
          <w:jc w:val="center"/>
        </w:trPr>
        <w:tc>
          <w:tcPr>
            <w:tcW w:w="828" w:type="dxa"/>
            <w:vMerge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868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合理设计，准确预估教学效果，措施得当，应变性强</w:t>
            </w:r>
          </w:p>
        </w:tc>
        <w:tc>
          <w:tcPr>
            <w:tcW w:w="567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</w:tr>
      <w:tr w:rsidR="004B58EF">
        <w:trPr>
          <w:trHeight w:val="570"/>
          <w:jc w:val="center"/>
        </w:trPr>
        <w:tc>
          <w:tcPr>
            <w:tcW w:w="828" w:type="dxa"/>
            <w:vMerge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现场</w:t>
            </w:r>
          </w:p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表现</w:t>
            </w:r>
          </w:p>
        </w:tc>
        <w:tc>
          <w:tcPr>
            <w:tcW w:w="6379" w:type="dxa"/>
            <w:vAlign w:val="center"/>
          </w:tcPr>
          <w:p w:rsidR="004B58EF" w:rsidRDefault="00267150">
            <w:pPr>
              <w:adjustRightInd w:val="0"/>
              <w:snapToGrid w:val="0"/>
              <w:ind w:left="240" w:hangingChars="100" w:hanging="24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1.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仪表大方，举止文雅，表情自然、丰富，有亲和力。</w:t>
            </w:r>
          </w:p>
          <w:p w:rsidR="004B58EF" w:rsidRDefault="00267150">
            <w:pPr>
              <w:adjustRightInd w:val="0"/>
              <w:snapToGrid w:val="0"/>
              <w:ind w:left="240" w:hangingChars="100" w:hanging="24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2.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语言规范，条理清楚，逻辑性强，表达流畅，有感染力</w:t>
            </w:r>
          </w:p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3.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时间把握准确（超时相应扣分）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4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828" w:type="dxa"/>
            <w:vMerge w:val="restart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</w:rPr>
              <w:t>评分分档</w:t>
            </w:r>
          </w:p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思路清晰合理，符合领域特点和幼儿特点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18-20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828" w:type="dxa"/>
            <w:vMerge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思路较清晰合理，基本符合领域特点和幼儿特点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2"/>
              </w:rPr>
              <w:t>15-17.9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828" w:type="dxa"/>
            <w:vMerge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思路清晰合理欠缺，不太符合领域特点和幼儿特点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2"/>
              </w:rPr>
              <w:t>12-14.9</w:t>
            </w:r>
          </w:p>
        </w:tc>
      </w:tr>
      <w:tr w:rsidR="004B58EF">
        <w:trPr>
          <w:trHeight w:hRule="exact" w:val="567"/>
          <w:jc w:val="center"/>
        </w:trPr>
        <w:tc>
          <w:tcPr>
            <w:tcW w:w="828" w:type="dxa"/>
            <w:vMerge/>
          </w:tcPr>
          <w:p w:rsidR="004B58EF" w:rsidRDefault="004B58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</w:rPr>
              <w:t>该项未完成</w:t>
            </w:r>
          </w:p>
        </w:tc>
        <w:tc>
          <w:tcPr>
            <w:tcW w:w="992" w:type="dxa"/>
            <w:gridSpan w:val="2"/>
            <w:vAlign w:val="center"/>
          </w:tcPr>
          <w:p w:rsidR="004B58EF" w:rsidRDefault="0026715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/>
              </w:rPr>
            </w:pPr>
            <w:r>
              <w:rPr>
                <w:rFonts w:ascii="仿宋_GB2312" w:eastAsia="仿宋_GB2312" w:hAnsi="仿宋"/>
                <w:bCs/>
                <w:color w:val="000000"/>
              </w:rPr>
              <w:t>0-1</w:t>
            </w:r>
            <w:r>
              <w:rPr>
                <w:rFonts w:ascii="仿宋_GB2312" w:eastAsia="仿宋_GB2312" w:hAnsi="仿宋" w:hint="eastAsia"/>
                <w:bCs/>
                <w:color w:val="000000"/>
              </w:rPr>
              <w:t>1.9</w:t>
            </w:r>
          </w:p>
        </w:tc>
      </w:tr>
    </w:tbl>
    <w:p w:rsidR="004B58EF" w:rsidRDefault="004B58EF">
      <w:pPr>
        <w:adjustRightInd w:val="0"/>
        <w:snapToGrid w:val="0"/>
        <w:spacing w:line="360" w:lineRule="auto"/>
        <w:rPr>
          <w:rFonts w:ascii="仿宋" w:eastAsia="仿宋" w:hAnsi="仿宋" w:cs="Arial"/>
          <w:color w:val="000000"/>
          <w:sz w:val="30"/>
          <w:szCs w:val="30"/>
        </w:rPr>
      </w:pPr>
    </w:p>
    <w:p w:rsidR="004B58EF" w:rsidRDefault="004B58EF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cs="Arial"/>
          <w:color w:val="000000"/>
          <w:sz w:val="28"/>
          <w:szCs w:val="28"/>
        </w:rPr>
      </w:pPr>
    </w:p>
    <w:sectPr w:rsidR="004B58EF" w:rsidSect="00B17A5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11" w:rsidRDefault="00151811">
      <w:r>
        <w:separator/>
      </w:r>
    </w:p>
  </w:endnote>
  <w:endnote w:type="continuationSeparator" w:id="0">
    <w:p w:rsidR="00151811" w:rsidRDefault="0015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altName w:val="宋体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F7" w:rsidRDefault="00B726F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7DA" w:rsidRPr="009377DA">
      <w:rPr>
        <w:noProof/>
        <w:lang w:val="zh-CN"/>
      </w:rPr>
      <w:t>7</w:t>
    </w:r>
    <w:r>
      <w:rPr>
        <w:lang w:val="zh-CN"/>
      </w:rPr>
      <w:fldChar w:fldCharType="end"/>
    </w:r>
  </w:p>
  <w:p w:rsidR="00B726F7" w:rsidRDefault="00B726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11" w:rsidRDefault="00151811">
      <w:r>
        <w:separator/>
      </w:r>
    </w:p>
  </w:footnote>
  <w:footnote w:type="continuationSeparator" w:id="0">
    <w:p w:rsidR="00151811" w:rsidRDefault="0015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F7" w:rsidRDefault="00B726F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C2E"/>
    <w:rsid w:val="00000856"/>
    <w:rsid w:val="0000262B"/>
    <w:rsid w:val="00007618"/>
    <w:rsid w:val="000118F6"/>
    <w:rsid w:val="00012A9C"/>
    <w:rsid w:val="00014F07"/>
    <w:rsid w:val="00026C60"/>
    <w:rsid w:val="000429A7"/>
    <w:rsid w:val="00043439"/>
    <w:rsid w:val="00046E8B"/>
    <w:rsid w:val="0005655B"/>
    <w:rsid w:val="00057651"/>
    <w:rsid w:val="00065677"/>
    <w:rsid w:val="00082459"/>
    <w:rsid w:val="00087AC4"/>
    <w:rsid w:val="000908D9"/>
    <w:rsid w:val="00096C4F"/>
    <w:rsid w:val="000A72A7"/>
    <w:rsid w:val="000B11E4"/>
    <w:rsid w:val="000B4F98"/>
    <w:rsid w:val="000B6DF3"/>
    <w:rsid w:val="000C008C"/>
    <w:rsid w:val="000C1D15"/>
    <w:rsid w:val="000D7DB9"/>
    <w:rsid w:val="000E660E"/>
    <w:rsid w:val="000E67A1"/>
    <w:rsid w:val="000E7FDC"/>
    <w:rsid w:val="000F2BE7"/>
    <w:rsid w:val="000F3949"/>
    <w:rsid w:val="000F543F"/>
    <w:rsid w:val="000F7896"/>
    <w:rsid w:val="001039F4"/>
    <w:rsid w:val="00107A06"/>
    <w:rsid w:val="001238C6"/>
    <w:rsid w:val="001334DA"/>
    <w:rsid w:val="00144D1C"/>
    <w:rsid w:val="00145C47"/>
    <w:rsid w:val="00151811"/>
    <w:rsid w:val="001529BD"/>
    <w:rsid w:val="001645D7"/>
    <w:rsid w:val="00164C2E"/>
    <w:rsid w:val="001651A3"/>
    <w:rsid w:val="00167D1C"/>
    <w:rsid w:val="0017182C"/>
    <w:rsid w:val="001729A5"/>
    <w:rsid w:val="00175180"/>
    <w:rsid w:val="0017586F"/>
    <w:rsid w:val="00176B2B"/>
    <w:rsid w:val="0018792C"/>
    <w:rsid w:val="001A42C3"/>
    <w:rsid w:val="001B165C"/>
    <w:rsid w:val="001B3F5C"/>
    <w:rsid w:val="001B4019"/>
    <w:rsid w:val="001C31B2"/>
    <w:rsid w:val="001C5251"/>
    <w:rsid w:val="001D5E67"/>
    <w:rsid w:val="001F3952"/>
    <w:rsid w:val="001F4056"/>
    <w:rsid w:val="002058FB"/>
    <w:rsid w:val="00210094"/>
    <w:rsid w:val="00210279"/>
    <w:rsid w:val="0021437A"/>
    <w:rsid w:val="002261E0"/>
    <w:rsid w:val="00232F76"/>
    <w:rsid w:val="00237306"/>
    <w:rsid w:val="002379FF"/>
    <w:rsid w:val="00237B6F"/>
    <w:rsid w:val="00243D19"/>
    <w:rsid w:val="002505FF"/>
    <w:rsid w:val="00251C49"/>
    <w:rsid w:val="0025550B"/>
    <w:rsid w:val="00263E11"/>
    <w:rsid w:val="00264A43"/>
    <w:rsid w:val="00267150"/>
    <w:rsid w:val="00270988"/>
    <w:rsid w:val="00271DA2"/>
    <w:rsid w:val="0027234C"/>
    <w:rsid w:val="00276408"/>
    <w:rsid w:val="00286A91"/>
    <w:rsid w:val="002870A6"/>
    <w:rsid w:val="002877CE"/>
    <w:rsid w:val="00290E47"/>
    <w:rsid w:val="00295DAD"/>
    <w:rsid w:val="002A614F"/>
    <w:rsid w:val="002A74E4"/>
    <w:rsid w:val="002B0CA6"/>
    <w:rsid w:val="002C7815"/>
    <w:rsid w:val="002D06A3"/>
    <w:rsid w:val="002D0B1B"/>
    <w:rsid w:val="002D11B1"/>
    <w:rsid w:val="002D1976"/>
    <w:rsid w:val="002D47F2"/>
    <w:rsid w:val="002D65FC"/>
    <w:rsid w:val="002E2750"/>
    <w:rsid w:val="002E28AC"/>
    <w:rsid w:val="002E7689"/>
    <w:rsid w:val="002E7B4B"/>
    <w:rsid w:val="002F5107"/>
    <w:rsid w:val="002F6987"/>
    <w:rsid w:val="00300864"/>
    <w:rsid w:val="0030392C"/>
    <w:rsid w:val="00307039"/>
    <w:rsid w:val="003123B7"/>
    <w:rsid w:val="00326620"/>
    <w:rsid w:val="00330FDB"/>
    <w:rsid w:val="00345A36"/>
    <w:rsid w:val="00346833"/>
    <w:rsid w:val="00373269"/>
    <w:rsid w:val="003867E6"/>
    <w:rsid w:val="003B1B43"/>
    <w:rsid w:val="003B35D6"/>
    <w:rsid w:val="003B3EF3"/>
    <w:rsid w:val="003B7C5E"/>
    <w:rsid w:val="003C0B55"/>
    <w:rsid w:val="003C2437"/>
    <w:rsid w:val="003C5E48"/>
    <w:rsid w:val="003D1307"/>
    <w:rsid w:val="003D73E9"/>
    <w:rsid w:val="003E2B98"/>
    <w:rsid w:val="003F314F"/>
    <w:rsid w:val="0040059C"/>
    <w:rsid w:val="004067E4"/>
    <w:rsid w:val="004070AA"/>
    <w:rsid w:val="004172E7"/>
    <w:rsid w:val="00420B77"/>
    <w:rsid w:val="00421434"/>
    <w:rsid w:val="00425B82"/>
    <w:rsid w:val="0043746B"/>
    <w:rsid w:val="00441315"/>
    <w:rsid w:val="00450F31"/>
    <w:rsid w:val="00453388"/>
    <w:rsid w:val="00455BBB"/>
    <w:rsid w:val="00457CE6"/>
    <w:rsid w:val="004624A3"/>
    <w:rsid w:val="004674C8"/>
    <w:rsid w:val="00482BF2"/>
    <w:rsid w:val="0049286A"/>
    <w:rsid w:val="004A4753"/>
    <w:rsid w:val="004B09C4"/>
    <w:rsid w:val="004B58EF"/>
    <w:rsid w:val="004C0EF0"/>
    <w:rsid w:val="004C12C7"/>
    <w:rsid w:val="004C2FF8"/>
    <w:rsid w:val="004D2E99"/>
    <w:rsid w:val="004D391A"/>
    <w:rsid w:val="004D7B0A"/>
    <w:rsid w:val="005105D0"/>
    <w:rsid w:val="005125BC"/>
    <w:rsid w:val="00513665"/>
    <w:rsid w:val="0052641B"/>
    <w:rsid w:val="0053064D"/>
    <w:rsid w:val="00537E08"/>
    <w:rsid w:val="0054046C"/>
    <w:rsid w:val="00545F97"/>
    <w:rsid w:val="00550BC9"/>
    <w:rsid w:val="00552311"/>
    <w:rsid w:val="0055408B"/>
    <w:rsid w:val="00555F6D"/>
    <w:rsid w:val="00557F2C"/>
    <w:rsid w:val="005635E7"/>
    <w:rsid w:val="0056383A"/>
    <w:rsid w:val="00566754"/>
    <w:rsid w:val="005767A6"/>
    <w:rsid w:val="00576C3D"/>
    <w:rsid w:val="005830F6"/>
    <w:rsid w:val="0058658E"/>
    <w:rsid w:val="00587BCA"/>
    <w:rsid w:val="005904C7"/>
    <w:rsid w:val="00590606"/>
    <w:rsid w:val="00590BDF"/>
    <w:rsid w:val="00593C6C"/>
    <w:rsid w:val="005A0208"/>
    <w:rsid w:val="005A4B14"/>
    <w:rsid w:val="005B5E50"/>
    <w:rsid w:val="005B6C33"/>
    <w:rsid w:val="005C6179"/>
    <w:rsid w:val="005D43D8"/>
    <w:rsid w:val="005E2290"/>
    <w:rsid w:val="005E55B5"/>
    <w:rsid w:val="005E68D0"/>
    <w:rsid w:val="00604AF9"/>
    <w:rsid w:val="006062A6"/>
    <w:rsid w:val="006065C6"/>
    <w:rsid w:val="006107EB"/>
    <w:rsid w:val="00626607"/>
    <w:rsid w:val="006303B7"/>
    <w:rsid w:val="006305C6"/>
    <w:rsid w:val="006312E6"/>
    <w:rsid w:val="00631FF8"/>
    <w:rsid w:val="006374D3"/>
    <w:rsid w:val="00640894"/>
    <w:rsid w:val="00640C8A"/>
    <w:rsid w:val="00641AE2"/>
    <w:rsid w:val="0064269B"/>
    <w:rsid w:val="00643F03"/>
    <w:rsid w:val="006538FD"/>
    <w:rsid w:val="0065644E"/>
    <w:rsid w:val="006573C0"/>
    <w:rsid w:val="00662F05"/>
    <w:rsid w:val="00664E24"/>
    <w:rsid w:val="006671F1"/>
    <w:rsid w:val="0066735B"/>
    <w:rsid w:val="006736A6"/>
    <w:rsid w:val="00684462"/>
    <w:rsid w:val="006848A1"/>
    <w:rsid w:val="00693802"/>
    <w:rsid w:val="006B1D66"/>
    <w:rsid w:val="006B45D9"/>
    <w:rsid w:val="006C5411"/>
    <w:rsid w:val="006C5F30"/>
    <w:rsid w:val="006D011D"/>
    <w:rsid w:val="006D0639"/>
    <w:rsid w:val="0070022E"/>
    <w:rsid w:val="007038AF"/>
    <w:rsid w:val="00703CAD"/>
    <w:rsid w:val="00710CAB"/>
    <w:rsid w:val="00711FE5"/>
    <w:rsid w:val="00712608"/>
    <w:rsid w:val="00713F8A"/>
    <w:rsid w:val="00751B75"/>
    <w:rsid w:val="00751B80"/>
    <w:rsid w:val="007528AC"/>
    <w:rsid w:val="007577AE"/>
    <w:rsid w:val="0076429D"/>
    <w:rsid w:val="00772448"/>
    <w:rsid w:val="0077401D"/>
    <w:rsid w:val="00775EA1"/>
    <w:rsid w:val="00791464"/>
    <w:rsid w:val="00791CF4"/>
    <w:rsid w:val="00793F74"/>
    <w:rsid w:val="00797BE9"/>
    <w:rsid w:val="007A4F82"/>
    <w:rsid w:val="007B111C"/>
    <w:rsid w:val="007C0C3D"/>
    <w:rsid w:val="007C1B5D"/>
    <w:rsid w:val="007C451D"/>
    <w:rsid w:val="007D6395"/>
    <w:rsid w:val="007F7E8B"/>
    <w:rsid w:val="0080473A"/>
    <w:rsid w:val="008048D5"/>
    <w:rsid w:val="008121B5"/>
    <w:rsid w:val="0082057D"/>
    <w:rsid w:val="00820CD3"/>
    <w:rsid w:val="0082761A"/>
    <w:rsid w:val="00836560"/>
    <w:rsid w:val="00853884"/>
    <w:rsid w:val="0085567E"/>
    <w:rsid w:val="008661A4"/>
    <w:rsid w:val="00872366"/>
    <w:rsid w:val="00872E64"/>
    <w:rsid w:val="00874812"/>
    <w:rsid w:val="008877F6"/>
    <w:rsid w:val="0089448B"/>
    <w:rsid w:val="008A4687"/>
    <w:rsid w:val="008A51B8"/>
    <w:rsid w:val="008B1210"/>
    <w:rsid w:val="008C48A4"/>
    <w:rsid w:val="008C5C9A"/>
    <w:rsid w:val="008E1E7B"/>
    <w:rsid w:val="008F6152"/>
    <w:rsid w:val="009029A6"/>
    <w:rsid w:val="00903CCB"/>
    <w:rsid w:val="00914E2E"/>
    <w:rsid w:val="00924379"/>
    <w:rsid w:val="009258A3"/>
    <w:rsid w:val="00930238"/>
    <w:rsid w:val="009377DA"/>
    <w:rsid w:val="00951BF3"/>
    <w:rsid w:val="00964D88"/>
    <w:rsid w:val="00964D8B"/>
    <w:rsid w:val="0097078D"/>
    <w:rsid w:val="00972BAB"/>
    <w:rsid w:val="00984A3C"/>
    <w:rsid w:val="00993B33"/>
    <w:rsid w:val="00994ED5"/>
    <w:rsid w:val="009A1F9A"/>
    <w:rsid w:val="009A7D0B"/>
    <w:rsid w:val="009B26CC"/>
    <w:rsid w:val="009B4E6C"/>
    <w:rsid w:val="009C4D85"/>
    <w:rsid w:val="009E3DD0"/>
    <w:rsid w:val="009E3FB2"/>
    <w:rsid w:val="009E4F7A"/>
    <w:rsid w:val="009F63F2"/>
    <w:rsid w:val="009F6A88"/>
    <w:rsid w:val="00A1732D"/>
    <w:rsid w:val="00A2196E"/>
    <w:rsid w:val="00A23C5C"/>
    <w:rsid w:val="00A27956"/>
    <w:rsid w:val="00A308D9"/>
    <w:rsid w:val="00A31885"/>
    <w:rsid w:val="00A3322E"/>
    <w:rsid w:val="00A43A7A"/>
    <w:rsid w:val="00A53D7D"/>
    <w:rsid w:val="00A53FD8"/>
    <w:rsid w:val="00A639F8"/>
    <w:rsid w:val="00A67290"/>
    <w:rsid w:val="00A67BEB"/>
    <w:rsid w:val="00A74373"/>
    <w:rsid w:val="00A8488B"/>
    <w:rsid w:val="00A90DFB"/>
    <w:rsid w:val="00A90E6A"/>
    <w:rsid w:val="00A91977"/>
    <w:rsid w:val="00A96753"/>
    <w:rsid w:val="00AA0BEE"/>
    <w:rsid w:val="00AB11EF"/>
    <w:rsid w:val="00AC15E8"/>
    <w:rsid w:val="00AC75E8"/>
    <w:rsid w:val="00AD14D5"/>
    <w:rsid w:val="00AD2181"/>
    <w:rsid w:val="00AE4420"/>
    <w:rsid w:val="00B021D8"/>
    <w:rsid w:val="00B060DD"/>
    <w:rsid w:val="00B12290"/>
    <w:rsid w:val="00B17533"/>
    <w:rsid w:val="00B17658"/>
    <w:rsid w:val="00B17A5F"/>
    <w:rsid w:val="00B211F5"/>
    <w:rsid w:val="00B23118"/>
    <w:rsid w:val="00B23D31"/>
    <w:rsid w:val="00B34C0E"/>
    <w:rsid w:val="00B43810"/>
    <w:rsid w:val="00B44468"/>
    <w:rsid w:val="00B53A4C"/>
    <w:rsid w:val="00B56B31"/>
    <w:rsid w:val="00B64653"/>
    <w:rsid w:val="00B66238"/>
    <w:rsid w:val="00B71C3F"/>
    <w:rsid w:val="00B726F7"/>
    <w:rsid w:val="00B755C6"/>
    <w:rsid w:val="00B76F1B"/>
    <w:rsid w:val="00B8247D"/>
    <w:rsid w:val="00B8269C"/>
    <w:rsid w:val="00B97873"/>
    <w:rsid w:val="00BB05C0"/>
    <w:rsid w:val="00BB0CFA"/>
    <w:rsid w:val="00BB20ED"/>
    <w:rsid w:val="00BB5B48"/>
    <w:rsid w:val="00BD4D7C"/>
    <w:rsid w:val="00BF1AA8"/>
    <w:rsid w:val="00C00447"/>
    <w:rsid w:val="00C00AC4"/>
    <w:rsid w:val="00C06005"/>
    <w:rsid w:val="00C13D91"/>
    <w:rsid w:val="00C259EA"/>
    <w:rsid w:val="00C313F9"/>
    <w:rsid w:val="00C4038E"/>
    <w:rsid w:val="00C63B9E"/>
    <w:rsid w:val="00C64CCA"/>
    <w:rsid w:val="00C66C26"/>
    <w:rsid w:val="00C959F7"/>
    <w:rsid w:val="00CA3C97"/>
    <w:rsid w:val="00CB2563"/>
    <w:rsid w:val="00CB48EE"/>
    <w:rsid w:val="00CB5DD9"/>
    <w:rsid w:val="00CC25EB"/>
    <w:rsid w:val="00CF17E4"/>
    <w:rsid w:val="00CF52FB"/>
    <w:rsid w:val="00D0350E"/>
    <w:rsid w:val="00D13970"/>
    <w:rsid w:val="00D1787D"/>
    <w:rsid w:val="00D17BE6"/>
    <w:rsid w:val="00D22263"/>
    <w:rsid w:val="00D227E6"/>
    <w:rsid w:val="00D237AC"/>
    <w:rsid w:val="00D30653"/>
    <w:rsid w:val="00D360BE"/>
    <w:rsid w:val="00D5511F"/>
    <w:rsid w:val="00D5778E"/>
    <w:rsid w:val="00D578BB"/>
    <w:rsid w:val="00D71008"/>
    <w:rsid w:val="00D744C3"/>
    <w:rsid w:val="00D7768F"/>
    <w:rsid w:val="00D867AD"/>
    <w:rsid w:val="00D904DD"/>
    <w:rsid w:val="00D90F0E"/>
    <w:rsid w:val="00DA64C6"/>
    <w:rsid w:val="00DB5AC9"/>
    <w:rsid w:val="00DC281C"/>
    <w:rsid w:val="00DE0A74"/>
    <w:rsid w:val="00DE1149"/>
    <w:rsid w:val="00DF42E6"/>
    <w:rsid w:val="00E129D4"/>
    <w:rsid w:val="00E139B3"/>
    <w:rsid w:val="00E1679F"/>
    <w:rsid w:val="00E210F6"/>
    <w:rsid w:val="00E30674"/>
    <w:rsid w:val="00E3302C"/>
    <w:rsid w:val="00E333AD"/>
    <w:rsid w:val="00E34FE6"/>
    <w:rsid w:val="00E746E2"/>
    <w:rsid w:val="00E7623B"/>
    <w:rsid w:val="00E862B1"/>
    <w:rsid w:val="00E870BC"/>
    <w:rsid w:val="00E91791"/>
    <w:rsid w:val="00E96EC4"/>
    <w:rsid w:val="00E972D1"/>
    <w:rsid w:val="00EA2033"/>
    <w:rsid w:val="00EA3ED9"/>
    <w:rsid w:val="00EB335C"/>
    <w:rsid w:val="00EC3022"/>
    <w:rsid w:val="00ED55C8"/>
    <w:rsid w:val="00ED776A"/>
    <w:rsid w:val="00ED7CAE"/>
    <w:rsid w:val="00EF123D"/>
    <w:rsid w:val="00EF4F11"/>
    <w:rsid w:val="00EF52F8"/>
    <w:rsid w:val="00EF75C1"/>
    <w:rsid w:val="00F16761"/>
    <w:rsid w:val="00F21E83"/>
    <w:rsid w:val="00F222D9"/>
    <w:rsid w:val="00F230E8"/>
    <w:rsid w:val="00F5119C"/>
    <w:rsid w:val="00F51F3F"/>
    <w:rsid w:val="00F61123"/>
    <w:rsid w:val="00F62566"/>
    <w:rsid w:val="00F63775"/>
    <w:rsid w:val="00F63A12"/>
    <w:rsid w:val="00F663AD"/>
    <w:rsid w:val="00F76561"/>
    <w:rsid w:val="00F76586"/>
    <w:rsid w:val="00F776E8"/>
    <w:rsid w:val="00F94AF1"/>
    <w:rsid w:val="00FD3B35"/>
    <w:rsid w:val="00FD45EF"/>
    <w:rsid w:val="00FF12AF"/>
    <w:rsid w:val="00FF13B7"/>
    <w:rsid w:val="00FF141A"/>
    <w:rsid w:val="025E483B"/>
    <w:rsid w:val="038A15B5"/>
    <w:rsid w:val="042041C6"/>
    <w:rsid w:val="05DC5D27"/>
    <w:rsid w:val="07222537"/>
    <w:rsid w:val="092777DB"/>
    <w:rsid w:val="093402D8"/>
    <w:rsid w:val="0C232CAD"/>
    <w:rsid w:val="0C421C5F"/>
    <w:rsid w:val="0C7E5414"/>
    <w:rsid w:val="0E2D04C8"/>
    <w:rsid w:val="0FCD6CCF"/>
    <w:rsid w:val="13F45BA0"/>
    <w:rsid w:val="142045DD"/>
    <w:rsid w:val="156C5CCB"/>
    <w:rsid w:val="16BF0B49"/>
    <w:rsid w:val="199239BE"/>
    <w:rsid w:val="19F31D45"/>
    <w:rsid w:val="1E010B4D"/>
    <w:rsid w:val="1E46007B"/>
    <w:rsid w:val="1F287390"/>
    <w:rsid w:val="258E53A3"/>
    <w:rsid w:val="26F73826"/>
    <w:rsid w:val="28C504A8"/>
    <w:rsid w:val="29755D91"/>
    <w:rsid w:val="2A4428AE"/>
    <w:rsid w:val="2ACA2153"/>
    <w:rsid w:val="2B1B30A7"/>
    <w:rsid w:val="2B505E0C"/>
    <w:rsid w:val="2B725E0E"/>
    <w:rsid w:val="2C5F2C6C"/>
    <w:rsid w:val="2C6D3D1B"/>
    <w:rsid w:val="2C8F37D6"/>
    <w:rsid w:val="2D870706"/>
    <w:rsid w:val="2E0823AE"/>
    <w:rsid w:val="2F4B42A9"/>
    <w:rsid w:val="2FFA7855"/>
    <w:rsid w:val="308D6261"/>
    <w:rsid w:val="30AA3E3E"/>
    <w:rsid w:val="36692379"/>
    <w:rsid w:val="36950CF1"/>
    <w:rsid w:val="3805654F"/>
    <w:rsid w:val="39F11DE9"/>
    <w:rsid w:val="3BB21650"/>
    <w:rsid w:val="3D214B9E"/>
    <w:rsid w:val="407C207B"/>
    <w:rsid w:val="40F346A3"/>
    <w:rsid w:val="42BE4F94"/>
    <w:rsid w:val="44C92854"/>
    <w:rsid w:val="45A6277A"/>
    <w:rsid w:val="46C51001"/>
    <w:rsid w:val="489E15C3"/>
    <w:rsid w:val="4B5D3D25"/>
    <w:rsid w:val="4BE17DE9"/>
    <w:rsid w:val="4C824D4D"/>
    <w:rsid w:val="4DA62032"/>
    <w:rsid w:val="4E1F77E8"/>
    <w:rsid w:val="4F363E99"/>
    <w:rsid w:val="507117F7"/>
    <w:rsid w:val="52A5273F"/>
    <w:rsid w:val="57147DED"/>
    <w:rsid w:val="58426D6D"/>
    <w:rsid w:val="595F726E"/>
    <w:rsid w:val="5B296DD6"/>
    <w:rsid w:val="5B5374EB"/>
    <w:rsid w:val="5BE46357"/>
    <w:rsid w:val="5CA41513"/>
    <w:rsid w:val="5D254C93"/>
    <w:rsid w:val="5DE636C4"/>
    <w:rsid w:val="5E2E0A21"/>
    <w:rsid w:val="5E7D4A5A"/>
    <w:rsid w:val="5F131C80"/>
    <w:rsid w:val="620F7C86"/>
    <w:rsid w:val="62156276"/>
    <w:rsid w:val="64AD1083"/>
    <w:rsid w:val="64DE0119"/>
    <w:rsid w:val="67143D80"/>
    <w:rsid w:val="68E43983"/>
    <w:rsid w:val="6BD87D7C"/>
    <w:rsid w:val="6BED2D64"/>
    <w:rsid w:val="6C242460"/>
    <w:rsid w:val="6CF90693"/>
    <w:rsid w:val="6E240DC4"/>
    <w:rsid w:val="6F2C5BA3"/>
    <w:rsid w:val="6F2D75E7"/>
    <w:rsid w:val="6F4C3434"/>
    <w:rsid w:val="6F5F78C3"/>
    <w:rsid w:val="70835584"/>
    <w:rsid w:val="75BB1127"/>
    <w:rsid w:val="760A1328"/>
    <w:rsid w:val="76EF5629"/>
    <w:rsid w:val="788804C9"/>
    <w:rsid w:val="7A00212B"/>
    <w:rsid w:val="7AA2487C"/>
    <w:rsid w:val="7B401004"/>
    <w:rsid w:val="7BB3442A"/>
    <w:rsid w:val="7D173D88"/>
    <w:rsid w:val="7F4245E5"/>
    <w:rsid w:val="7FF7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nhideWhenUsed="0"/>
    <w:lsdException w:name="footer" w:semiHidden="0" w:unhideWhenUsed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annotation subject" w:uiPriority="0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5F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B17A5F"/>
    <w:pPr>
      <w:keepNext/>
      <w:keepLines/>
      <w:widowControl w:val="0"/>
      <w:spacing w:before="120" w:after="120"/>
      <w:jc w:val="both"/>
      <w:outlineLvl w:val="0"/>
    </w:pPr>
    <w:rPr>
      <w:rFonts w:ascii="Calibri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rsid w:val="00B17A5F"/>
    <w:rPr>
      <w:b/>
      <w:bCs/>
    </w:rPr>
  </w:style>
  <w:style w:type="paragraph" w:styleId="a4">
    <w:name w:val="annotation text"/>
    <w:basedOn w:val="a"/>
    <w:link w:val="Char0"/>
    <w:rsid w:val="00B17A5F"/>
    <w:rPr>
      <w:rFonts w:ascii="Times New Roman" w:hAnsi="Times New Roman" w:cs="Times New Roman"/>
      <w:sz w:val="20"/>
    </w:rPr>
  </w:style>
  <w:style w:type="paragraph" w:styleId="a5">
    <w:name w:val="Document Map"/>
    <w:basedOn w:val="a"/>
    <w:link w:val="Char1"/>
    <w:qFormat/>
    <w:rsid w:val="00B17A5F"/>
    <w:pPr>
      <w:shd w:val="clear" w:color="auto" w:fill="000080"/>
    </w:pPr>
    <w:rPr>
      <w:rFonts w:ascii="Times New Roman" w:hAnsi="Times New Roman" w:cs="Times New Roman"/>
      <w:sz w:val="20"/>
    </w:rPr>
  </w:style>
  <w:style w:type="paragraph" w:styleId="a6">
    <w:name w:val="Balloon Text"/>
    <w:basedOn w:val="a"/>
    <w:link w:val="Char2"/>
    <w:semiHidden/>
    <w:rsid w:val="00B17A5F"/>
    <w:rPr>
      <w:rFonts w:ascii="Times New Roman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qFormat/>
    <w:rsid w:val="00B17A5F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Char4"/>
    <w:uiPriority w:val="99"/>
    <w:rsid w:val="00B17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9">
    <w:name w:val="Normal (Web)"/>
    <w:basedOn w:val="a"/>
    <w:qFormat/>
    <w:rsid w:val="00B17A5F"/>
    <w:pPr>
      <w:spacing w:before="100" w:beforeAutospacing="1" w:after="100" w:afterAutospacing="1"/>
    </w:pPr>
  </w:style>
  <w:style w:type="character" w:styleId="aa">
    <w:name w:val="annotation reference"/>
    <w:semiHidden/>
    <w:qFormat/>
    <w:rsid w:val="00B17A5F"/>
    <w:rPr>
      <w:sz w:val="21"/>
      <w:szCs w:val="21"/>
    </w:rPr>
  </w:style>
  <w:style w:type="table" w:styleId="ab">
    <w:name w:val="Table Grid"/>
    <w:basedOn w:val="a1"/>
    <w:rsid w:val="00B17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0">
    <w:name w:val="页眉 Char1"/>
    <w:uiPriority w:val="99"/>
    <w:semiHidden/>
    <w:rsid w:val="00B17A5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link w:val="a4"/>
    <w:rsid w:val="00B17A5F"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link w:val="a6"/>
    <w:semiHidden/>
    <w:rsid w:val="00B17A5F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B17A5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文档结构图 Char"/>
    <w:link w:val="a5"/>
    <w:rsid w:val="00B17A5F"/>
    <w:rPr>
      <w:szCs w:val="24"/>
      <w:shd w:val="clear" w:color="auto" w:fill="000080"/>
    </w:rPr>
  </w:style>
  <w:style w:type="character" w:customStyle="1" w:styleId="Char20">
    <w:name w:val="引用 Char2"/>
    <w:uiPriority w:val="29"/>
    <w:qFormat/>
    <w:rsid w:val="00B17A5F"/>
    <w:rPr>
      <w:rFonts w:ascii="Times New Roman" w:eastAsia="宋体" w:hAnsi="Times New Roman" w:cs="Times New Roman"/>
      <w:i/>
      <w:iCs/>
      <w:color w:val="404040"/>
      <w:szCs w:val="24"/>
    </w:rPr>
  </w:style>
  <w:style w:type="character" w:customStyle="1" w:styleId="Char3">
    <w:name w:val="页脚 Char"/>
    <w:link w:val="a7"/>
    <w:uiPriority w:val="99"/>
    <w:qFormat/>
    <w:rsid w:val="00B17A5F"/>
    <w:rPr>
      <w:sz w:val="18"/>
      <w:szCs w:val="18"/>
    </w:rPr>
  </w:style>
  <w:style w:type="character" w:customStyle="1" w:styleId="Char12">
    <w:name w:val="文档结构图 Char1"/>
    <w:uiPriority w:val="99"/>
    <w:semiHidden/>
    <w:qFormat/>
    <w:rsid w:val="00B17A5F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Char">
    <w:name w:val="批注主题 Char"/>
    <w:link w:val="a3"/>
    <w:semiHidden/>
    <w:qFormat/>
    <w:rsid w:val="00B17A5F"/>
    <w:rPr>
      <w:rFonts w:ascii="Times New Roman" w:eastAsia="宋体" w:hAnsi="Times New Roman" w:cs="Times New Roman"/>
      <w:b/>
      <w:bCs/>
      <w:szCs w:val="24"/>
    </w:rPr>
  </w:style>
  <w:style w:type="character" w:customStyle="1" w:styleId="Char5">
    <w:name w:val="引用 Char"/>
    <w:link w:val="ac"/>
    <w:locked/>
    <w:rsid w:val="00B17A5F"/>
    <w:rPr>
      <w:rFonts w:ascii="仿宋_GB2312" w:eastAsia="仿宋_GB2312"/>
      <w:iCs/>
      <w:color w:val="000000"/>
      <w:sz w:val="28"/>
      <w:szCs w:val="28"/>
    </w:rPr>
  </w:style>
  <w:style w:type="paragraph" w:styleId="ac">
    <w:name w:val="Quote"/>
    <w:basedOn w:val="a"/>
    <w:next w:val="a"/>
    <w:link w:val="Char5"/>
    <w:qFormat/>
    <w:rsid w:val="00B17A5F"/>
    <w:pPr>
      <w:spacing w:line="520" w:lineRule="exact"/>
      <w:ind w:firstLineChars="200" w:firstLine="560"/>
    </w:pPr>
    <w:rPr>
      <w:rFonts w:ascii="仿宋_GB2312" w:eastAsia="仿宋_GB2312" w:hAnsi="Times New Roman" w:cs="Times New Roman"/>
      <w:iCs/>
      <w:color w:val="000000"/>
      <w:sz w:val="28"/>
      <w:szCs w:val="28"/>
    </w:rPr>
  </w:style>
  <w:style w:type="character" w:customStyle="1" w:styleId="5-Char">
    <w:name w:val="5-内文 Char"/>
    <w:link w:val="5-"/>
    <w:uiPriority w:val="99"/>
    <w:rsid w:val="00B17A5F"/>
    <w:rPr>
      <w:rFonts w:eastAsia="仿宋_GB2312"/>
      <w:sz w:val="28"/>
      <w:szCs w:val="28"/>
    </w:rPr>
  </w:style>
  <w:style w:type="paragraph" w:customStyle="1" w:styleId="5-">
    <w:name w:val="5-内文"/>
    <w:basedOn w:val="a"/>
    <w:link w:val="5-Char"/>
    <w:uiPriority w:val="99"/>
    <w:qFormat/>
    <w:rsid w:val="00B17A5F"/>
    <w:pPr>
      <w:spacing w:beforeLines="25" w:afterLines="25" w:line="300" w:lineRule="auto"/>
      <w:ind w:firstLineChars="200" w:firstLine="20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Char13">
    <w:name w:val="引用 Char1"/>
    <w:uiPriority w:val="99"/>
    <w:qFormat/>
    <w:rsid w:val="00B17A5F"/>
    <w:rPr>
      <w:i/>
      <w:iCs/>
      <w:color w:val="404040"/>
      <w:kern w:val="2"/>
      <w:sz w:val="21"/>
      <w:szCs w:val="24"/>
    </w:rPr>
  </w:style>
  <w:style w:type="character" w:customStyle="1" w:styleId="Char4">
    <w:name w:val="页眉 Char"/>
    <w:link w:val="a8"/>
    <w:uiPriority w:val="99"/>
    <w:qFormat/>
    <w:rsid w:val="00B17A5F"/>
    <w:rPr>
      <w:sz w:val="18"/>
      <w:szCs w:val="18"/>
    </w:rPr>
  </w:style>
  <w:style w:type="paragraph" w:customStyle="1" w:styleId="11">
    <w:name w:val="目录 11"/>
    <w:basedOn w:val="a"/>
    <w:next w:val="a"/>
    <w:qFormat/>
    <w:rsid w:val="00B17A5F"/>
  </w:style>
  <w:style w:type="paragraph" w:customStyle="1" w:styleId="21">
    <w:name w:val="目录 21"/>
    <w:basedOn w:val="a"/>
    <w:next w:val="a"/>
    <w:rsid w:val="00B17A5F"/>
    <w:pPr>
      <w:ind w:leftChars="200" w:left="420"/>
    </w:pPr>
  </w:style>
  <w:style w:type="paragraph" w:customStyle="1" w:styleId="Normal0">
    <w:name w:val="Normal_0"/>
    <w:qFormat/>
    <w:rsid w:val="00B17A5F"/>
    <w:rPr>
      <w:rFonts w:eastAsia="Times New Roman"/>
      <w:sz w:val="24"/>
      <w:szCs w:val="24"/>
    </w:rPr>
  </w:style>
  <w:style w:type="paragraph" w:customStyle="1" w:styleId="10">
    <w:name w:val="列出段落1"/>
    <w:basedOn w:val="a"/>
    <w:qFormat/>
    <w:rsid w:val="00B17A5F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列表段落1"/>
    <w:basedOn w:val="a"/>
    <w:uiPriority w:val="1"/>
    <w:qFormat/>
    <w:rsid w:val="00B17A5F"/>
    <w:pPr>
      <w:ind w:firstLineChars="200" w:firstLine="420"/>
    </w:pPr>
    <w:rPr>
      <w:szCs w:val="20"/>
    </w:rPr>
  </w:style>
  <w:style w:type="paragraph" w:customStyle="1" w:styleId="Default">
    <w:name w:val="Default"/>
    <w:qFormat/>
    <w:rsid w:val="00B17A5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1Char">
    <w:name w:val="标题 1 Char"/>
    <w:link w:val="1"/>
    <w:rsid w:val="00B17A5F"/>
    <w:rPr>
      <w:rFonts w:ascii="Calibri" w:hAnsi="Calibri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  <customShpInfo spid="_x0000_s1049"/>
    <customShpInfo spid="_x0000_s1048"/>
    <customShpInfo spid="_x0000_s1050"/>
    <customShpInfo spid="_x0000_s1027"/>
    <customShpInfo spid="_x0000_s1051"/>
    <customShpInfo spid="_x0000_s1053"/>
    <customShpInfo spid="_x0000_s1055"/>
    <customShpInfo spid="_x0000_s1054"/>
    <customShpInfo spid="_x0000_s1032"/>
    <customShpInfo spid="_x0000_s1028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1759</Words>
  <Characters>10028</Characters>
  <Application>Microsoft Office Word</Application>
  <DocSecurity>0</DocSecurity>
  <Lines>83</Lines>
  <Paragraphs>23</Paragraphs>
  <ScaleCrop>false</ScaleCrop>
  <Company>微软中国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JW-l</dc:creator>
  <cp:lastModifiedBy>AutoBVT</cp:lastModifiedBy>
  <cp:revision>106</cp:revision>
  <cp:lastPrinted>2020-10-29T04:22:00Z</cp:lastPrinted>
  <dcterms:created xsi:type="dcterms:W3CDTF">2020-10-15T02:45:00Z</dcterms:created>
  <dcterms:modified xsi:type="dcterms:W3CDTF">2020-10-29T08:19:00Z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