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（机器视觉系统应用）赛项竞赛方案</w:t>
      </w:r>
    </w:p>
    <w:p>
      <w:pPr>
        <w:pStyle w:val="4"/>
        <w:spacing w:before="0" w:after="0" w:line="640" w:lineRule="exact"/>
        <w:ind w:firstLine="602" w:firstLineChars="200"/>
      </w:pP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一、赛项名称</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赛项名称：机器视觉系统应用</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赛项编号：GZ-2021024</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赛项组别：高职组</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专业大类：装备制造</w:t>
      </w:r>
    </w:p>
    <w:p>
      <w:pPr>
        <w:ind w:firstLine="600" w:firstLineChars="200"/>
        <w:jc w:val="left"/>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ind w:firstLine="600" w:firstLineChars="200"/>
        <w:jc w:val="left"/>
        <w:rPr>
          <w:rFonts w:ascii="仿宋_GB2312" w:hAnsi="仿宋" w:eastAsia="仿宋_GB2312"/>
          <w:sz w:val="30"/>
          <w:szCs w:val="30"/>
        </w:rPr>
      </w:pPr>
      <w:r>
        <w:rPr>
          <w:rFonts w:hint="eastAsia" w:ascii="仿宋_GB2312" w:hAnsi="仿宋" w:eastAsia="仿宋_GB2312"/>
          <w:bCs/>
          <w:sz w:val="30"/>
          <w:szCs w:val="30"/>
        </w:rPr>
        <w:t>协办单位：</w:t>
      </w:r>
      <w:r>
        <w:rPr>
          <w:rFonts w:hint="eastAsia" w:ascii="仿宋_GB2312" w:hAnsi="仿宋" w:eastAsia="仿宋_GB2312"/>
          <w:sz w:val="30"/>
          <w:szCs w:val="30"/>
        </w:rPr>
        <w:t>河南职业技术学院</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二、竞赛目的</w:t>
      </w:r>
    </w:p>
    <w:p>
      <w:pPr>
        <w:ind w:firstLine="600" w:firstLineChars="200"/>
        <w:rPr>
          <w:rFonts w:ascii="仿宋_GB2312" w:hAnsi="仿宋" w:eastAsia="仿宋_GB2312"/>
          <w:sz w:val="30"/>
          <w:szCs w:val="30"/>
        </w:rPr>
      </w:pPr>
      <w:r>
        <w:rPr>
          <w:rFonts w:hint="eastAsia" w:ascii="仿宋_GB2312" w:hAnsi="仿宋" w:eastAsia="仿宋_GB2312"/>
          <w:sz w:val="30"/>
          <w:szCs w:val="30"/>
        </w:rPr>
        <w:t>机器视觉系统是工业自动化关键技术，本赛项拟以信息技术与制造技术深度融合为主线，推动新一代人工智能技术的产业化与集成应用，加快构建高等职业院校新一代人工智能领域人才培养体系和创新体系，提升职业院校人工智能与自动化、电子信息融合的人才培养、社会服务、应用研究、创新创业的能力。</w:t>
      </w:r>
    </w:p>
    <w:p>
      <w:pPr>
        <w:ind w:firstLine="600" w:firstLineChars="200"/>
        <w:rPr>
          <w:rFonts w:ascii="仿宋_GB2312" w:hAnsi="仿宋" w:eastAsia="仿宋_GB2312"/>
          <w:sz w:val="30"/>
          <w:szCs w:val="30"/>
        </w:rPr>
      </w:pPr>
      <w:r>
        <w:rPr>
          <w:rFonts w:hint="eastAsia" w:ascii="仿宋_GB2312" w:hAnsi="仿宋" w:eastAsia="仿宋_GB2312"/>
          <w:sz w:val="30"/>
          <w:szCs w:val="30"/>
        </w:rPr>
        <w:t>本赛项主要基于机器视觉的模式识别、视觉定位、尺寸测量和外观检测四大类功能，与精密机械模组控制单元、运动控制、人工智能机器学习等多种技术融合，面向非标自动化设备行业、标准设备制造行业、半导体及电子制造行业、3C 电子集成行业、汽车制造行业、包装印刷行业、医药制造行业、纺织制造行业、食品加工行业及相关行业，培养从事机器视觉系统的安装、调试、编程、维护等工作岗位急需的高素质技术技能人才。通过赛项项目，能进一步深化产学融合，提高参赛选手对现有机器视觉技术产品的集成应用能力，推进“人工智能+”下高职院校专业人才在培养目标、课程体系、教学条件、考核评价、师资队伍建设上的改革。</w:t>
      </w:r>
    </w:p>
    <w:p>
      <w:pPr>
        <w:pStyle w:val="4"/>
        <w:spacing w:before="0" w:after="0" w:line="240" w:lineRule="auto"/>
        <w:ind w:firstLine="600" w:firstLineChars="200"/>
        <w:jc w:val="left"/>
        <w:rPr>
          <w:rFonts w:ascii="黑体" w:hAnsi="黑体" w:eastAsia="黑体"/>
          <w:b w:val="0"/>
          <w:szCs w:val="30"/>
        </w:rPr>
      </w:pPr>
      <w:bookmarkStart w:id="0" w:name="_Hlk69776530"/>
      <w:r>
        <w:rPr>
          <w:rFonts w:hint="eastAsia" w:ascii="黑体" w:hAnsi="黑体" w:eastAsia="黑体"/>
          <w:b w:val="0"/>
          <w:szCs w:val="30"/>
        </w:rPr>
        <w:t>三、参赛资格</w:t>
      </w:r>
    </w:p>
    <w:bookmarkEnd w:id="0"/>
    <w:p>
      <w:pPr>
        <w:ind w:firstLine="606" w:firstLineChars="202"/>
        <w:rPr>
          <w:rFonts w:ascii="仿宋_GB2312" w:hAnsi="仿宋" w:eastAsia="仿宋_GB2312"/>
          <w:sz w:val="30"/>
          <w:szCs w:val="30"/>
        </w:rPr>
      </w:pPr>
      <w:r>
        <w:rPr>
          <w:rFonts w:hint="eastAsia" w:ascii="仿宋_GB2312" w:hAnsi="仿宋" w:eastAsia="仿宋_GB2312"/>
          <w:sz w:val="30"/>
          <w:szCs w:val="30"/>
        </w:rPr>
        <w:t>（一）参考国赛参赛规程要求，竞赛为团体赛，不计选手个人成绩，统计参赛队的总成绩进行排序，每支参赛队由2名比赛选手组成，性别不限，指导教师由1-2人组成，每校限报2-3个代表队。</w:t>
      </w:r>
    </w:p>
    <w:p>
      <w:pPr>
        <w:ind w:firstLine="606" w:firstLineChars="202"/>
        <w:rPr>
          <w:rFonts w:ascii="仿宋_GB2312" w:hAnsi="仿宋" w:eastAsia="仿宋_GB2312"/>
          <w:sz w:val="30"/>
          <w:szCs w:val="30"/>
        </w:rPr>
      </w:pPr>
      <w:r>
        <w:rPr>
          <w:rFonts w:hint="eastAsia" w:ascii="仿宋_GB2312" w:hAnsi="仿宋" w:eastAsia="仿宋_GB2312"/>
          <w:sz w:val="30"/>
          <w:szCs w:val="30"/>
        </w:rPr>
        <w:t>（二）参赛学生须是2021年在籍全日制高职学生，指导老师和学生须为同校在籍，</w:t>
      </w:r>
      <w:r>
        <w:rPr>
          <w:rFonts w:hint="eastAsia" w:ascii="仿宋_GB2312" w:hAnsi="仿宋" w:eastAsia="仿宋_GB2312"/>
          <w:color w:val="000000" w:themeColor="text1"/>
          <w:sz w:val="30"/>
          <w:szCs w:val="30"/>
          <w14:textFill>
            <w14:solidFill>
              <w14:schemeClr w14:val="tx1"/>
            </w14:solidFill>
          </w14:textFill>
        </w:rPr>
        <w:t>五年制高职学生报名参赛的，必须是四、五年级的在籍学生。</w:t>
      </w:r>
      <w:r>
        <w:rPr>
          <w:rFonts w:hint="eastAsia" w:ascii="仿宋_GB2312" w:hAnsi="仿宋" w:eastAsia="仿宋_GB2312"/>
          <w:sz w:val="30"/>
          <w:szCs w:val="30"/>
        </w:rPr>
        <w:t>在往届全国职业院校技能大赛高职组竞赛中获得一等奖的选手，不再参加同一项目同一组别的省级竞赛。</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四、参赛报名</w:t>
      </w:r>
    </w:p>
    <w:p>
      <w:pPr>
        <w:ind w:firstLine="606" w:firstLineChars="202"/>
        <w:rPr>
          <w:rFonts w:ascii="仿宋_GB2312" w:hAnsi="仿宋" w:eastAsia="仿宋_GB2312"/>
          <w:sz w:val="30"/>
          <w:szCs w:val="30"/>
        </w:rPr>
      </w:pPr>
      <w:r>
        <w:rPr>
          <w:rFonts w:hint="eastAsia" w:ascii="仿宋_GB2312" w:hAnsi="仿宋" w:eastAsia="仿宋_GB2312"/>
          <w:sz w:val="30"/>
          <w:szCs w:val="30"/>
          <w:lang w:val="en-US" w:eastAsia="zh-CN"/>
        </w:rPr>
        <w:t>1.</w:t>
      </w:r>
      <w:r>
        <w:rPr>
          <w:rFonts w:ascii="仿宋_GB2312" w:hAnsi="仿宋" w:eastAsia="仿宋_GB2312"/>
          <w:sz w:val="30"/>
          <w:szCs w:val="30"/>
        </w:rPr>
        <w:t>参赛院校须于</w:t>
      </w:r>
      <w:r>
        <w:rPr>
          <w:rFonts w:hint="eastAsia" w:ascii="仿宋_GB2312" w:hAnsi="仿宋" w:eastAsia="仿宋_GB2312"/>
          <w:sz w:val="30"/>
          <w:szCs w:val="30"/>
        </w:rPr>
        <w:t>4</w:t>
      </w:r>
      <w:r>
        <w:rPr>
          <w:rFonts w:ascii="仿宋_GB2312" w:hAnsi="仿宋" w:eastAsia="仿宋_GB2312"/>
          <w:sz w:val="30"/>
          <w:szCs w:val="30"/>
        </w:rPr>
        <w:t>月</w:t>
      </w:r>
      <w:r>
        <w:rPr>
          <w:rFonts w:hint="eastAsia" w:ascii="仿宋_GB2312" w:hAnsi="仿宋" w:eastAsia="仿宋_GB2312"/>
          <w:sz w:val="30"/>
          <w:szCs w:val="30"/>
        </w:rPr>
        <w:t>25</w:t>
      </w:r>
      <w:r>
        <w:rPr>
          <w:rFonts w:ascii="仿宋_GB2312" w:hAnsi="仿宋" w:eastAsia="仿宋_GB2312"/>
          <w:sz w:val="30"/>
          <w:szCs w:val="30"/>
        </w:rPr>
        <w:t>日前登录河南省高职院校技能大赛报名系统（http://39.105.49.188），</w:t>
      </w:r>
      <w:r>
        <w:rPr>
          <w:rFonts w:hint="eastAsia" w:ascii="仿宋_GB2312" w:hAnsi="仿宋" w:eastAsia="仿宋_GB2312"/>
          <w:sz w:val="30"/>
          <w:szCs w:val="30"/>
        </w:rPr>
        <w:t>按</w:t>
      </w:r>
      <w:bookmarkStart w:id="6" w:name="_GoBack"/>
      <w:bookmarkEnd w:id="6"/>
      <w:r>
        <w:rPr>
          <w:rFonts w:ascii="仿宋_GB2312" w:hAnsi="仿宋" w:eastAsia="仿宋_GB2312"/>
          <w:sz w:val="30"/>
          <w:szCs w:val="30"/>
        </w:rPr>
        <w:t>要求填报并提交参赛信息。</w:t>
      </w:r>
    </w:p>
    <w:p>
      <w:pPr>
        <w:ind w:firstLine="606" w:firstLineChars="202"/>
        <w:rPr>
          <w:rFonts w:ascii="仿宋_GB2312" w:hAnsi="仿宋" w:eastAsia="仿宋_GB2312"/>
          <w:sz w:val="30"/>
          <w:szCs w:val="30"/>
        </w:rPr>
      </w:pPr>
      <w:r>
        <w:rPr>
          <w:rFonts w:hint="eastAsia" w:ascii="仿宋_GB2312" w:hAnsi="仿宋" w:eastAsia="仿宋_GB2312"/>
          <w:sz w:val="30"/>
          <w:szCs w:val="30"/>
          <w:lang w:val="en-US" w:eastAsia="zh-CN"/>
        </w:rPr>
        <w:t>2.</w:t>
      </w:r>
      <w:r>
        <w:rPr>
          <w:rFonts w:ascii="仿宋_GB2312" w:hAnsi="仿宋" w:eastAsia="仿宋_GB2312"/>
          <w:sz w:val="30"/>
          <w:szCs w:val="30"/>
        </w:rPr>
        <w:t>各参赛校以学校为单位注册报名平台，专人负责报名工作。（技术支持：郭威，电话：13643997008）。</w:t>
      </w:r>
    </w:p>
    <w:p>
      <w:pPr>
        <w:ind w:firstLine="606" w:firstLineChars="202"/>
        <w:rPr>
          <w:rFonts w:ascii="仿宋_GB2312" w:hAnsi="仿宋" w:eastAsia="仿宋_GB2312"/>
          <w:sz w:val="30"/>
          <w:szCs w:val="30"/>
        </w:rPr>
      </w:pPr>
      <w:r>
        <w:rPr>
          <w:rFonts w:hint="eastAsia" w:ascii="仿宋_GB2312" w:hAnsi="仿宋" w:eastAsia="仿宋_GB2312"/>
          <w:sz w:val="30"/>
          <w:szCs w:val="30"/>
          <w:lang w:val="en-US" w:eastAsia="zh-CN"/>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协办院校（河南职业技术职业学院）。纸质报名材料接收截止时间为</w:t>
      </w:r>
      <w:r>
        <w:rPr>
          <w:rFonts w:hint="eastAsia" w:ascii="仿宋_GB2312" w:hAnsi="仿宋" w:eastAsia="仿宋_GB2312"/>
          <w:sz w:val="30"/>
          <w:szCs w:val="30"/>
        </w:rPr>
        <w:t>4</w:t>
      </w:r>
      <w:r>
        <w:rPr>
          <w:rFonts w:ascii="仿宋_GB2312" w:hAnsi="仿宋" w:eastAsia="仿宋_GB2312"/>
          <w:sz w:val="30"/>
          <w:szCs w:val="30"/>
        </w:rPr>
        <w:t>月</w:t>
      </w:r>
      <w:r>
        <w:rPr>
          <w:rFonts w:hint="eastAsia" w:ascii="仿宋_GB2312" w:hAnsi="仿宋" w:eastAsia="仿宋_GB2312"/>
          <w:sz w:val="30"/>
          <w:szCs w:val="30"/>
        </w:rPr>
        <w:t>25</w:t>
      </w:r>
      <w:r>
        <w:rPr>
          <w:rFonts w:ascii="仿宋_GB2312" w:hAnsi="仿宋" w:eastAsia="仿宋_GB2312"/>
          <w:sz w:val="30"/>
          <w:szCs w:val="30"/>
        </w:rPr>
        <w:t>日，以邮戳时间为准。</w:t>
      </w:r>
    </w:p>
    <w:p>
      <w:pPr>
        <w:ind w:firstLine="606" w:firstLineChars="202"/>
        <w:rPr>
          <w:rFonts w:ascii="仿宋_GB2312" w:hAnsi="仿宋" w:eastAsia="仿宋_GB2312"/>
          <w:sz w:val="30"/>
          <w:szCs w:val="30"/>
        </w:rPr>
      </w:pPr>
      <w:r>
        <w:rPr>
          <w:rFonts w:hint="eastAsia" w:ascii="仿宋_GB2312" w:hAnsi="仿宋" w:eastAsia="仿宋_GB2312"/>
          <w:sz w:val="30"/>
          <w:szCs w:val="30"/>
        </w:rPr>
        <w:t>邮寄地址：河南省郑州市郑东新区平安大道河南职业技术学院</w:t>
      </w:r>
      <w:r>
        <w:rPr>
          <w:rFonts w:ascii="仿宋_GB2312" w:hAnsi="仿宋" w:eastAsia="仿宋_GB2312"/>
          <w:sz w:val="30"/>
          <w:szCs w:val="30"/>
        </w:rPr>
        <w:t xml:space="preserve">  关克鑫  15981988275</w:t>
      </w:r>
    </w:p>
    <w:p>
      <w:pPr>
        <w:ind w:firstLine="606" w:firstLineChars="202"/>
        <w:rPr>
          <w:rFonts w:ascii="仿宋_GB2312" w:hAnsi="仿宋" w:eastAsia="仿宋_GB2312"/>
          <w:sz w:val="30"/>
          <w:szCs w:val="30"/>
        </w:rPr>
      </w:pPr>
      <w:r>
        <w:rPr>
          <w:rFonts w:hint="eastAsia" w:ascii="仿宋_GB2312" w:hAnsi="仿宋" w:eastAsia="仿宋_GB2312"/>
          <w:sz w:val="30"/>
          <w:szCs w:val="30"/>
          <w:lang w:val="en-US" w:eastAsia="zh-CN"/>
        </w:rPr>
        <w:t>4.</w:t>
      </w:r>
      <w:r>
        <w:rPr>
          <w:rFonts w:ascii="仿宋_GB2312" w:hAnsi="仿宋" w:eastAsia="仿宋_GB2312"/>
          <w:sz w:val="30"/>
          <w:szCs w:val="30"/>
        </w:rPr>
        <w:t>协办学校收到纸质报名材料，按参赛条件的要求认真审核参赛选手和指导教师资格，审核通过报名成功。</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五、竞赛日程安排（具体以《参赛指南》为准）</w:t>
      </w:r>
    </w:p>
    <w:tbl>
      <w:tblPr>
        <w:tblStyle w:val="10"/>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268"/>
        <w:gridCol w:w="326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日期</w:t>
            </w:r>
          </w:p>
        </w:tc>
        <w:tc>
          <w:tcPr>
            <w:tcW w:w="2268"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时间</w:t>
            </w:r>
          </w:p>
        </w:tc>
        <w:tc>
          <w:tcPr>
            <w:tcW w:w="3261" w:type="dxa"/>
            <w:vAlign w:val="center"/>
          </w:tcPr>
          <w:p>
            <w:pPr>
              <w:ind w:firstLine="200"/>
              <w:jc w:val="center"/>
              <w:rPr>
                <w:rFonts w:ascii="黑体" w:hAnsi="黑体" w:eastAsia="黑体"/>
                <w:bCs/>
                <w:sz w:val="24"/>
                <w:szCs w:val="24"/>
              </w:rPr>
            </w:pPr>
            <w:r>
              <w:rPr>
                <w:rFonts w:hint="eastAsia" w:ascii="黑体" w:hAnsi="黑体" w:eastAsia="黑体"/>
                <w:bCs/>
                <w:sz w:val="24"/>
                <w:szCs w:val="24"/>
              </w:rPr>
              <w:t>事项</w:t>
            </w:r>
          </w:p>
        </w:tc>
        <w:tc>
          <w:tcPr>
            <w:tcW w:w="1837"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restart"/>
            <w:vAlign w:val="center"/>
          </w:tcPr>
          <w:p>
            <w:pPr>
              <w:ind w:firstLine="200"/>
              <w:rPr>
                <w:rFonts w:ascii="仿宋_GB2312" w:hAnsi="仿宋" w:eastAsia="仿宋_GB2312"/>
                <w:sz w:val="24"/>
                <w:szCs w:val="24"/>
              </w:rPr>
            </w:pPr>
            <w:r>
              <w:rPr>
                <w:rFonts w:hint="eastAsia" w:ascii="仿宋_GB2312" w:hAnsi="仿宋" w:eastAsia="仿宋_GB2312"/>
                <w:sz w:val="24"/>
                <w:szCs w:val="24"/>
              </w:rPr>
              <w:t>4月27日</w:t>
            </w:r>
          </w:p>
          <w:p>
            <w:pPr>
              <w:ind w:firstLine="200"/>
              <w:rPr>
                <w:rFonts w:ascii="仿宋_GB2312" w:hAnsi="仿宋" w:eastAsia="仿宋_GB2312"/>
                <w:sz w:val="24"/>
                <w:szCs w:val="24"/>
              </w:rPr>
            </w:pPr>
            <w:r>
              <w:rPr>
                <w:rFonts w:hint="eastAsia" w:ascii="仿宋_GB2312" w:hAnsi="仿宋" w:eastAsia="仿宋_GB2312"/>
                <w:sz w:val="24"/>
                <w:szCs w:val="24"/>
              </w:rPr>
              <w:t>（第一天）</w:t>
            </w: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9：00-12:00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比赛报到</w:t>
            </w:r>
          </w:p>
        </w:tc>
        <w:tc>
          <w:tcPr>
            <w:tcW w:w="1837" w:type="dxa"/>
            <w:vAlign w:val="center"/>
          </w:tcPr>
          <w:p>
            <w:pPr>
              <w:ind w:firstLine="200"/>
              <w:jc w:val="center"/>
              <w:rPr>
                <w:rFonts w:ascii="仿宋_GB2312" w:hAnsi="仿宋" w:eastAsia="仿宋_GB2312"/>
                <w:bCs/>
                <w:sz w:val="24"/>
                <w:szCs w:val="24"/>
              </w:rPr>
            </w:pPr>
            <w:r>
              <w:rPr>
                <w:rFonts w:hint="eastAsia" w:ascii="仿宋_GB2312" w:hAnsi="仿宋" w:eastAsia="仿宋_GB2312"/>
                <w:bCs/>
                <w:sz w:val="24"/>
                <w:szCs w:val="24"/>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14：30-15:30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赛项说明会</w:t>
            </w:r>
          </w:p>
        </w:tc>
        <w:tc>
          <w:tcPr>
            <w:tcW w:w="1837" w:type="dxa"/>
            <w:vAlign w:val="center"/>
          </w:tcPr>
          <w:p>
            <w:pPr>
              <w:ind w:firstLine="200"/>
              <w:jc w:val="center"/>
              <w:rPr>
                <w:rFonts w:ascii="仿宋_GB2312" w:hAnsi="仿宋" w:eastAsia="仿宋_GB2312"/>
                <w:bCs/>
                <w:sz w:val="24"/>
                <w:szCs w:val="24"/>
              </w:rPr>
            </w:pPr>
            <w:r>
              <w:rPr>
                <w:rFonts w:hint="eastAsia" w:ascii="仿宋_GB2312" w:hAnsi="仿宋" w:eastAsia="仿宋_GB2312"/>
                <w:bCs/>
                <w:sz w:val="24"/>
                <w:szCs w:val="24"/>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15：30-16:20</w:t>
            </w:r>
          </w:p>
        </w:tc>
        <w:tc>
          <w:tcPr>
            <w:tcW w:w="3261"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领队会、场次抽检</w:t>
            </w:r>
          </w:p>
        </w:tc>
        <w:tc>
          <w:tcPr>
            <w:tcW w:w="1837" w:type="dxa"/>
            <w:vAlign w:val="center"/>
          </w:tcPr>
          <w:p>
            <w:pPr>
              <w:ind w:firstLine="200"/>
              <w:jc w:val="center"/>
              <w:rPr>
                <w:rFonts w:ascii="仿宋_GB2312" w:hAnsi="仿宋" w:eastAsia="仿宋_GB2312"/>
                <w:bCs/>
                <w:sz w:val="24"/>
                <w:szCs w:val="24"/>
              </w:rPr>
            </w:pPr>
            <w:r>
              <w:rPr>
                <w:rFonts w:hint="eastAsia" w:ascii="仿宋_GB2312" w:hAnsi="仿宋" w:eastAsia="仿宋_GB2312"/>
                <w:bCs/>
                <w:sz w:val="24"/>
                <w:szCs w:val="24"/>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16：30-</w:t>
            </w:r>
            <w:r>
              <w:rPr>
                <w:rFonts w:ascii="仿宋_GB2312" w:hAnsi="仿宋" w:eastAsia="仿宋_GB2312"/>
                <w:sz w:val="24"/>
                <w:szCs w:val="24"/>
              </w:rPr>
              <w:t>20</w:t>
            </w:r>
            <w:r>
              <w:rPr>
                <w:rFonts w:hint="eastAsia" w:ascii="仿宋_GB2312" w:hAnsi="仿宋" w:eastAsia="仿宋_GB2312"/>
                <w:sz w:val="24"/>
                <w:szCs w:val="24"/>
              </w:rPr>
              <w:t>:30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熟悉赛场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sz w:val="24"/>
                <w:szCs w:val="24"/>
              </w:rPr>
            </w:pPr>
            <w:r>
              <w:rPr>
                <w:rFonts w:ascii="仿宋_GB2312" w:hAnsi="仿宋" w:eastAsia="仿宋_GB2312"/>
                <w:sz w:val="24"/>
                <w:szCs w:val="24"/>
              </w:rPr>
              <w:t>21</w:t>
            </w:r>
            <w:r>
              <w:rPr>
                <w:rFonts w:hint="eastAsia" w:ascii="仿宋_GB2312" w:hAnsi="仿宋" w:eastAsia="仿宋_GB2312"/>
                <w:sz w:val="24"/>
                <w:szCs w:val="24"/>
              </w:rPr>
              <w:t>:</w:t>
            </w:r>
            <w:r>
              <w:rPr>
                <w:rFonts w:ascii="仿宋_GB2312" w:hAnsi="仿宋" w:eastAsia="仿宋_GB2312"/>
                <w:sz w:val="24"/>
                <w:szCs w:val="24"/>
              </w:rPr>
              <w:t>0</w:t>
            </w:r>
            <w:r>
              <w:rPr>
                <w:rFonts w:hint="eastAsia" w:ascii="仿宋_GB2312" w:hAnsi="仿宋" w:eastAsia="仿宋_GB2312"/>
                <w:sz w:val="24"/>
                <w:szCs w:val="24"/>
              </w:rPr>
              <w:t>0</w:t>
            </w:r>
          </w:p>
        </w:tc>
        <w:tc>
          <w:tcPr>
            <w:tcW w:w="3261"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封闭赛场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restart"/>
            <w:vAlign w:val="center"/>
          </w:tcPr>
          <w:p>
            <w:pPr>
              <w:ind w:firstLine="200"/>
              <w:rPr>
                <w:rFonts w:ascii="仿宋_GB2312" w:hAnsi="仿宋" w:eastAsia="仿宋_GB2312"/>
                <w:sz w:val="24"/>
                <w:szCs w:val="24"/>
              </w:rPr>
            </w:pPr>
            <w:r>
              <w:rPr>
                <w:rFonts w:hint="eastAsia" w:ascii="仿宋_GB2312" w:hAnsi="仿宋" w:eastAsia="仿宋_GB2312"/>
                <w:sz w:val="24"/>
                <w:szCs w:val="24"/>
              </w:rPr>
              <w:t>4月2</w:t>
            </w:r>
            <w:r>
              <w:rPr>
                <w:rFonts w:ascii="仿宋_GB2312" w:hAnsi="仿宋" w:eastAsia="仿宋_GB2312"/>
                <w:sz w:val="24"/>
                <w:szCs w:val="24"/>
              </w:rPr>
              <w:t>8</w:t>
            </w:r>
            <w:r>
              <w:rPr>
                <w:rFonts w:hint="eastAsia" w:ascii="仿宋_GB2312" w:hAnsi="仿宋" w:eastAsia="仿宋_GB2312"/>
                <w:sz w:val="24"/>
                <w:szCs w:val="24"/>
              </w:rPr>
              <w:t>日</w:t>
            </w:r>
          </w:p>
          <w:p>
            <w:pPr>
              <w:ind w:firstLine="200"/>
              <w:rPr>
                <w:rFonts w:ascii="仿宋_GB2312" w:hAnsi="仿宋" w:eastAsia="仿宋_GB2312"/>
                <w:b/>
                <w:bCs/>
                <w:sz w:val="24"/>
                <w:szCs w:val="24"/>
              </w:rPr>
            </w:pPr>
            <w:r>
              <w:rPr>
                <w:rFonts w:hint="eastAsia" w:ascii="仿宋_GB2312" w:hAnsi="仿宋" w:eastAsia="仿宋_GB2312"/>
                <w:sz w:val="24"/>
                <w:szCs w:val="24"/>
              </w:rPr>
              <w:t>（第二天）</w:t>
            </w: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7:30-8:00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8:00-11:00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正式比赛（第1场）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11:00-12:00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12:00-13:00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竞赛设备恢复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13:00-13:30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13:30-16:30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正式比赛（第2场）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16:30-17:30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17:30-18:30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竞赛设备恢复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restart"/>
            <w:vAlign w:val="center"/>
          </w:tcPr>
          <w:p>
            <w:pPr>
              <w:ind w:firstLine="200"/>
              <w:rPr>
                <w:rFonts w:ascii="仿宋_GB2312" w:hAnsi="仿宋" w:eastAsia="仿宋_GB2312"/>
                <w:sz w:val="24"/>
                <w:szCs w:val="24"/>
              </w:rPr>
            </w:pPr>
            <w:r>
              <w:rPr>
                <w:rFonts w:hint="eastAsia" w:ascii="仿宋_GB2312" w:hAnsi="仿宋" w:eastAsia="仿宋_GB2312"/>
                <w:sz w:val="24"/>
                <w:szCs w:val="24"/>
              </w:rPr>
              <w:t>4月</w:t>
            </w:r>
            <w:r>
              <w:rPr>
                <w:rFonts w:ascii="仿宋_GB2312" w:hAnsi="仿宋" w:eastAsia="仿宋_GB2312"/>
                <w:sz w:val="24"/>
                <w:szCs w:val="24"/>
              </w:rPr>
              <w:t>29</w:t>
            </w:r>
            <w:r>
              <w:rPr>
                <w:rFonts w:hint="eastAsia" w:ascii="仿宋_GB2312" w:hAnsi="仿宋" w:eastAsia="仿宋_GB2312"/>
                <w:sz w:val="24"/>
                <w:szCs w:val="24"/>
              </w:rPr>
              <w:t>日</w:t>
            </w:r>
          </w:p>
          <w:p>
            <w:pPr>
              <w:ind w:firstLine="200"/>
              <w:rPr>
                <w:rFonts w:ascii="仿宋_GB2312" w:hAnsi="仿宋" w:eastAsia="仿宋_GB2312"/>
                <w:b/>
                <w:bCs/>
                <w:sz w:val="24"/>
                <w:szCs w:val="24"/>
              </w:rPr>
            </w:pPr>
            <w:r>
              <w:rPr>
                <w:rFonts w:hint="eastAsia" w:ascii="仿宋_GB2312" w:hAnsi="仿宋" w:eastAsia="仿宋_GB2312"/>
                <w:sz w:val="24"/>
                <w:szCs w:val="24"/>
              </w:rPr>
              <w:t>（第三天）</w:t>
            </w: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7:30-8:00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8:00-11:00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正式比赛（第3场）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11:00-12:00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12:00-13:00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竞赛设备恢复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13:00-13:30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13:30-16:30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正式比赛（第4场）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16:30-17:30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17:30-18:30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竞赛设备恢复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98" w:type="dxa"/>
          </w:tcPr>
          <w:p>
            <w:pPr>
              <w:ind w:firstLine="200"/>
              <w:jc w:val="center"/>
              <w:rPr>
                <w:rFonts w:ascii="仿宋_GB2312" w:hAnsi="仿宋" w:eastAsia="仿宋_GB2312"/>
                <w:b/>
                <w:sz w:val="24"/>
                <w:szCs w:val="24"/>
              </w:rPr>
            </w:pPr>
            <w:r>
              <w:rPr>
                <w:rFonts w:hint="eastAsia" w:ascii="仿宋_GB2312" w:hAnsi="仿宋" w:eastAsia="仿宋_GB2312"/>
                <w:b/>
                <w:sz w:val="24"/>
                <w:szCs w:val="24"/>
              </w:rPr>
              <w:t>备注</w:t>
            </w:r>
          </w:p>
        </w:tc>
        <w:tc>
          <w:tcPr>
            <w:tcW w:w="7366" w:type="dxa"/>
            <w:gridSpan w:val="3"/>
          </w:tcPr>
          <w:p>
            <w:pPr>
              <w:ind w:firstLine="200"/>
              <w:jc w:val="center"/>
              <w:rPr>
                <w:rFonts w:ascii="仿宋_GB2312" w:hAnsi="仿宋" w:eastAsia="仿宋_GB2312"/>
                <w:b/>
                <w:sz w:val="24"/>
                <w:szCs w:val="24"/>
              </w:rPr>
            </w:pPr>
            <w:r>
              <w:rPr>
                <w:rFonts w:hint="eastAsia" w:ascii="仿宋_GB2312" w:hAnsi="仿宋" w:eastAsia="仿宋_GB2312"/>
                <w:b/>
                <w:sz w:val="24"/>
                <w:szCs w:val="24"/>
              </w:rPr>
              <w:t>如报名参赛队数量过多，将适当调整比赛时间。</w:t>
            </w:r>
          </w:p>
        </w:tc>
      </w:tr>
    </w:tbl>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六、竞赛内容</w:t>
      </w:r>
    </w:p>
    <w:p>
      <w:pPr>
        <w:ind w:firstLine="600" w:firstLineChars="200"/>
        <w:rPr>
          <w:rFonts w:ascii="仿宋_GB2312" w:hAnsi="仿宋" w:eastAsia="仿宋_GB2312"/>
          <w:sz w:val="30"/>
          <w:szCs w:val="30"/>
        </w:rPr>
      </w:pPr>
      <w:r>
        <w:rPr>
          <w:rFonts w:hint="eastAsia" w:ascii="仿宋_GB2312" w:hAnsi="仿宋" w:eastAsia="仿宋_GB2312"/>
          <w:sz w:val="30"/>
          <w:szCs w:val="30"/>
        </w:rPr>
        <w:t>本赛项以机器视觉系统工作站作为竞赛平台，2名参赛选手首先根据视觉系统应用场景和分辨率要求，完成相机、镜头的选择并合理安装完成满足视野和工作距离要求；其次根据检测内容选择合理的光源系统并安装，并应用据需要对光源进行频闪或亮度颜色的调节控制；接着在完成硬件选择、安装、接线和参数设置之后，依次完成针对工作面的单视野相机标定和与运动平台关联的手眼标定工作（手眼标定之前需要完成PC 端软件平台与PLC 的通讯交互）；最后根据任务书及被检测试品的要求，完成读码、定位、测量、缺陷检测等综合应用的编程，以及与执行机构配合完成多区域检测、装配、分拣、轨迹跟踪、3D 搬运等综合任务。</w:t>
      </w:r>
    </w:p>
    <w:p>
      <w:pPr>
        <w:ind w:firstLine="600" w:firstLineChars="200"/>
        <w:rPr>
          <w:rFonts w:ascii="仿宋_GB2312" w:hAnsi="仿宋" w:eastAsia="仿宋_GB2312"/>
          <w:sz w:val="30"/>
          <w:szCs w:val="30"/>
        </w:rPr>
      </w:pPr>
      <w:r>
        <w:rPr>
          <w:rFonts w:hint="eastAsia" w:ascii="仿宋_GB2312" w:hAnsi="仿宋" w:eastAsia="仿宋_GB2312"/>
          <w:sz w:val="30"/>
          <w:szCs w:val="30"/>
        </w:rPr>
        <w:t>参赛选手在规定时间（连续不断的3小时）内，以现场操作的方式，根据赛场提供的有关资料和赛项任务书，完成基本赛项任务及综合赛项任务，具体的竞赛内容和成绩占比如下：</w:t>
      </w:r>
    </w:p>
    <w:p>
      <w:pPr>
        <w:ind w:firstLine="600" w:firstLineChars="200"/>
        <w:rPr>
          <w:rFonts w:ascii="楷体_GB2312" w:hAnsi="仿宋" w:eastAsia="楷体_GB2312"/>
          <w:sz w:val="30"/>
          <w:szCs w:val="30"/>
        </w:rPr>
      </w:pPr>
      <w:r>
        <w:rPr>
          <w:rFonts w:hint="eastAsia" w:ascii="楷体_GB2312" w:hAnsi="仿宋" w:eastAsia="楷体_GB2312"/>
          <w:sz w:val="30"/>
          <w:szCs w:val="30"/>
        </w:rPr>
        <w:t>（一）2D/3D 单视野相机标定（10%）</w:t>
      </w:r>
    </w:p>
    <w:p>
      <w:pPr>
        <w:ind w:firstLine="600" w:firstLineChars="200"/>
        <w:rPr>
          <w:rFonts w:ascii="仿宋_GB2312" w:hAnsi="仿宋" w:eastAsia="仿宋_GB2312"/>
          <w:sz w:val="30"/>
          <w:szCs w:val="30"/>
        </w:rPr>
      </w:pPr>
      <w:r>
        <w:rPr>
          <w:rFonts w:hint="eastAsia" w:ascii="仿宋_GB2312" w:hAnsi="仿宋" w:eastAsia="仿宋_GB2312"/>
          <w:sz w:val="30"/>
          <w:szCs w:val="30"/>
        </w:rPr>
        <w:t>选手根据平台提供的标定板检查视野是否合理后，按照提供标定流程完成相机标定，并需要进行手眼标定，标定精度将影响最终定位及分拣结果。</w:t>
      </w:r>
    </w:p>
    <w:p>
      <w:pPr>
        <w:ind w:firstLine="600" w:firstLineChars="200"/>
        <w:rPr>
          <w:rFonts w:ascii="楷体_GB2312" w:hAnsi="仿宋" w:eastAsia="楷体_GB2312"/>
          <w:sz w:val="30"/>
          <w:szCs w:val="30"/>
        </w:rPr>
      </w:pPr>
      <w:r>
        <w:rPr>
          <w:rFonts w:hint="eastAsia" w:ascii="楷体_GB2312" w:hAnsi="仿宋" w:eastAsia="楷体_GB2312"/>
          <w:sz w:val="30"/>
          <w:szCs w:val="30"/>
        </w:rPr>
        <w:t>（二）定位（20%）</w:t>
      </w:r>
    </w:p>
    <w:p>
      <w:pPr>
        <w:ind w:firstLine="600" w:firstLineChars="200"/>
        <w:rPr>
          <w:rFonts w:ascii="仿宋_GB2312" w:hAnsi="仿宋" w:eastAsia="仿宋_GB2312"/>
          <w:sz w:val="30"/>
          <w:szCs w:val="30"/>
        </w:rPr>
      </w:pPr>
      <w:r>
        <w:rPr>
          <w:rFonts w:hint="eastAsia" w:ascii="仿宋_GB2312" w:hAnsi="仿宋" w:eastAsia="仿宋_GB2312"/>
          <w:sz w:val="30"/>
          <w:szCs w:val="30"/>
        </w:rPr>
        <w:t>参赛选手在软件中选择适合算法，对样品进行图像处理，将样品的坐标定位出来，并通过标定参数，将图像坐标转化为运动坐标。</w:t>
      </w:r>
    </w:p>
    <w:p>
      <w:pPr>
        <w:ind w:firstLine="600" w:firstLineChars="200"/>
        <w:rPr>
          <w:rFonts w:ascii="楷体_GB2312" w:hAnsi="仿宋" w:eastAsia="楷体_GB2312"/>
          <w:sz w:val="30"/>
          <w:szCs w:val="30"/>
        </w:rPr>
      </w:pPr>
      <w:r>
        <w:rPr>
          <w:rFonts w:hint="eastAsia" w:ascii="楷体_GB2312" w:hAnsi="仿宋" w:eastAsia="楷体_GB2312"/>
          <w:sz w:val="30"/>
          <w:szCs w:val="30"/>
        </w:rPr>
        <w:t>（三）缺陷检测（20%）</w:t>
      </w:r>
    </w:p>
    <w:p>
      <w:pPr>
        <w:ind w:firstLine="600" w:firstLineChars="200"/>
        <w:rPr>
          <w:rFonts w:ascii="仿宋_GB2312" w:hAnsi="仿宋" w:eastAsia="仿宋_GB2312"/>
          <w:sz w:val="30"/>
          <w:szCs w:val="30"/>
        </w:rPr>
      </w:pPr>
      <w:r>
        <w:rPr>
          <w:rFonts w:hint="eastAsia" w:ascii="仿宋_GB2312" w:hAnsi="仿宋" w:eastAsia="仿宋_GB2312"/>
          <w:sz w:val="30"/>
          <w:szCs w:val="30"/>
        </w:rPr>
        <w:t>样品中上外观缺陷，需要参赛选手选择合适的算法，对样品进行图像处理，识别样品外观缺陷。</w:t>
      </w:r>
    </w:p>
    <w:p>
      <w:pPr>
        <w:ind w:firstLine="600" w:firstLineChars="200"/>
        <w:rPr>
          <w:rFonts w:ascii="楷体_GB2312" w:hAnsi="仿宋" w:eastAsia="楷体_GB2312"/>
          <w:sz w:val="30"/>
          <w:szCs w:val="30"/>
        </w:rPr>
      </w:pPr>
      <w:r>
        <w:rPr>
          <w:rFonts w:hint="eastAsia" w:ascii="楷体_GB2312" w:hAnsi="仿宋" w:eastAsia="楷体_GB2312"/>
          <w:sz w:val="30"/>
          <w:szCs w:val="30"/>
        </w:rPr>
        <w:t>（四）分拣（30%）</w:t>
      </w:r>
    </w:p>
    <w:p>
      <w:pPr>
        <w:ind w:firstLine="600" w:firstLineChars="200"/>
        <w:rPr>
          <w:rFonts w:ascii="仿宋_GB2312" w:hAnsi="仿宋" w:eastAsia="仿宋_GB2312"/>
          <w:sz w:val="30"/>
          <w:szCs w:val="30"/>
        </w:rPr>
      </w:pPr>
      <w:r>
        <w:rPr>
          <w:rFonts w:hint="eastAsia" w:ascii="仿宋_GB2312" w:hAnsi="仿宋" w:eastAsia="仿宋_GB2312"/>
          <w:sz w:val="30"/>
          <w:szCs w:val="30"/>
        </w:rPr>
        <w:t>通过与运动平台的配合，参赛选手需要将缺陷样品分拣并摆放在废料摆放区。因此参赛选手必须自行选择视野和运动路径，路径规划不当可能会漏掉检测区域，同时对检测的效率也有一定影响。</w:t>
      </w:r>
    </w:p>
    <w:p>
      <w:pPr>
        <w:ind w:firstLine="600" w:firstLineChars="200"/>
        <w:rPr>
          <w:rFonts w:ascii="楷体_GB2312" w:hAnsi="仿宋" w:eastAsia="楷体_GB2312"/>
          <w:sz w:val="30"/>
          <w:szCs w:val="30"/>
        </w:rPr>
      </w:pPr>
      <w:r>
        <w:rPr>
          <w:rFonts w:hint="eastAsia" w:ascii="楷体_GB2312" w:hAnsi="仿宋" w:eastAsia="楷体_GB2312"/>
          <w:sz w:val="30"/>
          <w:szCs w:val="30"/>
        </w:rPr>
        <w:t>（五）数据处理（10%）</w:t>
      </w:r>
    </w:p>
    <w:p>
      <w:pPr>
        <w:ind w:firstLine="600" w:firstLineChars="200"/>
        <w:rPr>
          <w:rFonts w:ascii="仿宋_GB2312" w:hAnsi="仿宋" w:eastAsia="仿宋_GB2312"/>
          <w:sz w:val="30"/>
          <w:szCs w:val="30"/>
        </w:rPr>
      </w:pPr>
      <w:r>
        <w:rPr>
          <w:rFonts w:hint="eastAsia" w:ascii="仿宋_GB2312" w:hAnsi="仿宋" w:eastAsia="仿宋_GB2312"/>
          <w:sz w:val="30"/>
          <w:szCs w:val="30"/>
        </w:rPr>
        <w:t>需要设置数据表格，并且将位置记录进表格中，且需要将该表格保存到指定的存储位置。</w:t>
      </w:r>
    </w:p>
    <w:p>
      <w:pPr>
        <w:ind w:firstLine="600" w:firstLineChars="200"/>
        <w:rPr>
          <w:rFonts w:ascii="楷体_GB2312" w:hAnsi="仿宋" w:eastAsia="楷体_GB2312"/>
          <w:sz w:val="30"/>
          <w:szCs w:val="30"/>
        </w:rPr>
      </w:pPr>
      <w:r>
        <w:rPr>
          <w:rFonts w:hint="eastAsia" w:ascii="楷体_GB2312" w:hAnsi="仿宋" w:eastAsia="楷体_GB2312"/>
          <w:sz w:val="30"/>
          <w:szCs w:val="30"/>
        </w:rPr>
        <w:t>（六）职业素养与安全意识（10%）</w:t>
      </w:r>
    </w:p>
    <w:p>
      <w:pPr>
        <w:ind w:firstLine="600" w:firstLineChars="200"/>
        <w:rPr>
          <w:rFonts w:ascii="仿宋_GB2312" w:hAnsi="仿宋" w:eastAsia="仿宋_GB2312"/>
          <w:sz w:val="30"/>
          <w:szCs w:val="30"/>
        </w:rPr>
      </w:pPr>
      <w:r>
        <w:rPr>
          <w:rFonts w:hint="eastAsia" w:ascii="仿宋_GB2312" w:hAnsi="仿宋" w:eastAsia="仿宋_GB2312"/>
          <w:sz w:val="30"/>
          <w:szCs w:val="30"/>
        </w:rPr>
        <w:t>竞赛现场考察参赛队组织管理、团队协作、工作效率、质量与成本控制、收纳卫生及安全意识等职业素养。</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七、竞赛方式</w:t>
      </w:r>
    </w:p>
    <w:p>
      <w:pPr>
        <w:ind w:firstLine="600" w:firstLineChars="200"/>
        <w:rPr>
          <w:rFonts w:ascii="仿宋_GB2312" w:hAnsi="仿宋" w:eastAsia="仿宋_GB2312"/>
          <w:sz w:val="30"/>
          <w:szCs w:val="30"/>
        </w:rPr>
      </w:pPr>
      <w:r>
        <w:rPr>
          <w:rFonts w:hint="eastAsia" w:ascii="仿宋_GB2312" w:hAnsi="仿宋" w:eastAsia="仿宋_GB2312"/>
          <w:sz w:val="30"/>
          <w:szCs w:val="30"/>
        </w:rPr>
        <w:t>（一）竞赛模式：封闭式竞赛。</w:t>
      </w:r>
    </w:p>
    <w:p>
      <w:pPr>
        <w:ind w:firstLine="600" w:firstLineChars="200"/>
        <w:rPr>
          <w:rFonts w:ascii="仿宋_GB2312" w:hAnsi="仿宋" w:eastAsia="仿宋_GB2312"/>
          <w:sz w:val="30"/>
          <w:szCs w:val="30"/>
        </w:rPr>
      </w:pPr>
      <w:r>
        <w:rPr>
          <w:rFonts w:hint="eastAsia" w:ascii="仿宋_GB2312" w:hAnsi="仿宋" w:eastAsia="仿宋_GB2312"/>
          <w:sz w:val="30"/>
          <w:szCs w:val="30"/>
        </w:rPr>
        <w:t>（二）本赛项的竞赛过程中不安排指导教师进场指导。</w:t>
      </w:r>
    </w:p>
    <w:p>
      <w:pPr>
        <w:ind w:firstLine="600" w:firstLineChars="200"/>
        <w:rPr>
          <w:rFonts w:ascii="仿宋_GB2312" w:hAnsi="仿宋" w:eastAsia="仿宋_GB2312"/>
          <w:sz w:val="30"/>
          <w:szCs w:val="30"/>
        </w:rPr>
      </w:pPr>
      <w:r>
        <w:rPr>
          <w:rFonts w:hint="eastAsia" w:ascii="仿宋_GB2312" w:hAnsi="仿宋" w:eastAsia="仿宋_GB2312"/>
          <w:sz w:val="30"/>
          <w:szCs w:val="30"/>
        </w:rPr>
        <w:t>（三）统一编制赛位号，参赛队须比赛前30分钟到赛项指定地点接受检录,抽取顺序号，进场抽签决定赛位号，抽签结束后，按照抽取的赛位号进场，在对应的赛位上完成竞赛任务。</w:t>
      </w:r>
    </w:p>
    <w:p>
      <w:pPr>
        <w:ind w:firstLine="600" w:firstLineChars="200"/>
        <w:rPr>
          <w:rFonts w:ascii="仿宋_GB2312" w:hAnsi="仿宋" w:eastAsia="仿宋_GB2312"/>
          <w:sz w:val="30"/>
          <w:szCs w:val="30"/>
        </w:rPr>
      </w:pPr>
      <w:r>
        <w:rPr>
          <w:rFonts w:hint="eastAsia" w:ascii="仿宋_GB2312" w:hAnsi="仿宋" w:eastAsia="仿宋_GB2312"/>
          <w:sz w:val="30"/>
          <w:szCs w:val="30"/>
        </w:rPr>
        <w:t>（四）本赛项采取团体赛形式，满分 100 分。竞赛时间为 3个小时，竞赛连续进行，比赛开始前 10 分钟进场完毕，选手检查所在比赛台位上的仪器设备是否完好、领取比赛任务书等材料。比赛结束后各参赛队停止操作，递交比赛技术文档。</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八、竞赛规则</w:t>
      </w:r>
    </w:p>
    <w:p>
      <w:pPr>
        <w:ind w:firstLine="600" w:firstLineChars="200"/>
        <w:jc w:val="left"/>
        <w:rPr>
          <w:rFonts w:ascii="楷体_GB2312" w:hAnsi="仿宋" w:eastAsia="楷体_GB2312"/>
          <w:sz w:val="30"/>
          <w:szCs w:val="30"/>
        </w:rPr>
      </w:pPr>
      <w:r>
        <w:rPr>
          <w:rFonts w:hint="eastAsia" w:ascii="楷体_GB2312" w:hAnsi="仿宋" w:eastAsia="楷体_GB2312"/>
          <w:sz w:val="30"/>
          <w:szCs w:val="30"/>
        </w:rPr>
        <w:t>（一）报名资格及参赛队伍要求</w:t>
      </w:r>
    </w:p>
    <w:p>
      <w:pPr>
        <w:ind w:firstLine="600" w:firstLineChars="200"/>
        <w:rPr>
          <w:rFonts w:ascii="仿宋_GB2312" w:hAnsi="仿宋" w:eastAsia="仿宋_GB2312"/>
          <w:sz w:val="30"/>
          <w:szCs w:val="30"/>
        </w:rPr>
      </w:pPr>
      <w:r>
        <w:rPr>
          <w:rFonts w:hint="eastAsia" w:ascii="仿宋_GB2312" w:hAnsi="仿宋" w:eastAsia="仿宋_GB2312"/>
          <w:sz w:val="30"/>
          <w:szCs w:val="30"/>
        </w:rPr>
        <w:t>1.参赛队及参赛选手资格：见“参赛资格”。</w:t>
      </w:r>
    </w:p>
    <w:p>
      <w:pPr>
        <w:ind w:firstLine="600" w:firstLineChars="200"/>
        <w:rPr>
          <w:rFonts w:ascii="仿宋_GB2312" w:hAnsi="仿宋" w:eastAsia="仿宋_GB2312"/>
          <w:sz w:val="30"/>
          <w:szCs w:val="30"/>
        </w:rPr>
      </w:pPr>
      <w:r>
        <w:rPr>
          <w:rFonts w:hint="eastAsia" w:ascii="仿宋_GB2312" w:hAnsi="仿宋" w:eastAsia="仿宋_GB2312"/>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ind w:firstLine="600" w:firstLineChars="200"/>
        <w:jc w:val="left"/>
        <w:rPr>
          <w:rFonts w:ascii="楷体_GB2312" w:hAnsi="仿宋" w:eastAsia="楷体_GB2312"/>
          <w:sz w:val="30"/>
          <w:szCs w:val="30"/>
        </w:rPr>
      </w:pPr>
      <w:r>
        <w:rPr>
          <w:rFonts w:hint="eastAsia" w:ascii="楷体_GB2312" w:hAnsi="仿宋" w:eastAsia="楷体_GB2312"/>
          <w:sz w:val="30"/>
          <w:szCs w:val="30"/>
        </w:rPr>
        <w:t>（二）赛题</w:t>
      </w:r>
    </w:p>
    <w:p>
      <w:pPr>
        <w:ind w:firstLine="600" w:firstLineChars="200"/>
        <w:rPr>
          <w:rFonts w:ascii="仿宋_GB2312" w:hAnsi="仿宋" w:eastAsia="仿宋_GB2312"/>
          <w:color w:val="FF0000"/>
          <w:sz w:val="30"/>
          <w:szCs w:val="30"/>
        </w:rPr>
      </w:pPr>
      <w:r>
        <w:rPr>
          <w:rFonts w:hint="eastAsia" w:ascii="仿宋_GB2312" w:hAnsi="仿宋" w:eastAsia="仿宋_GB2312"/>
          <w:sz w:val="30"/>
          <w:szCs w:val="30"/>
        </w:rPr>
        <w:t>本赛项的赛题，由竞赛技术组研究确定竞赛用题的形式与难度，</w:t>
      </w:r>
      <w:r>
        <w:rPr>
          <w:rFonts w:hint="eastAsia" w:ascii="仿宋_GB2312" w:hAnsi="仿宋" w:eastAsia="仿宋_GB2312"/>
          <w:color w:val="000000" w:themeColor="text1"/>
          <w:sz w:val="30"/>
          <w:szCs w:val="30"/>
          <w14:textFill>
            <w14:solidFill>
              <w14:schemeClr w14:val="tx1"/>
            </w14:solidFill>
          </w14:textFill>
        </w:rPr>
        <w:t>比赛相关技术资料(例如机器视觉）在赛前植入竞赛组委会统一发放的 U 盘中。</w:t>
      </w:r>
    </w:p>
    <w:p>
      <w:pPr>
        <w:ind w:firstLine="600" w:firstLineChars="200"/>
        <w:jc w:val="left"/>
        <w:rPr>
          <w:rFonts w:ascii="楷体_GB2312" w:hAnsi="仿宋" w:eastAsia="楷体_GB2312"/>
          <w:sz w:val="30"/>
          <w:szCs w:val="30"/>
        </w:rPr>
      </w:pPr>
      <w:r>
        <w:rPr>
          <w:rFonts w:hint="eastAsia" w:ascii="楷体_GB2312" w:hAnsi="仿宋" w:eastAsia="楷体_GB2312"/>
          <w:sz w:val="30"/>
          <w:szCs w:val="30"/>
        </w:rPr>
        <w:t>（三）竞赛作品及技术文件的提交</w:t>
      </w:r>
    </w:p>
    <w:p>
      <w:pPr>
        <w:ind w:firstLine="600" w:firstLineChars="200"/>
        <w:rPr>
          <w:rFonts w:ascii="仿宋_GB2312" w:hAnsi="仿宋" w:eastAsia="仿宋_GB2312"/>
          <w:sz w:val="30"/>
          <w:szCs w:val="30"/>
        </w:rPr>
      </w:pPr>
      <w:r>
        <w:rPr>
          <w:rFonts w:hint="eastAsia" w:ascii="仿宋_GB2312" w:hAnsi="仿宋" w:eastAsia="仿宋_GB2312"/>
          <w:sz w:val="30"/>
          <w:szCs w:val="30"/>
        </w:rPr>
        <w:t>竞赛结束后，竞赛作品由监督人员封存。因保密要求，在全部文件中不得出现单位名称、设计者姓名，体现单位信息的，该队竞赛成绩将被取消。</w:t>
      </w:r>
    </w:p>
    <w:p>
      <w:pPr>
        <w:ind w:firstLine="600" w:firstLineChars="200"/>
        <w:jc w:val="left"/>
        <w:rPr>
          <w:rFonts w:ascii="楷体_GB2312" w:hAnsi="仿宋" w:eastAsia="楷体_GB2312"/>
          <w:sz w:val="30"/>
          <w:szCs w:val="30"/>
        </w:rPr>
      </w:pPr>
      <w:r>
        <w:rPr>
          <w:rFonts w:hint="eastAsia" w:ascii="楷体_GB2312" w:hAnsi="仿宋" w:eastAsia="楷体_GB2312"/>
          <w:sz w:val="30"/>
          <w:szCs w:val="30"/>
        </w:rPr>
        <w:t>（四）赛场要求</w:t>
      </w:r>
    </w:p>
    <w:p>
      <w:pPr>
        <w:ind w:firstLine="600" w:firstLineChars="200"/>
        <w:rPr>
          <w:rFonts w:ascii="仿宋_GB2312" w:hAnsi="仿宋" w:eastAsia="仿宋_GB2312"/>
          <w:sz w:val="30"/>
          <w:szCs w:val="30"/>
        </w:rPr>
      </w:pPr>
      <w:r>
        <w:rPr>
          <w:rFonts w:hint="eastAsia" w:ascii="仿宋_GB2312" w:hAnsi="仿宋" w:eastAsia="仿宋_GB2312"/>
          <w:sz w:val="30"/>
          <w:szCs w:val="30"/>
        </w:rPr>
        <w:t>1.参赛选手在比赛开始前到达指定地点报到，接受工作人员对选手身份、资格和有关证件的检查。竞赛计时开始 15 分钟后，选手未到，视为自动放弃。</w:t>
      </w:r>
    </w:p>
    <w:p>
      <w:pPr>
        <w:ind w:firstLine="600" w:firstLineChars="200"/>
        <w:rPr>
          <w:rFonts w:ascii="仿宋_GB2312" w:hAnsi="仿宋" w:eastAsia="仿宋_GB2312"/>
          <w:sz w:val="30"/>
          <w:szCs w:val="30"/>
        </w:rPr>
      </w:pPr>
      <w:r>
        <w:rPr>
          <w:rFonts w:hint="eastAsia" w:ascii="仿宋_GB2312" w:hAnsi="仿宋" w:eastAsia="仿宋_GB2312"/>
          <w:sz w:val="30"/>
          <w:szCs w:val="30"/>
        </w:rPr>
        <w:t>2.赛位由抽签确定，不得擅自变更、调整。</w:t>
      </w:r>
    </w:p>
    <w:p>
      <w:pPr>
        <w:ind w:firstLine="600" w:firstLineChars="200"/>
        <w:rPr>
          <w:rFonts w:ascii="仿宋_GB2312" w:hAnsi="仿宋" w:eastAsia="仿宋_GB2312"/>
          <w:sz w:val="30"/>
          <w:szCs w:val="30"/>
        </w:rPr>
      </w:pPr>
      <w:r>
        <w:rPr>
          <w:rFonts w:hint="eastAsia" w:ascii="仿宋_GB2312" w:hAnsi="仿宋" w:eastAsia="仿宋_GB2312"/>
          <w:sz w:val="30"/>
          <w:szCs w:val="30"/>
        </w:rPr>
        <w:t>3.选手在竞赛过程中不得擅自离开赛场，如有特殊情况，须经裁判人员同意。选手休息、饮水、上洗手间等统一计在竞赛时间内，不安排专门用时。竞赛计时工具，以赛场设置的时钟为准。</w:t>
      </w:r>
    </w:p>
    <w:p>
      <w:pPr>
        <w:ind w:firstLine="600" w:firstLineChars="200"/>
        <w:rPr>
          <w:rFonts w:ascii="仿宋_GB2312" w:hAnsi="仿宋" w:eastAsia="仿宋_GB2312"/>
          <w:sz w:val="30"/>
          <w:szCs w:val="30"/>
        </w:rPr>
      </w:pPr>
      <w:r>
        <w:rPr>
          <w:rFonts w:hint="eastAsia" w:ascii="仿宋_GB2312" w:hAnsi="仿宋" w:eastAsia="仿宋_GB2312"/>
          <w:sz w:val="30"/>
          <w:szCs w:val="30"/>
        </w:rPr>
        <w:t>4.竞赛期间，选手不得将手机等通信工具带入赛场，非同组选手之间不得以任何方式传递信息，如传递纸条，用手势表达信息，用暗语交换信息等。</w:t>
      </w:r>
    </w:p>
    <w:p>
      <w:pPr>
        <w:ind w:firstLine="600" w:firstLineChars="200"/>
        <w:rPr>
          <w:rFonts w:ascii="仿宋_GB2312" w:hAnsi="仿宋" w:eastAsia="仿宋_GB2312"/>
          <w:sz w:val="30"/>
          <w:szCs w:val="30"/>
        </w:rPr>
      </w:pPr>
      <w:r>
        <w:rPr>
          <w:rFonts w:hint="eastAsia" w:ascii="仿宋_GB2312" w:hAnsi="仿宋" w:eastAsia="仿宋_GB2312"/>
          <w:sz w:val="30"/>
          <w:szCs w:val="30"/>
        </w:rPr>
        <w:t>5.所有人员在赛场内不得喧哗，不得有影响其他选手完成工作任务的行为。</w:t>
      </w:r>
    </w:p>
    <w:p>
      <w:pPr>
        <w:ind w:firstLine="600" w:firstLineChars="200"/>
        <w:rPr>
          <w:rFonts w:ascii="仿宋_GB2312" w:hAnsi="仿宋" w:eastAsia="仿宋_GB2312"/>
          <w:sz w:val="30"/>
          <w:szCs w:val="30"/>
        </w:rPr>
      </w:pPr>
      <w:r>
        <w:rPr>
          <w:rFonts w:hint="eastAsia" w:ascii="仿宋_GB2312" w:hAnsi="仿宋" w:eastAsia="仿宋_GB2312"/>
          <w:sz w:val="30"/>
          <w:szCs w:val="30"/>
        </w:rPr>
        <w:t>6.爱护赛场提供的器材，不得移动赛场内台桌、设备和其它物品，不得故意损坏设备和仪器。</w:t>
      </w:r>
    </w:p>
    <w:p>
      <w:pPr>
        <w:ind w:firstLine="600" w:firstLineChars="200"/>
        <w:rPr>
          <w:rFonts w:ascii="仿宋_GB2312" w:hAnsi="仿宋" w:eastAsia="仿宋_GB2312"/>
          <w:sz w:val="30"/>
          <w:szCs w:val="30"/>
        </w:rPr>
      </w:pPr>
      <w:r>
        <w:rPr>
          <w:rFonts w:hint="eastAsia" w:ascii="仿宋_GB2312" w:hAnsi="仿宋" w:eastAsia="仿宋_GB2312"/>
          <w:sz w:val="30"/>
          <w:szCs w:val="30"/>
        </w:rPr>
        <w:t>7.竞赛期间，不得与其他选手讨论，不得旁窥其他选手的操作。</w:t>
      </w:r>
    </w:p>
    <w:p>
      <w:pPr>
        <w:ind w:firstLine="600" w:firstLineChars="200"/>
        <w:rPr>
          <w:rFonts w:ascii="仿宋_GB2312" w:hAnsi="仿宋" w:eastAsia="仿宋_GB2312"/>
          <w:sz w:val="30"/>
          <w:szCs w:val="30"/>
        </w:rPr>
      </w:pPr>
      <w:r>
        <w:rPr>
          <w:rFonts w:hint="eastAsia" w:ascii="仿宋_GB2312" w:hAnsi="仿宋" w:eastAsia="仿宋_GB2312"/>
          <w:sz w:val="30"/>
          <w:szCs w:val="30"/>
        </w:rPr>
        <w:t>8.遇事应先举手示意，并与裁判人员协商，按裁判人员的意见办理。</w:t>
      </w:r>
    </w:p>
    <w:p>
      <w:pPr>
        <w:ind w:firstLine="600" w:firstLineChars="200"/>
        <w:rPr>
          <w:rFonts w:ascii="仿宋_GB2312" w:hAnsi="仿宋" w:eastAsia="仿宋_GB2312"/>
          <w:sz w:val="30"/>
          <w:szCs w:val="30"/>
        </w:rPr>
      </w:pPr>
      <w:r>
        <w:rPr>
          <w:rFonts w:hint="eastAsia" w:ascii="仿宋_GB2312" w:hAnsi="仿宋" w:eastAsia="仿宋_GB2312"/>
          <w:sz w:val="30"/>
          <w:szCs w:val="30"/>
        </w:rPr>
        <w:t>9.比赛过程中，选手须严格遵守安全操作规程，并接受裁判员的监督和警示，以确保人身及设备安全。</w:t>
      </w:r>
    </w:p>
    <w:p>
      <w:pPr>
        <w:ind w:firstLine="600" w:firstLineChars="200"/>
        <w:rPr>
          <w:rFonts w:ascii="仿宋_GB2312" w:hAnsi="仿宋" w:eastAsia="仿宋_GB2312"/>
          <w:sz w:val="30"/>
          <w:szCs w:val="30"/>
        </w:rPr>
      </w:pPr>
      <w:r>
        <w:rPr>
          <w:rFonts w:hint="eastAsia" w:ascii="仿宋_GB2312" w:hAnsi="仿宋" w:eastAsia="仿宋_GB2312"/>
          <w:sz w:val="30"/>
          <w:szCs w:val="30"/>
        </w:rPr>
        <w:t>10.选手须按照程序提交比赛作品，配合裁判做好赛场情况记录，与裁判一起签字确认，裁判要求签名时不得拒绝。</w:t>
      </w:r>
    </w:p>
    <w:p>
      <w:pPr>
        <w:ind w:firstLine="600" w:firstLineChars="200"/>
        <w:rPr>
          <w:rFonts w:ascii="仿宋_GB2312" w:hAnsi="仿宋" w:eastAsia="仿宋_GB2312"/>
          <w:sz w:val="30"/>
          <w:szCs w:val="30"/>
        </w:rPr>
      </w:pPr>
      <w:r>
        <w:rPr>
          <w:rFonts w:hint="eastAsia" w:ascii="仿宋_GB2312" w:hAnsi="仿宋" w:eastAsia="仿宋_GB2312"/>
          <w:sz w:val="30"/>
          <w:szCs w:val="30"/>
        </w:rPr>
        <w:t>11.不乱摆放工具，不乱丢杂物，完成工作任务后清洁赛位，清点工具。线头、废弃物品及工具，不得遗留在赛位上。</w:t>
      </w:r>
    </w:p>
    <w:p>
      <w:pPr>
        <w:ind w:firstLine="600" w:firstLineChars="200"/>
        <w:rPr>
          <w:rFonts w:ascii="仿宋_GB2312" w:hAnsi="仿宋" w:eastAsia="仿宋_GB2312"/>
          <w:sz w:val="30"/>
          <w:szCs w:val="30"/>
        </w:rPr>
      </w:pPr>
      <w:r>
        <w:rPr>
          <w:rFonts w:hint="eastAsia" w:ascii="仿宋_GB2312" w:hAnsi="仿宋" w:eastAsia="仿宋_GB2312"/>
          <w:sz w:val="30"/>
          <w:szCs w:val="30"/>
        </w:rPr>
        <w:t>12.</w:t>
      </w:r>
      <w:r>
        <w:rPr>
          <w:rFonts w:hint="eastAsia" w:ascii="仿宋_GB2312" w:eastAsia="仿宋_GB2312"/>
          <w:sz w:val="30"/>
          <w:szCs w:val="30"/>
        </w:rPr>
        <w:t xml:space="preserve"> </w:t>
      </w:r>
      <w:r>
        <w:rPr>
          <w:rFonts w:hint="eastAsia" w:ascii="仿宋_GB2312" w:hAnsi="仿宋" w:eastAsia="仿宋_GB2312"/>
          <w:sz w:val="30"/>
          <w:szCs w:val="30"/>
        </w:rPr>
        <w:t>使用文明用语，尊重裁判和其他选手，不得辱骂裁判和赛场工作人员，不得打架斗殴。</w:t>
      </w:r>
    </w:p>
    <w:p>
      <w:pPr>
        <w:ind w:firstLine="600" w:firstLineChars="200"/>
        <w:rPr>
          <w:rFonts w:ascii="仿宋_GB2312" w:hAnsi="仿宋" w:eastAsia="仿宋_GB2312"/>
          <w:sz w:val="30"/>
          <w:szCs w:val="30"/>
        </w:rPr>
      </w:pPr>
      <w:r>
        <w:rPr>
          <w:rFonts w:hint="eastAsia" w:ascii="仿宋_GB2312" w:hAnsi="仿宋" w:eastAsia="仿宋_GB2312"/>
          <w:sz w:val="30"/>
          <w:szCs w:val="30"/>
        </w:rPr>
        <w:t>13.</w:t>
      </w:r>
      <w:r>
        <w:rPr>
          <w:rFonts w:hint="eastAsia" w:ascii="仿宋_GB2312" w:eastAsia="仿宋_GB2312"/>
          <w:sz w:val="30"/>
          <w:szCs w:val="30"/>
        </w:rPr>
        <w:t xml:space="preserve"> </w:t>
      </w:r>
      <w:r>
        <w:rPr>
          <w:rFonts w:hint="eastAsia" w:ascii="仿宋_GB2312" w:hAnsi="仿宋" w:eastAsia="仿宋_GB2312"/>
          <w:sz w:val="30"/>
          <w:szCs w:val="30"/>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firstLine="600" w:firstLineChars="200"/>
        <w:rPr>
          <w:rFonts w:ascii="仿宋_GB2312" w:hAnsi="仿宋" w:eastAsia="仿宋_GB2312"/>
          <w:sz w:val="30"/>
          <w:szCs w:val="30"/>
        </w:rPr>
      </w:pPr>
      <w:r>
        <w:rPr>
          <w:rFonts w:hint="eastAsia" w:ascii="仿宋_GB2312" w:hAnsi="仿宋" w:eastAsia="仿宋_GB2312"/>
          <w:sz w:val="30"/>
          <w:szCs w:val="30"/>
        </w:rPr>
        <w:t>14.</w:t>
      </w:r>
      <w:r>
        <w:rPr>
          <w:rFonts w:hint="eastAsia" w:ascii="仿宋_GB2312" w:eastAsia="仿宋_GB2312"/>
          <w:sz w:val="30"/>
          <w:szCs w:val="30"/>
        </w:rPr>
        <w:t xml:space="preserve"> </w:t>
      </w:r>
      <w:r>
        <w:rPr>
          <w:rFonts w:hint="eastAsia" w:ascii="仿宋_GB2312" w:hAnsi="仿宋" w:eastAsia="仿宋_GB2312"/>
          <w:sz w:val="30"/>
          <w:szCs w:val="30"/>
        </w:rPr>
        <w:t>裁判长在比赛结束前有2 次时间提醒，裁判长发布比赛结束指令后所有未完成任务参赛队立即停止操作，按要求清理赛位，不得以任何理由拖延竞赛时间。</w:t>
      </w:r>
    </w:p>
    <w:p>
      <w:pPr>
        <w:ind w:firstLine="600" w:firstLineChars="200"/>
        <w:rPr>
          <w:rFonts w:ascii="仿宋_GB2312" w:hAnsi="仿宋" w:eastAsia="仿宋_GB2312"/>
          <w:sz w:val="30"/>
          <w:szCs w:val="30"/>
        </w:rPr>
      </w:pPr>
      <w:r>
        <w:rPr>
          <w:rFonts w:hint="eastAsia" w:ascii="仿宋_GB2312" w:hAnsi="仿宋" w:eastAsia="仿宋_GB2312"/>
          <w:sz w:val="30"/>
          <w:szCs w:val="30"/>
        </w:rPr>
        <w:t>15.参赛选手不得将竞赛任务书、图纸、草稿纸和举办方提供的工具等与比赛有关的物品带离赛场，必须经现场裁判员检查许可后方能离开赛场。</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九、成绩评定及公布</w:t>
      </w:r>
    </w:p>
    <w:p>
      <w:pPr>
        <w:ind w:firstLine="600" w:firstLineChars="200"/>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ind w:firstLine="600" w:firstLineChars="200"/>
        <w:rPr>
          <w:rFonts w:ascii="仿宋_GB2312" w:hAnsi="仿宋" w:eastAsia="仿宋_GB2312"/>
          <w:sz w:val="3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十、竞赛环境</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（一）每个参赛队工作区间面积大约9平米（3m×3m），确保参赛队之间互不干扰。工作区间内放置有1张工作台，2 把工作椅（凳），提供有220V 电源。</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（二）竞赛在室内进行，场地应通风良好，采光照明良好，工位标明编号，工位内粘贴安全操作须知。每个工位采用220VAC/50Hz 交流供电，供电负荷不小于2kw，配备220VAC/50Hz 交流电源插座不少于4个，具有电源保护装置和安全保护措施。</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（三）竞赛场地划分为检录区、候考区、现场服务与技术支持区、休息区、医疗区。</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（四）场地内部消防设施齐全，应有不少于2 处的人员疏散大门。疏散通道畅通，防火疏散标识清晰、齐全；场地旁边应有能进入医疗、消防等急救车辆通道。</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（五）竞赛工位配备有竞赛设备、单相交流电源、操作台及座椅等，参赛队在竞赛工位内完成全部竞赛任务。</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十一、技术规范</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赛项参考制造大类自动化技术类、电子信息大类电子信息类相关专业的教学标准和专业课程标准，对接教学实施内容。</w:t>
      </w:r>
    </w:p>
    <w:p>
      <w:pPr>
        <w:autoSpaceDE w:val="0"/>
        <w:autoSpaceDN w:val="0"/>
        <w:adjustRightInd w:val="0"/>
        <w:ind w:firstLine="456" w:firstLineChars="152"/>
        <w:rPr>
          <w:rFonts w:ascii="楷体_GB2312" w:hAnsi="仿宋" w:eastAsia="楷体_GB2312" w:cs="宋体"/>
          <w:kern w:val="0"/>
          <w:sz w:val="30"/>
          <w:szCs w:val="30"/>
        </w:rPr>
      </w:pPr>
      <w:r>
        <w:rPr>
          <w:rFonts w:hint="eastAsia" w:ascii="楷体_GB2312" w:hAnsi="仿宋" w:eastAsia="楷体_GB2312" w:cs="宋体"/>
          <w:kern w:val="0"/>
          <w:sz w:val="30"/>
          <w:szCs w:val="30"/>
        </w:rPr>
        <w:t>（一）</w:t>
      </w:r>
      <w:r>
        <w:rPr>
          <w:rFonts w:hint="eastAsia" w:ascii="楷体_GB2312" w:hAnsi="仿宋" w:eastAsia="楷体_GB2312" w:cs="仿宋"/>
          <w:kern w:val="0"/>
          <w:sz w:val="30"/>
          <w:szCs w:val="30"/>
        </w:rPr>
        <w:t>赛项涉及专业技能要求：</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参赛选手应具有与机器视觉相关的知识，包括机器视觉系统的一般组成，能够根据任务合理选择相机、镜头、光源，掌握机器视觉处理软件的编程与应用，同时具有机械电气自动化领域相关的基础知识与技能。</w:t>
      </w:r>
    </w:p>
    <w:p>
      <w:pPr>
        <w:autoSpaceDE w:val="0"/>
        <w:autoSpaceDN w:val="0"/>
        <w:adjustRightInd w:val="0"/>
        <w:ind w:firstLine="456" w:firstLineChars="152"/>
        <w:rPr>
          <w:rFonts w:ascii="楷体_GB2312" w:hAnsi="仿宋" w:eastAsia="楷体_GB2312" w:cs="宋体"/>
          <w:kern w:val="0"/>
          <w:sz w:val="30"/>
          <w:szCs w:val="30"/>
        </w:rPr>
      </w:pPr>
      <w:r>
        <w:rPr>
          <w:rFonts w:hint="eastAsia" w:ascii="楷体_GB2312" w:hAnsi="仿宋" w:eastAsia="楷体_GB2312" w:cs="宋体"/>
          <w:kern w:val="0"/>
          <w:sz w:val="30"/>
          <w:szCs w:val="30"/>
        </w:rPr>
        <w:t>（二）技术标准</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GB/T 29298-2012 数字（码）照相机通用规范</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GB/T 20224-2006采数码照相机曝光指数、ISO感光度值、标准输出灵敏度和推荐曝光指数的确定</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GB4943.1-2011信息技术设备安全第1部分：通用要求</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GB 11291.2-2013 机器人与机器人装备工业机器人的安全要求</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GB/T 4205-2010人机界面、标志标识的基本和安全规则、操作规则</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JB/T8248.5照相镜头焦距的测量方法</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JB/T8248.6照相镜头照相分辨率测定方法</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十二、技术平台</w:t>
      </w:r>
    </w:p>
    <w:p>
      <w:pPr>
        <w:autoSpaceDE w:val="0"/>
        <w:autoSpaceDN w:val="0"/>
        <w:adjustRightInd w:val="0"/>
        <w:ind w:firstLine="456" w:firstLineChars="152"/>
        <w:jc w:val="left"/>
        <w:rPr>
          <w:rFonts w:ascii="楷体_GB2312" w:hAnsi="仿宋" w:eastAsia="楷体_GB2312" w:cs="宋体"/>
          <w:kern w:val="0"/>
          <w:sz w:val="30"/>
          <w:szCs w:val="30"/>
        </w:rPr>
      </w:pPr>
      <w:r>
        <w:rPr>
          <w:rFonts w:hint="eastAsia" w:ascii="楷体_GB2312" w:hAnsi="仿宋" w:eastAsia="楷体_GB2312" w:cs="宋体"/>
          <w:kern w:val="0"/>
          <w:sz w:val="30"/>
          <w:szCs w:val="30"/>
        </w:rPr>
        <w:t>（一）硬件配置：</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1.</w:t>
      </w:r>
      <w:r>
        <w:rPr>
          <w:rFonts w:hint="eastAsia" w:ascii="仿宋_GB2312" w:hAnsi="Arial" w:eastAsia="仿宋_GB2312" w:cs="Arial"/>
          <w:bCs/>
          <w:sz w:val="30"/>
          <w:szCs w:val="30"/>
        </w:rPr>
        <w:t xml:space="preserve"> </w:t>
      </w:r>
      <w:r>
        <w:rPr>
          <w:rFonts w:hint="eastAsia" w:ascii="仿宋_GB2312" w:hAnsi="仿宋" w:eastAsia="仿宋_GB2312" w:cs="宋体"/>
          <w:kern w:val="0"/>
          <w:sz w:val="30"/>
          <w:szCs w:val="30"/>
        </w:rPr>
        <w:t>运动平台</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1.1 运动平台由X、Y、Z三轴组成，其中X、Y轴有效行程为200mm，Z轴有效行程为50mm。</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1.2 各轴配置闭环电机，安装正限位、负限位、原点的光电开关，运动平台安全可靠，有效防止操作失误导致运动平台撞击。</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1.3 X、Y轴上搭载的载物台面尺寸为200mmx160mm，负载50kg，重复定位精度±0.01mm，最大线速度500mm/s, 全行程直线度0.015mm，Z轴负载10kg，重复定位精度±0.01mm。</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1.4 Z轴为多功能轴，自带快换装置，可方便安装2D相机、3D相机等多种工业相机，也可方便安装背光、同轴光、环形光等多种常见光源。Z轴也可以扩展安装旋转R轴，平台可根据要求合理布置各类支架。</w:t>
      </w:r>
    </w:p>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2.工业相机</w:t>
      </w:r>
    </w:p>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工业相机共有4台，包括3台2D工业相机、1台3D工业相机，清单如下：</w:t>
      </w:r>
    </w:p>
    <w:tbl>
      <w:tblPr>
        <w:tblStyle w:val="1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516"/>
        <w:gridCol w:w="1417"/>
        <w:gridCol w:w="851"/>
        <w:gridCol w:w="1417"/>
        <w:gridCol w:w="709"/>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6" w:type="dxa"/>
            <w:vAlign w:val="center"/>
          </w:tcPr>
          <w:p>
            <w:pPr>
              <w:ind w:firstLine="200"/>
              <w:jc w:val="center"/>
              <w:rPr>
                <w:rFonts w:ascii="黑体" w:hAnsi="黑体" w:eastAsia="黑体" w:cs="Arial"/>
                <w:bCs/>
                <w:kern w:val="0"/>
                <w:sz w:val="24"/>
                <w:szCs w:val="24"/>
              </w:rPr>
            </w:pPr>
            <w:r>
              <w:rPr>
                <w:rFonts w:hint="eastAsia" w:ascii="黑体" w:hAnsi="黑体" w:eastAsia="黑体" w:cs="Arial"/>
                <w:bCs/>
                <w:kern w:val="0"/>
                <w:sz w:val="24"/>
                <w:szCs w:val="24"/>
              </w:rPr>
              <w:t>类别</w:t>
            </w:r>
          </w:p>
        </w:tc>
        <w:tc>
          <w:tcPr>
            <w:tcW w:w="1516" w:type="dxa"/>
            <w:vAlign w:val="center"/>
          </w:tcPr>
          <w:p>
            <w:pPr>
              <w:ind w:firstLine="200"/>
              <w:jc w:val="center"/>
              <w:rPr>
                <w:rFonts w:ascii="黑体" w:hAnsi="黑体" w:eastAsia="黑体" w:cs="Arial"/>
                <w:bCs/>
                <w:kern w:val="0"/>
                <w:sz w:val="24"/>
                <w:szCs w:val="24"/>
              </w:rPr>
            </w:pPr>
            <w:r>
              <w:rPr>
                <w:rFonts w:hint="eastAsia" w:ascii="黑体" w:hAnsi="黑体" w:eastAsia="黑体" w:cs="Arial"/>
                <w:bCs/>
                <w:kern w:val="0"/>
                <w:sz w:val="24"/>
                <w:szCs w:val="24"/>
              </w:rPr>
              <w:t>型号</w:t>
            </w:r>
          </w:p>
        </w:tc>
        <w:tc>
          <w:tcPr>
            <w:tcW w:w="1417" w:type="dxa"/>
            <w:vAlign w:val="center"/>
          </w:tcPr>
          <w:p>
            <w:pPr>
              <w:ind w:firstLine="200"/>
              <w:jc w:val="center"/>
              <w:rPr>
                <w:rFonts w:ascii="黑体" w:hAnsi="黑体" w:eastAsia="黑体" w:cs="Arial"/>
                <w:bCs/>
                <w:kern w:val="0"/>
                <w:sz w:val="24"/>
                <w:szCs w:val="24"/>
              </w:rPr>
            </w:pPr>
            <w:r>
              <w:rPr>
                <w:rFonts w:hint="eastAsia" w:ascii="黑体" w:hAnsi="黑体" w:eastAsia="黑体" w:cs="Arial"/>
                <w:bCs/>
                <w:kern w:val="0"/>
                <w:sz w:val="24"/>
                <w:szCs w:val="24"/>
              </w:rPr>
              <w:t>分辨率</w:t>
            </w:r>
          </w:p>
        </w:tc>
        <w:tc>
          <w:tcPr>
            <w:tcW w:w="851" w:type="dxa"/>
            <w:vAlign w:val="center"/>
          </w:tcPr>
          <w:p>
            <w:pPr>
              <w:jc w:val="center"/>
              <w:rPr>
                <w:rFonts w:ascii="黑体" w:hAnsi="黑体" w:eastAsia="黑体" w:cs="Arial"/>
                <w:bCs/>
                <w:kern w:val="0"/>
                <w:sz w:val="24"/>
                <w:szCs w:val="24"/>
              </w:rPr>
            </w:pPr>
            <w:r>
              <w:rPr>
                <w:rFonts w:hint="eastAsia" w:ascii="黑体" w:hAnsi="黑体" w:eastAsia="黑体" w:cs="Arial"/>
                <w:bCs/>
                <w:kern w:val="0"/>
                <w:sz w:val="24"/>
                <w:szCs w:val="24"/>
              </w:rPr>
              <w:t>帧率</w:t>
            </w:r>
          </w:p>
        </w:tc>
        <w:tc>
          <w:tcPr>
            <w:tcW w:w="1417" w:type="dxa"/>
            <w:vAlign w:val="center"/>
          </w:tcPr>
          <w:p>
            <w:pPr>
              <w:jc w:val="center"/>
              <w:rPr>
                <w:rFonts w:ascii="黑体" w:hAnsi="黑体" w:eastAsia="黑体" w:cs="Arial"/>
                <w:bCs/>
                <w:kern w:val="0"/>
                <w:sz w:val="24"/>
                <w:szCs w:val="24"/>
              </w:rPr>
            </w:pPr>
            <w:r>
              <w:rPr>
                <w:rFonts w:hint="eastAsia" w:ascii="黑体" w:hAnsi="黑体" w:eastAsia="黑体" w:cs="Arial"/>
                <w:bCs/>
                <w:kern w:val="0"/>
                <w:sz w:val="24"/>
                <w:szCs w:val="24"/>
              </w:rPr>
              <w:t>曝光模式</w:t>
            </w:r>
          </w:p>
        </w:tc>
        <w:tc>
          <w:tcPr>
            <w:tcW w:w="709" w:type="dxa"/>
            <w:vAlign w:val="center"/>
          </w:tcPr>
          <w:p>
            <w:pPr>
              <w:jc w:val="center"/>
              <w:rPr>
                <w:rFonts w:ascii="黑体" w:hAnsi="黑体" w:eastAsia="黑体" w:cs="Arial"/>
                <w:bCs/>
                <w:kern w:val="0"/>
                <w:sz w:val="24"/>
                <w:szCs w:val="24"/>
              </w:rPr>
            </w:pPr>
            <w:r>
              <w:rPr>
                <w:rFonts w:hint="eastAsia" w:ascii="黑体" w:hAnsi="黑体" w:eastAsia="黑体" w:cs="Arial"/>
                <w:bCs/>
                <w:kern w:val="0"/>
                <w:sz w:val="24"/>
                <w:szCs w:val="24"/>
              </w:rPr>
              <w:t>颜色</w:t>
            </w:r>
          </w:p>
        </w:tc>
        <w:tc>
          <w:tcPr>
            <w:tcW w:w="1276" w:type="dxa"/>
            <w:vAlign w:val="center"/>
          </w:tcPr>
          <w:p>
            <w:pPr>
              <w:rPr>
                <w:rFonts w:ascii="黑体" w:hAnsi="黑体" w:eastAsia="黑体" w:cs="Arial"/>
                <w:bCs/>
                <w:kern w:val="0"/>
                <w:sz w:val="24"/>
                <w:szCs w:val="24"/>
              </w:rPr>
            </w:pPr>
            <w:r>
              <w:rPr>
                <w:rFonts w:hint="eastAsia" w:ascii="黑体" w:hAnsi="黑体" w:eastAsia="黑体" w:cs="Arial"/>
                <w:bCs/>
                <w:kern w:val="0"/>
                <w:sz w:val="24"/>
                <w:szCs w:val="24"/>
              </w:rPr>
              <w:t>芯片尺寸</w:t>
            </w:r>
          </w:p>
        </w:tc>
        <w:tc>
          <w:tcPr>
            <w:tcW w:w="992" w:type="dxa"/>
            <w:vAlign w:val="center"/>
          </w:tcPr>
          <w:p>
            <w:pPr>
              <w:ind w:firstLine="200"/>
              <w:jc w:val="center"/>
              <w:rPr>
                <w:rFonts w:ascii="黑体" w:hAnsi="黑体" w:eastAsia="黑体" w:cs="Arial"/>
                <w:bCs/>
                <w:kern w:val="0"/>
                <w:sz w:val="24"/>
                <w:szCs w:val="24"/>
              </w:rPr>
            </w:pPr>
            <w:r>
              <w:rPr>
                <w:rFonts w:hint="eastAsia" w:ascii="黑体" w:hAnsi="黑体" w:eastAsia="黑体" w:cs="Arial"/>
                <w:bCs/>
                <w:kern w:val="0"/>
                <w:sz w:val="24"/>
                <w:szCs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6"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2D相机</w:t>
            </w:r>
          </w:p>
        </w:tc>
        <w:tc>
          <w:tcPr>
            <w:tcW w:w="1516"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相机1</w:t>
            </w:r>
          </w:p>
        </w:tc>
        <w:tc>
          <w:tcPr>
            <w:tcW w:w="1417"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1280x960</w:t>
            </w:r>
          </w:p>
        </w:tc>
        <w:tc>
          <w:tcPr>
            <w:tcW w:w="851" w:type="dxa"/>
            <w:vAlign w:val="center"/>
          </w:tcPr>
          <w:p>
            <w:pPr>
              <w:ind w:firstLine="200"/>
              <w:rPr>
                <w:rFonts w:ascii="仿宋_GB2312" w:hAnsi="Arial" w:eastAsia="仿宋_GB2312" w:cs="Arial"/>
                <w:kern w:val="0"/>
                <w:sz w:val="24"/>
                <w:szCs w:val="24"/>
              </w:rPr>
            </w:pPr>
            <w:r>
              <w:rPr>
                <w:rFonts w:hint="eastAsia" w:ascii="仿宋_GB2312" w:hAnsi="Arial" w:eastAsia="仿宋_GB2312" w:cs="Arial"/>
                <w:kern w:val="0"/>
                <w:sz w:val="24"/>
                <w:szCs w:val="24"/>
              </w:rPr>
              <w:t>&gt;90</w:t>
            </w:r>
          </w:p>
        </w:tc>
        <w:tc>
          <w:tcPr>
            <w:tcW w:w="141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全局</w:t>
            </w:r>
          </w:p>
        </w:tc>
        <w:tc>
          <w:tcPr>
            <w:tcW w:w="709"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黑白</w:t>
            </w:r>
          </w:p>
        </w:tc>
        <w:tc>
          <w:tcPr>
            <w:tcW w:w="1276" w:type="dxa"/>
            <w:vAlign w:val="center"/>
          </w:tcPr>
          <w:p>
            <w:pPr>
              <w:jc w:val="center"/>
              <w:rPr>
                <w:rFonts w:ascii="Calibri" w:hAnsi="Calibri"/>
              </w:rPr>
            </w:pPr>
            <w:r>
              <w:rPr>
                <w:rFonts w:ascii="Calibri" w:hAnsi="Calibri"/>
              </w:rPr>
              <w:t>1/2”</w:t>
            </w:r>
          </w:p>
        </w:tc>
        <w:tc>
          <w:tcPr>
            <w:tcW w:w="992" w:type="dxa"/>
            <w:vAlign w:val="center"/>
          </w:tcPr>
          <w:p>
            <w:pPr>
              <w:jc w:val="center"/>
              <w:rPr>
                <w:rFonts w:ascii="Calibri" w:hAnsi="Calibri"/>
              </w:rPr>
            </w:pPr>
            <w:r>
              <w:rPr>
                <w:rFonts w:ascii="Calibri" w:hAnsi="Calibri"/>
              </w:rPr>
              <w:t>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6"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2D相机</w:t>
            </w:r>
          </w:p>
        </w:tc>
        <w:tc>
          <w:tcPr>
            <w:tcW w:w="1516"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相机2</w:t>
            </w:r>
          </w:p>
        </w:tc>
        <w:tc>
          <w:tcPr>
            <w:tcW w:w="1417"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2448x2048</w:t>
            </w:r>
          </w:p>
        </w:tc>
        <w:tc>
          <w:tcPr>
            <w:tcW w:w="851" w:type="dxa"/>
            <w:vAlign w:val="center"/>
          </w:tcPr>
          <w:p>
            <w:pPr>
              <w:ind w:firstLine="200"/>
              <w:rPr>
                <w:rFonts w:ascii="仿宋_GB2312" w:hAnsi="Arial" w:eastAsia="仿宋_GB2312" w:cs="Arial"/>
                <w:kern w:val="0"/>
                <w:sz w:val="24"/>
                <w:szCs w:val="24"/>
              </w:rPr>
            </w:pPr>
            <w:r>
              <w:rPr>
                <w:rFonts w:hint="eastAsia" w:ascii="仿宋_GB2312" w:hAnsi="Arial" w:eastAsia="仿宋_GB2312" w:cs="Arial"/>
                <w:kern w:val="0"/>
                <w:sz w:val="24"/>
                <w:szCs w:val="24"/>
              </w:rPr>
              <w:t>&gt;20</w:t>
            </w:r>
          </w:p>
        </w:tc>
        <w:tc>
          <w:tcPr>
            <w:tcW w:w="141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全局</w:t>
            </w:r>
          </w:p>
        </w:tc>
        <w:tc>
          <w:tcPr>
            <w:tcW w:w="709"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黑白</w:t>
            </w:r>
          </w:p>
        </w:tc>
        <w:tc>
          <w:tcPr>
            <w:tcW w:w="1276" w:type="dxa"/>
            <w:vAlign w:val="center"/>
          </w:tcPr>
          <w:p>
            <w:pPr>
              <w:jc w:val="center"/>
              <w:rPr>
                <w:rFonts w:ascii="Calibri" w:hAnsi="Calibri"/>
              </w:rPr>
            </w:pPr>
            <w:r>
              <w:rPr>
                <w:rFonts w:ascii="Calibri" w:hAnsi="Calibri"/>
              </w:rPr>
              <w:t>2/3”</w:t>
            </w:r>
          </w:p>
        </w:tc>
        <w:tc>
          <w:tcPr>
            <w:tcW w:w="992" w:type="dxa"/>
            <w:vAlign w:val="center"/>
          </w:tcPr>
          <w:p>
            <w:pPr>
              <w:jc w:val="center"/>
              <w:rPr>
                <w:rFonts w:ascii="Calibri" w:hAnsi="Calibri"/>
              </w:rPr>
            </w:pPr>
            <w:r>
              <w:rPr>
                <w:rFonts w:ascii="Calibri" w:hAnsi="Calibri"/>
              </w:rPr>
              <w:t>GigE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6" w:type="dxa"/>
            <w:vAlign w:val="center"/>
          </w:tcPr>
          <w:p>
            <w:pPr>
              <w:rPr>
                <w:rFonts w:ascii="仿宋_GB2312" w:hAnsi="Arial" w:eastAsia="仿宋_GB2312" w:cs="Arial"/>
                <w:kern w:val="0"/>
                <w:sz w:val="24"/>
                <w:szCs w:val="24"/>
              </w:rPr>
            </w:pPr>
            <w:bookmarkStart w:id="1" w:name="_Hlk68944160"/>
            <w:r>
              <w:rPr>
                <w:rFonts w:hint="eastAsia" w:ascii="仿宋_GB2312" w:hAnsi="Arial" w:eastAsia="仿宋_GB2312" w:cs="Arial"/>
                <w:kern w:val="0"/>
                <w:sz w:val="24"/>
                <w:szCs w:val="24"/>
              </w:rPr>
              <w:t>2D相机</w:t>
            </w:r>
          </w:p>
        </w:tc>
        <w:tc>
          <w:tcPr>
            <w:tcW w:w="1516"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相机3</w:t>
            </w:r>
          </w:p>
        </w:tc>
        <w:tc>
          <w:tcPr>
            <w:tcW w:w="1417"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2592x1944</w:t>
            </w:r>
          </w:p>
        </w:tc>
        <w:tc>
          <w:tcPr>
            <w:tcW w:w="851" w:type="dxa"/>
            <w:vAlign w:val="center"/>
          </w:tcPr>
          <w:p>
            <w:pPr>
              <w:ind w:firstLine="200"/>
              <w:rPr>
                <w:rFonts w:ascii="仿宋_GB2312" w:hAnsi="Arial" w:eastAsia="仿宋_GB2312" w:cs="Arial"/>
                <w:kern w:val="0"/>
                <w:sz w:val="24"/>
                <w:szCs w:val="24"/>
              </w:rPr>
            </w:pPr>
            <w:r>
              <w:rPr>
                <w:rFonts w:hint="eastAsia" w:ascii="仿宋_GB2312" w:hAnsi="Arial" w:eastAsia="仿宋_GB2312" w:cs="Arial"/>
                <w:kern w:val="0"/>
                <w:sz w:val="24"/>
                <w:szCs w:val="24"/>
              </w:rPr>
              <w:t>&gt;10</w:t>
            </w:r>
          </w:p>
        </w:tc>
        <w:tc>
          <w:tcPr>
            <w:tcW w:w="141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滚动</w:t>
            </w:r>
          </w:p>
        </w:tc>
        <w:tc>
          <w:tcPr>
            <w:tcW w:w="709"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彩色</w:t>
            </w:r>
          </w:p>
        </w:tc>
        <w:tc>
          <w:tcPr>
            <w:tcW w:w="1276" w:type="dxa"/>
            <w:vAlign w:val="center"/>
          </w:tcPr>
          <w:p>
            <w:pPr>
              <w:jc w:val="center"/>
              <w:rPr>
                <w:rFonts w:ascii="Calibri" w:hAnsi="Calibri"/>
              </w:rPr>
            </w:pPr>
            <w:r>
              <w:rPr>
                <w:rFonts w:ascii="Calibri" w:hAnsi="Calibri"/>
              </w:rPr>
              <w:t>1/2.3”</w:t>
            </w:r>
          </w:p>
        </w:tc>
        <w:tc>
          <w:tcPr>
            <w:tcW w:w="992" w:type="dxa"/>
            <w:vAlign w:val="center"/>
          </w:tcPr>
          <w:p>
            <w:pPr>
              <w:jc w:val="center"/>
              <w:rPr>
                <w:rFonts w:ascii="Calibri" w:hAnsi="Calibri"/>
              </w:rPr>
            </w:pPr>
            <w:r>
              <w:rPr>
                <w:rFonts w:ascii="Calibri" w:hAnsi="Calibri"/>
              </w:rPr>
              <w:t>GigE</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6"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3D相机</w:t>
            </w:r>
          </w:p>
        </w:tc>
        <w:tc>
          <w:tcPr>
            <w:tcW w:w="1516"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3D-RS1920</w:t>
            </w:r>
          </w:p>
        </w:tc>
        <w:tc>
          <w:tcPr>
            <w:tcW w:w="1417"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1280x720x2</w:t>
            </w:r>
          </w:p>
        </w:tc>
        <w:tc>
          <w:tcPr>
            <w:tcW w:w="851" w:type="dxa"/>
            <w:vAlign w:val="center"/>
          </w:tcPr>
          <w:p>
            <w:pPr>
              <w:ind w:firstLine="200"/>
              <w:rPr>
                <w:rFonts w:ascii="仿宋_GB2312" w:hAnsi="Arial" w:eastAsia="仿宋_GB2312" w:cs="Arial"/>
                <w:kern w:val="0"/>
                <w:sz w:val="24"/>
                <w:szCs w:val="24"/>
              </w:rPr>
            </w:pPr>
            <w:r>
              <w:rPr>
                <w:rFonts w:hint="eastAsia" w:ascii="仿宋_GB2312" w:hAnsi="Arial" w:eastAsia="仿宋_GB2312" w:cs="Arial"/>
                <w:kern w:val="0"/>
                <w:sz w:val="24"/>
                <w:szCs w:val="24"/>
              </w:rPr>
              <w:t>&gt;10</w:t>
            </w:r>
          </w:p>
        </w:tc>
        <w:tc>
          <w:tcPr>
            <w:tcW w:w="141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滚动</w:t>
            </w:r>
          </w:p>
        </w:tc>
        <w:tc>
          <w:tcPr>
            <w:tcW w:w="709" w:type="dxa"/>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彩色</w:t>
            </w:r>
          </w:p>
        </w:tc>
        <w:tc>
          <w:tcPr>
            <w:tcW w:w="1276" w:type="dxa"/>
            <w:vAlign w:val="center"/>
          </w:tcPr>
          <w:p>
            <w:pPr>
              <w:jc w:val="center"/>
              <w:rPr>
                <w:rFonts w:ascii="Calibri" w:hAnsi="Calibri"/>
              </w:rPr>
            </w:pPr>
            <w:r>
              <w:rPr>
                <w:rFonts w:ascii="Calibri" w:hAnsi="Calibri"/>
              </w:rPr>
              <w:t>1/3”</w:t>
            </w:r>
          </w:p>
        </w:tc>
        <w:tc>
          <w:tcPr>
            <w:tcW w:w="992" w:type="dxa"/>
            <w:vAlign w:val="center"/>
          </w:tcPr>
          <w:p>
            <w:pPr>
              <w:jc w:val="center"/>
              <w:rPr>
                <w:rFonts w:ascii="Calibri" w:hAnsi="Calibri"/>
              </w:rPr>
            </w:pPr>
            <w:r>
              <w:rPr>
                <w:rFonts w:ascii="Calibri" w:hAnsi="Calibri"/>
              </w:rPr>
              <w:t>USB3.0</w:t>
            </w:r>
          </w:p>
        </w:tc>
      </w:tr>
    </w:tbl>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2.1 2D相机1：</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USB3.0接口，USB接口供电；支持软件触发/硬件触发/自动运行等多种模式；支持多种图像数据格式输出；兼容USB 3 VISION 协议和GenlCam标准。</w:t>
      </w:r>
    </w:p>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2.2 2D相机2：</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千兆以太网接口，最大传输距离可到100mm；支持软件触发/硬件触发/自动运行等多种模式；支持多种图像数据格式输出；兼容USB 3 VISION 协议和GenlCam标准；支持POE供电。</w:t>
      </w:r>
    </w:p>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2.3 2D相机3：</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千兆以太网接口，最大传输距离可到100mm；支持软件触发/硬件触发/自动运行等多种模式；支持多种图像数据格式输出；兼容USB 3 VISION 协议和GenlCam标准；支持POE供电、DC6V-26V宽压供电。</w:t>
      </w:r>
    </w:p>
    <w:p>
      <w:pPr>
        <w:autoSpaceDE w:val="0"/>
        <w:autoSpaceDN w:val="0"/>
        <w:adjustRightInd w:val="0"/>
        <w:ind w:firstLine="606" w:firstLineChars="202"/>
        <w:jc w:val="left"/>
        <w:rPr>
          <w:rFonts w:ascii="仿宋_GB2312" w:hAnsi="Arial" w:eastAsia="仿宋_GB2312" w:cs="Arial"/>
          <w:sz w:val="30"/>
          <w:szCs w:val="30"/>
        </w:rPr>
      </w:pPr>
      <w:r>
        <w:rPr>
          <w:rFonts w:hint="eastAsia" w:ascii="仿宋_GB2312" w:hAnsi="仿宋" w:eastAsia="仿宋_GB2312" w:cs="宋体"/>
          <w:kern w:val="0"/>
          <w:sz w:val="30"/>
          <w:szCs w:val="30"/>
        </w:rPr>
        <w:t xml:space="preserve">2.4 </w:t>
      </w:r>
      <w:r>
        <w:rPr>
          <w:rFonts w:hint="eastAsia" w:ascii="仿宋_GB2312" w:hAnsi="Arial" w:eastAsia="仿宋_GB2312" w:cs="Arial"/>
          <w:sz w:val="30"/>
          <w:szCs w:val="30"/>
        </w:rPr>
        <w:t>3D相机3D-RS1920：</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一体式3D相机进行3D标定、3D匹配、3D体积测量等实验，能实现基于双目特征的匹配和基于立体模式的匹配，3D相机视野范围：0.5-3米（横向），最近测量距离：0.45米。</w:t>
      </w:r>
    </w:p>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3.工业镜头</w:t>
      </w:r>
    </w:p>
    <w:p>
      <w:pPr>
        <w:adjustRightInd w:val="0"/>
        <w:snapToGrid w:val="0"/>
        <w:ind w:firstLine="600" w:firstLineChars="200"/>
        <w:jc w:val="left"/>
        <w:rPr>
          <w:rFonts w:ascii="仿宋_GB2312" w:hAnsi="仿宋" w:eastAsia="仿宋_GB2312" w:cs="Arial"/>
          <w:sz w:val="30"/>
          <w:szCs w:val="30"/>
        </w:rPr>
      </w:pPr>
      <w:r>
        <w:rPr>
          <w:rFonts w:hint="eastAsia" w:ascii="仿宋_GB2312" w:hAnsi="仿宋" w:eastAsia="仿宋_GB2312" w:cs="Arial"/>
          <w:sz w:val="30"/>
          <w:szCs w:val="30"/>
        </w:rPr>
        <w:t>工业镜头共有4只，包括3只定焦工业镜头、1只远心镜头及一组接圈，清单如下：</w:t>
      </w:r>
    </w:p>
    <w:tbl>
      <w:tblPr>
        <w:tblStyle w:val="10"/>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357"/>
        <w:gridCol w:w="1417"/>
        <w:gridCol w:w="851"/>
        <w:gridCol w:w="992"/>
        <w:gridCol w:w="1276"/>
        <w:gridCol w:w="99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jc w:val="center"/>
        </w:trPr>
        <w:tc>
          <w:tcPr>
            <w:tcW w:w="1182"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类别</w:t>
            </w:r>
          </w:p>
        </w:tc>
        <w:tc>
          <w:tcPr>
            <w:tcW w:w="2357"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型号</w:t>
            </w:r>
          </w:p>
        </w:tc>
        <w:tc>
          <w:tcPr>
            <w:tcW w:w="1417"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分辨率</w:t>
            </w:r>
          </w:p>
        </w:tc>
        <w:tc>
          <w:tcPr>
            <w:tcW w:w="851" w:type="dxa"/>
            <w:vAlign w:val="center"/>
          </w:tcPr>
          <w:p>
            <w:pPr>
              <w:rPr>
                <w:rFonts w:ascii="黑体" w:hAnsi="黑体" w:eastAsia="黑体" w:cs="Arial"/>
                <w:bCs/>
                <w:sz w:val="24"/>
                <w:szCs w:val="24"/>
              </w:rPr>
            </w:pPr>
            <w:r>
              <w:rPr>
                <w:rFonts w:hint="eastAsia" w:ascii="黑体" w:hAnsi="黑体" w:eastAsia="黑体" w:cs="Arial"/>
                <w:bCs/>
                <w:sz w:val="24"/>
                <w:szCs w:val="24"/>
              </w:rPr>
              <w:t>焦距/倍率</w:t>
            </w:r>
          </w:p>
        </w:tc>
        <w:tc>
          <w:tcPr>
            <w:tcW w:w="992" w:type="dxa"/>
            <w:vAlign w:val="center"/>
          </w:tcPr>
          <w:p>
            <w:pPr>
              <w:rPr>
                <w:rFonts w:ascii="黑体" w:hAnsi="黑体" w:eastAsia="黑体" w:cs="Arial"/>
                <w:bCs/>
                <w:sz w:val="24"/>
                <w:szCs w:val="24"/>
              </w:rPr>
            </w:pPr>
            <w:r>
              <w:rPr>
                <w:rFonts w:hint="eastAsia" w:ascii="黑体" w:hAnsi="黑体" w:eastAsia="黑体" w:cs="Arial"/>
                <w:bCs/>
                <w:sz w:val="24"/>
                <w:szCs w:val="24"/>
              </w:rPr>
              <w:t>最大光圈</w:t>
            </w:r>
          </w:p>
        </w:tc>
        <w:tc>
          <w:tcPr>
            <w:tcW w:w="1276" w:type="dxa"/>
            <w:vAlign w:val="center"/>
          </w:tcPr>
          <w:p>
            <w:pPr>
              <w:rPr>
                <w:rFonts w:ascii="黑体" w:hAnsi="黑体" w:eastAsia="黑体" w:cs="Arial"/>
                <w:bCs/>
                <w:sz w:val="24"/>
                <w:szCs w:val="24"/>
              </w:rPr>
            </w:pPr>
            <w:r>
              <w:rPr>
                <w:rFonts w:hint="eastAsia" w:ascii="黑体" w:hAnsi="黑体" w:eastAsia="黑体" w:cs="Arial"/>
                <w:bCs/>
                <w:sz w:val="24"/>
                <w:szCs w:val="24"/>
              </w:rPr>
              <w:t>工作距离</w:t>
            </w:r>
          </w:p>
        </w:tc>
        <w:tc>
          <w:tcPr>
            <w:tcW w:w="992" w:type="dxa"/>
            <w:vAlign w:val="center"/>
          </w:tcPr>
          <w:p>
            <w:pPr>
              <w:rPr>
                <w:rFonts w:ascii="黑体" w:hAnsi="黑体" w:eastAsia="黑体" w:cs="Arial"/>
                <w:bCs/>
                <w:sz w:val="24"/>
                <w:szCs w:val="24"/>
              </w:rPr>
            </w:pPr>
            <w:r>
              <w:rPr>
                <w:rFonts w:hint="eastAsia" w:ascii="黑体" w:hAnsi="黑体" w:eastAsia="黑体" w:cs="Arial"/>
                <w:bCs/>
                <w:sz w:val="24"/>
                <w:szCs w:val="24"/>
              </w:rPr>
              <w:t>支持芯片大小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37" w:hRule="atLeast"/>
          <w:jc w:val="center"/>
        </w:trPr>
        <w:tc>
          <w:tcPr>
            <w:tcW w:w="1182"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工业镜头</w:t>
            </w:r>
          </w:p>
        </w:tc>
        <w:tc>
          <w:tcPr>
            <w:tcW w:w="2357" w:type="dxa"/>
            <w:vAlign w:val="center"/>
          </w:tcPr>
          <w:p>
            <w:pPr>
              <w:jc w:val="center"/>
              <w:rPr>
                <w:rFonts w:ascii="仿宋_GB2312" w:hAnsi="仿宋" w:eastAsia="仿宋_GB2312" w:cs="Arial"/>
                <w:kern w:val="0"/>
                <w:sz w:val="24"/>
                <w:szCs w:val="24"/>
              </w:rPr>
            </w:pPr>
            <w:r>
              <w:rPr>
                <w:rFonts w:hint="eastAsia" w:ascii="仿宋_GB2312" w:hAnsi="仿宋" w:eastAsia="仿宋_GB2312" w:cs="Arial"/>
                <w:sz w:val="24"/>
                <w:szCs w:val="24"/>
              </w:rPr>
              <w:t>HN-P-1228-6M-C2/3</w:t>
            </w:r>
          </w:p>
        </w:tc>
        <w:tc>
          <w:tcPr>
            <w:tcW w:w="1417"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600万像素</w:t>
            </w:r>
          </w:p>
        </w:tc>
        <w:tc>
          <w:tcPr>
            <w:tcW w:w="851"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12mm</w:t>
            </w:r>
          </w:p>
        </w:tc>
        <w:tc>
          <w:tcPr>
            <w:tcW w:w="992"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F2.0</w:t>
            </w:r>
          </w:p>
        </w:tc>
        <w:tc>
          <w:tcPr>
            <w:tcW w:w="1276"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&gt;100mm</w:t>
            </w:r>
          </w:p>
        </w:tc>
        <w:tc>
          <w:tcPr>
            <w:tcW w:w="992" w:type="dxa"/>
            <w:vAlign w:val="center"/>
          </w:tcPr>
          <w:p>
            <w:pPr>
              <w:jc w:val="cente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37" w:hRule="atLeast"/>
          <w:jc w:val="center"/>
        </w:trPr>
        <w:tc>
          <w:tcPr>
            <w:tcW w:w="1182"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工业镜头</w:t>
            </w:r>
          </w:p>
        </w:tc>
        <w:tc>
          <w:tcPr>
            <w:tcW w:w="2357" w:type="dxa"/>
            <w:vAlign w:val="center"/>
          </w:tcPr>
          <w:p>
            <w:pPr>
              <w:jc w:val="center"/>
              <w:rPr>
                <w:rFonts w:ascii="仿宋_GB2312" w:hAnsi="仿宋" w:eastAsia="仿宋_GB2312" w:cs="Arial"/>
                <w:sz w:val="24"/>
                <w:szCs w:val="24"/>
              </w:rPr>
            </w:pPr>
            <w:bookmarkStart w:id="2" w:name="_Hlk68944995"/>
            <w:r>
              <w:rPr>
                <w:rFonts w:hint="eastAsia" w:ascii="仿宋_GB2312" w:hAnsi="仿宋" w:eastAsia="仿宋_GB2312" w:cs="Arial"/>
                <w:sz w:val="24"/>
                <w:szCs w:val="24"/>
              </w:rPr>
              <w:t>HN-P-2528-6M-C2/3</w:t>
            </w:r>
            <w:bookmarkEnd w:id="2"/>
          </w:p>
        </w:tc>
        <w:tc>
          <w:tcPr>
            <w:tcW w:w="1417"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600万像素</w:t>
            </w:r>
          </w:p>
        </w:tc>
        <w:tc>
          <w:tcPr>
            <w:tcW w:w="851"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25mm</w:t>
            </w:r>
          </w:p>
        </w:tc>
        <w:tc>
          <w:tcPr>
            <w:tcW w:w="992"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F2.0</w:t>
            </w:r>
          </w:p>
        </w:tc>
        <w:tc>
          <w:tcPr>
            <w:tcW w:w="1276"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&gt;200mm</w:t>
            </w:r>
          </w:p>
        </w:tc>
        <w:tc>
          <w:tcPr>
            <w:tcW w:w="992" w:type="dxa"/>
            <w:vAlign w:val="center"/>
          </w:tcPr>
          <w:p>
            <w:pPr>
              <w:jc w:val="cente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37" w:hRule="atLeast"/>
          <w:jc w:val="center"/>
        </w:trPr>
        <w:tc>
          <w:tcPr>
            <w:tcW w:w="1182"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工业镜头</w:t>
            </w:r>
          </w:p>
        </w:tc>
        <w:tc>
          <w:tcPr>
            <w:tcW w:w="2357" w:type="dxa"/>
            <w:vAlign w:val="center"/>
          </w:tcPr>
          <w:p>
            <w:pPr>
              <w:jc w:val="center"/>
              <w:rPr>
                <w:rFonts w:ascii="仿宋_GB2312" w:hAnsi="仿宋" w:eastAsia="仿宋_GB2312" w:cs="Arial"/>
                <w:sz w:val="24"/>
                <w:szCs w:val="24"/>
              </w:rPr>
            </w:pPr>
            <w:bookmarkStart w:id="3" w:name="_Hlk68945024"/>
            <w:r>
              <w:rPr>
                <w:rFonts w:hint="eastAsia" w:ascii="仿宋_GB2312" w:hAnsi="仿宋" w:eastAsia="仿宋_GB2312" w:cs="Arial"/>
                <w:sz w:val="24"/>
                <w:szCs w:val="24"/>
              </w:rPr>
              <w:t>HN-P-3528-6M-C2/3</w:t>
            </w:r>
            <w:bookmarkEnd w:id="3"/>
          </w:p>
        </w:tc>
        <w:tc>
          <w:tcPr>
            <w:tcW w:w="1417"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600万像素</w:t>
            </w:r>
          </w:p>
        </w:tc>
        <w:tc>
          <w:tcPr>
            <w:tcW w:w="851"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35mm</w:t>
            </w:r>
          </w:p>
        </w:tc>
        <w:tc>
          <w:tcPr>
            <w:tcW w:w="992"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F2.0</w:t>
            </w:r>
          </w:p>
        </w:tc>
        <w:tc>
          <w:tcPr>
            <w:tcW w:w="1276"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&gt;200mm</w:t>
            </w:r>
          </w:p>
        </w:tc>
        <w:tc>
          <w:tcPr>
            <w:tcW w:w="992" w:type="dxa"/>
            <w:vAlign w:val="center"/>
          </w:tcPr>
          <w:p>
            <w:pPr>
              <w:jc w:val="cente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37" w:hRule="atLeast"/>
          <w:jc w:val="center"/>
        </w:trPr>
        <w:tc>
          <w:tcPr>
            <w:tcW w:w="1182"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远心镜头</w:t>
            </w:r>
          </w:p>
        </w:tc>
        <w:tc>
          <w:tcPr>
            <w:tcW w:w="2357"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HN-TCL03-110-C2/3</w:t>
            </w:r>
          </w:p>
        </w:tc>
        <w:tc>
          <w:tcPr>
            <w:tcW w:w="1417"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600万像素</w:t>
            </w:r>
          </w:p>
        </w:tc>
        <w:tc>
          <w:tcPr>
            <w:tcW w:w="851"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0.3X</w:t>
            </w:r>
          </w:p>
        </w:tc>
        <w:tc>
          <w:tcPr>
            <w:tcW w:w="992"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F5.4</w:t>
            </w:r>
          </w:p>
        </w:tc>
        <w:tc>
          <w:tcPr>
            <w:tcW w:w="1276" w:type="dxa"/>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110m</w:t>
            </w:r>
          </w:p>
        </w:tc>
        <w:tc>
          <w:tcPr>
            <w:tcW w:w="992" w:type="dxa"/>
            <w:vAlign w:val="center"/>
          </w:tcPr>
          <w:p>
            <w:pPr>
              <w:jc w:val="cente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2" w:type="dxa"/>
            <w:vAlign w:val="center"/>
          </w:tcPr>
          <w:p>
            <w:pPr>
              <w:jc w:val="center"/>
              <w:rPr>
                <w:rFonts w:ascii="仿宋_GB2312" w:hAnsi="仿宋" w:eastAsia="仿宋_GB2312" w:cs="Arial"/>
                <w:sz w:val="24"/>
                <w:szCs w:val="24"/>
              </w:rPr>
            </w:pPr>
            <w:r>
              <w:rPr>
                <w:rFonts w:hint="eastAsia" w:ascii="仿宋_GB2312" w:hAnsi="仿宋" w:eastAsia="仿宋_GB2312" w:cs="Arial"/>
                <w:sz w:val="24"/>
                <w:szCs w:val="24"/>
              </w:rPr>
              <w:t>镜头接圈</w:t>
            </w:r>
          </w:p>
        </w:tc>
        <w:tc>
          <w:tcPr>
            <w:tcW w:w="7894" w:type="dxa"/>
            <w:gridSpan w:val="7"/>
            <w:vAlign w:val="center"/>
          </w:tcPr>
          <w:p>
            <w:pPr>
              <w:ind w:firstLine="200"/>
              <w:jc w:val="center"/>
              <w:rPr>
                <w:rFonts w:ascii="仿宋_GB2312" w:hAnsi="仿宋" w:eastAsia="仿宋_GB2312" w:cs="Arial"/>
                <w:sz w:val="24"/>
                <w:szCs w:val="24"/>
              </w:rPr>
            </w:pPr>
            <w:r>
              <w:rPr>
                <w:rFonts w:hint="eastAsia" w:ascii="仿宋_GB2312" w:hAnsi="仿宋" w:eastAsia="仿宋_GB2312" w:cs="Arial"/>
                <w:sz w:val="24"/>
                <w:szCs w:val="24"/>
              </w:rPr>
              <w:t>包括0.5mm、1mm、2mm、5mm、10mm、20mm、40mm一组</w:t>
            </w:r>
          </w:p>
        </w:tc>
      </w:tr>
    </w:tbl>
    <w:p>
      <w:pPr>
        <w:autoSpaceDE w:val="0"/>
        <w:autoSpaceDN w:val="0"/>
        <w:adjustRightInd w:val="0"/>
        <w:ind w:firstLine="456" w:firstLineChars="152"/>
        <w:jc w:val="left"/>
        <w:rPr>
          <w:rFonts w:ascii="仿宋_GB2312" w:hAnsi="仿宋" w:eastAsia="仿宋_GB2312" w:cs="宋体"/>
          <w:kern w:val="0"/>
          <w:sz w:val="30"/>
          <w:szCs w:val="30"/>
        </w:rPr>
      </w:pPr>
      <w:r>
        <w:rPr>
          <w:rFonts w:hint="eastAsia" w:ascii="仿宋_GB2312" w:hAnsi="仿宋" w:eastAsia="仿宋_GB2312" w:cs="宋体"/>
          <w:kern w:val="0"/>
          <w:sz w:val="30"/>
          <w:szCs w:val="30"/>
        </w:rPr>
        <w:t>4.视觉LED光源</w:t>
      </w:r>
    </w:p>
    <w:p>
      <w:pPr>
        <w:adjustRightInd w:val="0"/>
        <w:snapToGrid w:val="0"/>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视觉LED光源包括3个环形光源、1个同轴光源和1个背光源，清单如下：</w:t>
      </w:r>
    </w:p>
    <w:tbl>
      <w:tblPr>
        <w:tblStyle w:val="1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20"/>
        <w:gridCol w:w="102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42"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类别</w:t>
            </w:r>
          </w:p>
        </w:tc>
        <w:tc>
          <w:tcPr>
            <w:tcW w:w="4820"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主要参数</w:t>
            </w:r>
          </w:p>
        </w:tc>
        <w:tc>
          <w:tcPr>
            <w:tcW w:w="1027"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颜色</w:t>
            </w:r>
          </w:p>
        </w:tc>
        <w:tc>
          <w:tcPr>
            <w:tcW w:w="1950"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2"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环形光源</w:t>
            </w:r>
          </w:p>
        </w:tc>
        <w:tc>
          <w:tcPr>
            <w:tcW w:w="4820"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直射环形，发光面外径80mm，内径40mm</w:t>
            </w:r>
          </w:p>
        </w:tc>
        <w:tc>
          <w:tcPr>
            <w:tcW w:w="102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RGB</w:t>
            </w:r>
          </w:p>
        </w:tc>
        <w:tc>
          <w:tcPr>
            <w:tcW w:w="1950" w:type="dxa"/>
            <w:vMerge w:val="restart"/>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三个可以组合AOI光源实验室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2"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环形光源</w:t>
            </w:r>
          </w:p>
        </w:tc>
        <w:tc>
          <w:tcPr>
            <w:tcW w:w="4820"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45度环形，发光面外径120mm，内径80mm</w:t>
            </w:r>
          </w:p>
        </w:tc>
        <w:tc>
          <w:tcPr>
            <w:tcW w:w="102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G</w:t>
            </w:r>
          </w:p>
        </w:tc>
        <w:tc>
          <w:tcPr>
            <w:tcW w:w="1950" w:type="dxa"/>
            <w:vMerge w:val="continue"/>
            <w:vAlign w:val="center"/>
          </w:tcPr>
          <w:p>
            <w:pPr>
              <w:ind w:firstLine="200"/>
              <w:jc w:val="center"/>
              <w:rPr>
                <w:rFonts w:ascii="仿宋_GB2312" w:hAnsi="Arial" w:eastAsia="仿宋_GB2312"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2"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环形光源</w:t>
            </w:r>
          </w:p>
        </w:tc>
        <w:tc>
          <w:tcPr>
            <w:tcW w:w="4820"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低角度环形，发光面外径155mm，内径120mm</w:t>
            </w:r>
          </w:p>
        </w:tc>
        <w:tc>
          <w:tcPr>
            <w:tcW w:w="102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B</w:t>
            </w:r>
          </w:p>
        </w:tc>
        <w:tc>
          <w:tcPr>
            <w:tcW w:w="1950" w:type="dxa"/>
            <w:vMerge w:val="continue"/>
            <w:vAlign w:val="center"/>
          </w:tcPr>
          <w:p>
            <w:pPr>
              <w:ind w:firstLine="200"/>
              <w:jc w:val="center"/>
              <w:rPr>
                <w:rFonts w:ascii="仿宋_GB2312" w:hAnsi="Arial" w:eastAsia="仿宋_GB2312"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2" w:type="dxa"/>
            <w:vAlign w:val="center"/>
          </w:tcPr>
          <w:p>
            <w:pPr>
              <w:jc w:val="center"/>
              <w:rPr>
                <w:rFonts w:ascii="仿宋_GB2312" w:hAnsi="Arial" w:eastAsia="仿宋_GB2312" w:cs="Arial"/>
                <w:kern w:val="0"/>
                <w:sz w:val="24"/>
                <w:szCs w:val="24"/>
              </w:rPr>
            </w:pPr>
            <w:bookmarkStart w:id="4" w:name="_Hlk69737152"/>
            <w:r>
              <w:rPr>
                <w:rFonts w:hint="eastAsia" w:ascii="仿宋_GB2312" w:hAnsi="Arial" w:eastAsia="仿宋_GB2312" w:cs="Arial"/>
                <w:kern w:val="0"/>
                <w:sz w:val="24"/>
                <w:szCs w:val="24"/>
              </w:rPr>
              <w:t>同轴光源</w:t>
            </w:r>
            <w:bookmarkEnd w:id="4"/>
          </w:p>
        </w:tc>
        <w:tc>
          <w:tcPr>
            <w:tcW w:w="4820"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发光面积60x60mm</w:t>
            </w:r>
          </w:p>
        </w:tc>
        <w:tc>
          <w:tcPr>
            <w:tcW w:w="102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RGB</w:t>
            </w:r>
          </w:p>
        </w:tc>
        <w:tc>
          <w:tcPr>
            <w:tcW w:w="1950" w:type="dxa"/>
            <w:vAlign w:val="center"/>
          </w:tcPr>
          <w:p>
            <w:pPr>
              <w:ind w:firstLine="200"/>
              <w:jc w:val="center"/>
              <w:rPr>
                <w:rFonts w:ascii="仿宋_GB2312" w:hAnsi="Arial" w:eastAsia="仿宋_GB2312"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2"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背光源</w:t>
            </w:r>
          </w:p>
        </w:tc>
        <w:tc>
          <w:tcPr>
            <w:tcW w:w="4820"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发光面积169x145mm</w:t>
            </w:r>
          </w:p>
        </w:tc>
        <w:tc>
          <w:tcPr>
            <w:tcW w:w="1027" w:type="dxa"/>
            <w:vAlign w:val="center"/>
          </w:tcPr>
          <w:p>
            <w:pPr>
              <w:ind w:firstLine="200"/>
              <w:jc w:val="center"/>
              <w:rPr>
                <w:rFonts w:ascii="仿宋_GB2312" w:hAnsi="Arial" w:eastAsia="仿宋_GB2312" w:cs="Arial"/>
                <w:kern w:val="0"/>
                <w:sz w:val="24"/>
                <w:szCs w:val="24"/>
              </w:rPr>
            </w:pPr>
            <w:r>
              <w:rPr>
                <w:rFonts w:hint="eastAsia" w:ascii="仿宋_GB2312" w:hAnsi="Arial" w:eastAsia="仿宋_GB2312" w:cs="Arial"/>
                <w:kern w:val="0"/>
                <w:sz w:val="24"/>
                <w:szCs w:val="24"/>
              </w:rPr>
              <w:t>W</w:t>
            </w:r>
          </w:p>
        </w:tc>
        <w:tc>
          <w:tcPr>
            <w:tcW w:w="1950" w:type="dxa"/>
            <w:vAlign w:val="center"/>
          </w:tcPr>
          <w:p>
            <w:pPr>
              <w:ind w:firstLine="200"/>
              <w:jc w:val="center"/>
              <w:rPr>
                <w:rFonts w:ascii="仿宋_GB2312" w:hAnsi="Arial" w:eastAsia="仿宋_GB2312" w:cs="Arial"/>
                <w:kern w:val="0"/>
                <w:sz w:val="24"/>
                <w:szCs w:val="24"/>
              </w:rPr>
            </w:pPr>
          </w:p>
        </w:tc>
      </w:tr>
    </w:tbl>
    <w:p>
      <w:pPr>
        <w:pStyle w:val="18"/>
        <w:ind w:firstLine="200" w:firstLineChars="0"/>
        <w:jc w:val="left"/>
        <w:rPr>
          <w:rFonts w:ascii="仿宋_GB2312" w:hAnsi="Arial" w:eastAsia="仿宋_GB2312" w:cs="Arial"/>
          <w:b/>
          <w:bCs/>
          <w:sz w:val="30"/>
          <w:szCs w:val="30"/>
        </w:rPr>
      </w:pPr>
      <w:r>
        <w:rPr>
          <w:rFonts w:hint="eastAsia" w:ascii="仿宋_GB2312" w:hAnsi="Arial" w:eastAsia="仿宋_GB2312" w:cs="Arial"/>
          <w:b/>
          <w:bCs/>
          <w:sz w:val="30"/>
          <w:szCs w:val="30"/>
        </w:rPr>
        <w:t>注：R=红色、G=绿色、B=蓝色、W=白色</w:t>
      </w:r>
    </w:p>
    <w:p>
      <w:pPr>
        <w:autoSpaceDE w:val="0"/>
        <w:autoSpaceDN w:val="0"/>
        <w:adjustRightInd w:val="0"/>
        <w:ind w:firstLine="456" w:firstLineChars="152"/>
        <w:jc w:val="left"/>
        <w:rPr>
          <w:rFonts w:ascii="仿宋_GB2312" w:hAnsi="仿宋" w:eastAsia="仿宋_GB2312" w:cs="宋体"/>
          <w:kern w:val="0"/>
          <w:sz w:val="30"/>
          <w:szCs w:val="30"/>
        </w:rPr>
      </w:pPr>
      <w:r>
        <w:rPr>
          <w:rFonts w:hint="eastAsia" w:ascii="仿宋_GB2312" w:hAnsi="仿宋" w:eastAsia="仿宋_GB2312" w:cs="宋体"/>
          <w:kern w:val="0"/>
          <w:sz w:val="30"/>
          <w:szCs w:val="30"/>
        </w:rPr>
        <w:t>5.标定板</w:t>
      </w:r>
    </w:p>
    <w:p>
      <w:pPr>
        <w:autoSpaceDE w:val="0"/>
        <w:autoSpaceDN w:val="0"/>
        <w:adjustRightInd w:val="0"/>
        <w:ind w:firstLine="456" w:firstLineChars="152"/>
        <w:rPr>
          <w:rFonts w:ascii="仿宋_GB2312" w:hAnsi="Arial" w:eastAsia="仿宋_GB2312" w:cs="Arial"/>
          <w:sz w:val="30"/>
          <w:szCs w:val="30"/>
        </w:rPr>
      </w:pPr>
      <w:r>
        <w:rPr>
          <w:rFonts w:hint="eastAsia" w:ascii="仿宋_GB2312" w:hAnsi="Arial" w:eastAsia="仿宋_GB2312" w:cs="Arial"/>
          <w:sz w:val="30"/>
          <w:szCs w:val="30"/>
        </w:rPr>
        <w:t>应用于机器视觉、图像测量、摄影测量、三维重建等，为校正镜头畸变；确定物理尺寸和像素间的换算关系；以及确定空间物体表面某点的三维几何位置与其在图像中对应点之间的相互关系，需要建立相机成像的几何模型。共配备两张标定板，其中标定A包含3个图案，清单如下：</w:t>
      </w:r>
    </w:p>
    <w:tbl>
      <w:tblPr>
        <w:tblStyle w:val="1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688"/>
        <w:gridCol w:w="1418"/>
        <w:gridCol w:w="1455"/>
        <w:gridCol w:w="159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类别</w:t>
            </w:r>
          </w:p>
        </w:tc>
        <w:tc>
          <w:tcPr>
            <w:tcW w:w="1688"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外框尺寸</w:t>
            </w:r>
          </w:p>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mm</w:t>
            </w:r>
          </w:p>
        </w:tc>
        <w:tc>
          <w:tcPr>
            <w:tcW w:w="1418" w:type="dxa"/>
            <w:vAlign w:val="center"/>
          </w:tcPr>
          <w:p>
            <w:pPr>
              <w:jc w:val="center"/>
              <w:rPr>
                <w:rFonts w:ascii="黑体" w:hAnsi="黑体" w:eastAsia="黑体" w:cs="Arial"/>
                <w:b/>
                <w:bCs/>
                <w:kern w:val="0"/>
                <w:sz w:val="24"/>
                <w:szCs w:val="24"/>
              </w:rPr>
            </w:pPr>
            <w:r>
              <w:rPr>
                <w:rFonts w:hint="eastAsia" w:ascii="黑体" w:hAnsi="黑体" w:eastAsia="黑体" w:cs="Arial"/>
                <w:b/>
                <w:bCs/>
                <w:kern w:val="0"/>
                <w:sz w:val="24"/>
                <w:szCs w:val="24"/>
              </w:rPr>
              <w:t>圆/格间距</w:t>
            </w:r>
          </w:p>
          <w:p>
            <w:pPr>
              <w:jc w:val="center"/>
              <w:rPr>
                <w:rFonts w:ascii="黑体" w:hAnsi="黑体" w:eastAsia="黑体" w:cs="Arial"/>
                <w:b/>
                <w:bCs/>
                <w:kern w:val="0"/>
                <w:sz w:val="24"/>
                <w:szCs w:val="24"/>
              </w:rPr>
            </w:pPr>
            <w:r>
              <w:rPr>
                <w:rFonts w:hint="eastAsia" w:ascii="黑体" w:hAnsi="黑体" w:eastAsia="黑体" w:cs="Arial"/>
                <w:b/>
                <w:bCs/>
                <w:kern w:val="0"/>
                <w:sz w:val="24"/>
                <w:szCs w:val="24"/>
              </w:rPr>
              <w:t>mm</w:t>
            </w:r>
          </w:p>
        </w:tc>
        <w:tc>
          <w:tcPr>
            <w:tcW w:w="1455" w:type="dxa"/>
            <w:vAlign w:val="center"/>
          </w:tcPr>
          <w:p>
            <w:pPr>
              <w:jc w:val="center"/>
              <w:rPr>
                <w:rFonts w:ascii="黑体" w:hAnsi="黑体" w:eastAsia="黑体" w:cs="Arial"/>
                <w:b/>
                <w:bCs/>
                <w:kern w:val="0"/>
                <w:sz w:val="24"/>
                <w:szCs w:val="24"/>
              </w:rPr>
            </w:pPr>
            <w:r>
              <w:rPr>
                <w:rFonts w:hint="eastAsia" w:ascii="黑体" w:hAnsi="黑体" w:eastAsia="黑体" w:cs="Arial"/>
                <w:b/>
                <w:bCs/>
                <w:kern w:val="0"/>
                <w:sz w:val="24"/>
                <w:szCs w:val="24"/>
              </w:rPr>
              <w:t>外圆环直径</w:t>
            </w:r>
          </w:p>
          <w:p>
            <w:pPr>
              <w:jc w:val="center"/>
              <w:rPr>
                <w:rFonts w:ascii="黑体" w:hAnsi="黑体" w:eastAsia="黑体" w:cs="Arial"/>
                <w:b/>
                <w:bCs/>
                <w:kern w:val="0"/>
                <w:sz w:val="24"/>
                <w:szCs w:val="24"/>
              </w:rPr>
            </w:pPr>
            <w:r>
              <w:rPr>
                <w:rFonts w:hint="eastAsia" w:ascii="黑体" w:hAnsi="黑体" w:eastAsia="黑体" w:cs="Arial"/>
                <w:b/>
                <w:bCs/>
                <w:kern w:val="0"/>
                <w:sz w:val="24"/>
                <w:szCs w:val="24"/>
              </w:rPr>
              <w:t>mm</w:t>
            </w:r>
          </w:p>
        </w:tc>
        <w:tc>
          <w:tcPr>
            <w:tcW w:w="1596" w:type="dxa"/>
            <w:vAlign w:val="center"/>
          </w:tcPr>
          <w:p>
            <w:pPr>
              <w:jc w:val="center"/>
              <w:rPr>
                <w:rFonts w:ascii="黑体" w:hAnsi="黑体" w:eastAsia="黑体" w:cs="Arial"/>
                <w:b/>
                <w:bCs/>
                <w:kern w:val="0"/>
                <w:sz w:val="24"/>
                <w:szCs w:val="24"/>
              </w:rPr>
            </w:pPr>
            <w:r>
              <w:rPr>
                <w:rFonts w:hint="eastAsia" w:ascii="黑体" w:hAnsi="黑体" w:eastAsia="黑体" w:cs="Arial"/>
                <w:b/>
                <w:bCs/>
                <w:kern w:val="0"/>
                <w:sz w:val="24"/>
                <w:szCs w:val="24"/>
              </w:rPr>
              <w:t>内圆环直径</w:t>
            </w:r>
          </w:p>
          <w:p>
            <w:pPr>
              <w:jc w:val="center"/>
              <w:rPr>
                <w:rFonts w:ascii="黑体" w:hAnsi="黑体" w:eastAsia="黑体" w:cs="Arial"/>
                <w:b/>
                <w:bCs/>
                <w:kern w:val="0"/>
                <w:sz w:val="24"/>
                <w:szCs w:val="24"/>
              </w:rPr>
            </w:pPr>
            <w:r>
              <w:rPr>
                <w:rFonts w:hint="eastAsia" w:ascii="黑体" w:hAnsi="黑体" w:eastAsia="黑体" w:cs="Arial"/>
                <w:b/>
                <w:bCs/>
                <w:kern w:val="0"/>
                <w:sz w:val="24"/>
                <w:szCs w:val="24"/>
              </w:rPr>
              <w:t>mm</w:t>
            </w:r>
          </w:p>
        </w:tc>
        <w:tc>
          <w:tcPr>
            <w:tcW w:w="1485"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精度</w:t>
            </w:r>
            <w:r>
              <w:rPr>
                <w:rFonts w:hint="eastAsia" w:ascii="黑体" w:hAnsi="黑体" w:eastAsia="黑体" w:cs="Arial"/>
                <w:kern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vMerge w:val="restart"/>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标定板A</w:t>
            </w:r>
          </w:p>
        </w:tc>
        <w:tc>
          <w:tcPr>
            <w:tcW w:w="1688"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100x100</w:t>
            </w:r>
          </w:p>
        </w:tc>
        <w:tc>
          <w:tcPr>
            <w:tcW w:w="1418"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20</w:t>
            </w:r>
          </w:p>
        </w:tc>
        <w:tc>
          <w:tcPr>
            <w:tcW w:w="1455"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5</w:t>
            </w:r>
          </w:p>
        </w:tc>
        <w:tc>
          <w:tcPr>
            <w:tcW w:w="1596"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3</w:t>
            </w:r>
          </w:p>
        </w:tc>
        <w:tc>
          <w:tcPr>
            <w:tcW w:w="1485"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vMerge w:val="continue"/>
            <w:vAlign w:val="center"/>
          </w:tcPr>
          <w:p>
            <w:pPr>
              <w:ind w:firstLine="200"/>
              <w:jc w:val="center"/>
              <w:rPr>
                <w:rFonts w:ascii="仿宋_GB2312" w:hAnsi="仿宋" w:eastAsia="仿宋_GB2312" w:cs="Arial"/>
                <w:kern w:val="0"/>
                <w:sz w:val="24"/>
                <w:szCs w:val="24"/>
              </w:rPr>
            </w:pPr>
          </w:p>
        </w:tc>
        <w:tc>
          <w:tcPr>
            <w:tcW w:w="1688"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50x50</w:t>
            </w:r>
          </w:p>
        </w:tc>
        <w:tc>
          <w:tcPr>
            <w:tcW w:w="1418"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10</w:t>
            </w:r>
          </w:p>
        </w:tc>
        <w:tc>
          <w:tcPr>
            <w:tcW w:w="1455"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2.5</w:t>
            </w:r>
          </w:p>
        </w:tc>
        <w:tc>
          <w:tcPr>
            <w:tcW w:w="1596"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1.5</w:t>
            </w:r>
          </w:p>
        </w:tc>
        <w:tc>
          <w:tcPr>
            <w:tcW w:w="1485"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vMerge w:val="continue"/>
            <w:vAlign w:val="center"/>
          </w:tcPr>
          <w:p>
            <w:pPr>
              <w:ind w:firstLine="200"/>
              <w:jc w:val="center"/>
              <w:rPr>
                <w:rFonts w:ascii="仿宋_GB2312" w:hAnsi="仿宋" w:eastAsia="仿宋_GB2312" w:cs="Arial"/>
                <w:kern w:val="0"/>
                <w:sz w:val="24"/>
                <w:szCs w:val="24"/>
              </w:rPr>
            </w:pPr>
          </w:p>
        </w:tc>
        <w:tc>
          <w:tcPr>
            <w:tcW w:w="1688"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20x20</w:t>
            </w:r>
          </w:p>
        </w:tc>
        <w:tc>
          <w:tcPr>
            <w:tcW w:w="1418"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4</w:t>
            </w:r>
          </w:p>
        </w:tc>
        <w:tc>
          <w:tcPr>
            <w:tcW w:w="1455"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w:t>
            </w:r>
          </w:p>
        </w:tc>
        <w:tc>
          <w:tcPr>
            <w:tcW w:w="1596"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0.6</w:t>
            </w:r>
          </w:p>
        </w:tc>
        <w:tc>
          <w:tcPr>
            <w:tcW w:w="1485"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±0.01</w:t>
            </w:r>
          </w:p>
        </w:tc>
      </w:tr>
    </w:tbl>
    <w:p>
      <w:pPr>
        <w:autoSpaceDE w:val="0"/>
        <w:autoSpaceDN w:val="0"/>
        <w:adjustRightInd w:val="0"/>
        <w:ind w:firstLine="456" w:firstLineChars="152"/>
        <w:jc w:val="left"/>
        <w:rPr>
          <w:rFonts w:ascii="仿宋_GB2312" w:hAnsi="仿宋" w:eastAsia="仿宋_GB2312" w:cs="宋体"/>
          <w:kern w:val="0"/>
          <w:sz w:val="30"/>
          <w:szCs w:val="30"/>
        </w:rPr>
      </w:pPr>
    </w:p>
    <w:tbl>
      <w:tblPr>
        <w:tblStyle w:val="19"/>
        <w:tblW w:w="8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268"/>
        <w:gridCol w:w="2094"/>
        <w:gridCol w:w="170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类别</w:t>
            </w:r>
          </w:p>
        </w:tc>
        <w:tc>
          <w:tcPr>
            <w:tcW w:w="2268"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外框尺寸mm</w:t>
            </w:r>
          </w:p>
        </w:tc>
        <w:tc>
          <w:tcPr>
            <w:tcW w:w="2094"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方格边长mm</w:t>
            </w:r>
          </w:p>
        </w:tc>
        <w:tc>
          <w:tcPr>
            <w:tcW w:w="1701"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方格数量</w:t>
            </w:r>
          </w:p>
        </w:tc>
        <w:tc>
          <w:tcPr>
            <w:tcW w:w="1520" w:type="dxa"/>
            <w:vAlign w:val="center"/>
          </w:tcPr>
          <w:p>
            <w:pPr>
              <w:ind w:firstLine="200"/>
              <w:jc w:val="center"/>
              <w:rPr>
                <w:rFonts w:ascii="黑体" w:hAnsi="黑体" w:eastAsia="黑体" w:cs="Arial"/>
                <w:b/>
                <w:bCs/>
                <w:kern w:val="0"/>
                <w:sz w:val="24"/>
                <w:szCs w:val="24"/>
              </w:rPr>
            </w:pPr>
            <w:r>
              <w:rPr>
                <w:rFonts w:hint="eastAsia" w:ascii="黑体" w:hAnsi="黑体" w:eastAsia="黑体" w:cs="Arial"/>
                <w:b/>
                <w:bCs/>
                <w:kern w:val="0"/>
                <w:sz w:val="24"/>
                <w:szCs w:val="24"/>
              </w:rPr>
              <w:t>精度</w:t>
            </w:r>
            <w:r>
              <w:rPr>
                <w:rFonts w:hint="eastAsia" w:ascii="黑体" w:hAnsi="黑体" w:eastAsia="黑体" w:cs="Arial"/>
                <w:kern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标定板B</w:t>
            </w:r>
          </w:p>
        </w:tc>
        <w:tc>
          <w:tcPr>
            <w:tcW w:w="2268" w:type="dxa"/>
            <w:vAlign w:val="center"/>
          </w:tcPr>
          <w:p>
            <w:pPr>
              <w:ind w:firstLine="480" w:firstLineChars="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180x120</w:t>
            </w:r>
          </w:p>
        </w:tc>
        <w:tc>
          <w:tcPr>
            <w:tcW w:w="2094"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15</w:t>
            </w:r>
          </w:p>
        </w:tc>
        <w:tc>
          <w:tcPr>
            <w:tcW w:w="1701"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11x7</w:t>
            </w:r>
          </w:p>
        </w:tc>
        <w:tc>
          <w:tcPr>
            <w:tcW w:w="1520" w:type="dxa"/>
            <w:vAlign w:val="center"/>
          </w:tcPr>
          <w:p>
            <w:pPr>
              <w:ind w:firstLine="200"/>
              <w:jc w:val="center"/>
              <w:rPr>
                <w:rFonts w:ascii="仿宋_GB2312" w:hAnsi="仿宋" w:eastAsia="仿宋_GB2312" w:cs="Arial"/>
                <w:kern w:val="0"/>
                <w:sz w:val="24"/>
                <w:szCs w:val="24"/>
              </w:rPr>
            </w:pPr>
            <w:r>
              <w:rPr>
                <w:rFonts w:hint="eastAsia" w:ascii="仿宋_GB2312" w:hAnsi="仿宋" w:eastAsia="仿宋_GB2312" w:cs="Arial"/>
                <w:kern w:val="0"/>
                <w:sz w:val="24"/>
                <w:szCs w:val="24"/>
              </w:rPr>
              <w:t>±0.01</w:t>
            </w:r>
          </w:p>
        </w:tc>
      </w:tr>
    </w:tbl>
    <w:p>
      <w:pPr>
        <w:autoSpaceDE w:val="0"/>
        <w:autoSpaceDN w:val="0"/>
        <w:adjustRightInd w:val="0"/>
        <w:ind w:firstLine="606" w:firstLineChars="202"/>
        <w:jc w:val="left"/>
        <w:rPr>
          <w:rFonts w:ascii="仿宋_GB2312" w:hAnsi="仿宋" w:eastAsia="仿宋_GB2312" w:cs="宋体"/>
          <w:kern w:val="0"/>
          <w:sz w:val="30"/>
          <w:szCs w:val="30"/>
        </w:rPr>
      </w:pPr>
      <w:r>
        <w:rPr>
          <w:rFonts w:hint="eastAsia" w:ascii="仿宋_GB2312" w:hAnsi="仿宋" w:eastAsia="仿宋_GB2312" w:cs="宋体"/>
          <w:kern w:val="0"/>
          <w:sz w:val="30"/>
          <w:szCs w:val="30"/>
        </w:rPr>
        <w:t>6.控制系统</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运动平台三轴均采用高精密带编码器反馈步进电机，带限位开关和编码器信号输出：编码器采用绝对值编码器，分辨率223；所有输入输出接口均集中布置在运动平台上层的面板之中，包含常用按钮、运动平台摇杆、四路数字调节光源控制（RS232及网口）、光源亮度输出、四路GigE输出相机(POE供电)、2路USB3.0相机输出、相机触发、位置比较输出、通用IO、4个以上位置记忆和4个以上速度记忆等；</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运动平台采用PLC控制方式，可以跟上位机通讯实现精确的运动控制指令，PLC采用欧姆龙 CP1H-X40DT-D。</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7.工控机</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7.1采用i5 CPU， 8G内存， 128G SSD硬盘；</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7.2</w:t>
      </w:r>
      <w:r>
        <w:rPr>
          <w:rFonts w:hint="eastAsia" w:ascii="仿宋_GB2312" w:hAnsi="Arial" w:eastAsia="仿宋_GB2312" w:cs="Arial"/>
          <w:sz w:val="30"/>
          <w:szCs w:val="30"/>
        </w:rPr>
        <w:t>输出接</w:t>
      </w:r>
      <w:r>
        <w:rPr>
          <w:rFonts w:hint="eastAsia" w:ascii="仿宋_GB2312" w:hAnsi="仿宋" w:eastAsia="仿宋_GB2312" w:cs="Arial"/>
          <w:sz w:val="30"/>
          <w:szCs w:val="30"/>
        </w:rPr>
        <w:t>口包括VGA*1，COM*10，RJ45*2</w:t>
      </w:r>
      <w:r>
        <w:rPr>
          <w:rFonts w:hint="eastAsia" w:ascii="仿宋_GB2312" w:hAnsi="仿宋" w:eastAsia="仿宋_GB2312" w:cs="宋体"/>
          <w:kern w:val="0"/>
          <w:sz w:val="30"/>
          <w:szCs w:val="30"/>
        </w:rPr>
        <w:t>；</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7.3</w:t>
      </w:r>
      <w:r>
        <w:rPr>
          <w:rFonts w:hint="eastAsia" w:ascii="仿宋_GB2312" w:hAnsi="仿宋" w:eastAsia="仿宋_GB2312" w:cs="Arial"/>
          <w:sz w:val="30"/>
          <w:szCs w:val="30"/>
        </w:rPr>
        <w:t>扩展接口包括PCI（1个）、PCIe（1个）、USB2.0（8个），USB3.0（6个）</w:t>
      </w:r>
      <w:r>
        <w:rPr>
          <w:rFonts w:hint="eastAsia" w:ascii="仿宋_GB2312" w:hAnsi="仿宋" w:eastAsia="仿宋_GB2312" w:cs="宋体"/>
          <w:kern w:val="0"/>
          <w:sz w:val="30"/>
          <w:szCs w:val="30"/>
        </w:rPr>
        <w:t>；</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7.4输入设备包含有线鼠标，键盘，21.5寸液晶显示器；</w:t>
      </w:r>
    </w:p>
    <w:p>
      <w:pPr>
        <w:autoSpaceDE w:val="0"/>
        <w:autoSpaceDN w:val="0"/>
        <w:adjustRightInd w:val="0"/>
        <w:ind w:firstLine="456" w:firstLineChars="152"/>
        <w:rPr>
          <w:rFonts w:ascii="楷体_GB2312" w:hAnsi="仿宋" w:eastAsia="楷体_GB2312" w:cs="宋体"/>
          <w:kern w:val="0"/>
          <w:sz w:val="30"/>
          <w:szCs w:val="30"/>
        </w:rPr>
      </w:pPr>
      <w:r>
        <w:rPr>
          <w:rFonts w:hint="eastAsia" w:ascii="楷体_GB2312" w:hAnsi="仿宋" w:eastAsia="楷体_GB2312" w:cs="宋体"/>
          <w:kern w:val="0"/>
          <w:sz w:val="30"/>
          <w:szCs w:val="30"/>
        </w:rPr>
        <w:t>（二）配套软件：</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1.设备配套的软件提供图形化编程和代码编程两种编程模式，图形化编程采用拖拽式流程框图定义流程；代码编程支持基于VB.net\C#或python 多种语言；</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2.支持多项目同步运行、多用户模式，软件可以在独立的笔记本运行，网络端用户可以获取对应IP 地址机台上的图片。</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3.机器视觉编程软件包含常用图像处理、运动控制和外部通讯工具，包括3D 标定、3D 定位、3D 测量、AOI 检测、红外相机检测、深度学习、传送带跟踪计数等多种高级算子，提供API，支持二次开发；</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4.2D相机的处理软件工具包含有无/正反检测、颜色/位置判断、定位、尺寸测量、ID 识别、字符识别、缺陷检测等工具；</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5.3D相机的处理软件工具支持多种不同类型3D 相机（包含TOF、线激光、双目结构光、扫描振镜等），软件工具包含3D 标定、3D 定位、3D 测量等，可实现三维测量和三维点云计算并配套相应的教学程序；</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6.软件具有外部接口，支持常见品牌的PLC、运动控制卡和工业机器人，也支持常见的激光振镜控制。</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7.软件支持单相机及多相机对位，支持XYθ、XYY、UVW、SCARA等多种平台类型。</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8.软件功能包含：支持资源、算法自主扩展、通用TCP/IP,串口通讯、自定义寄存器、用户权限管理、系统指令、快捷键方式、逻辑流程图、多模块同步异步运行处理、模块信号源触发、图像自定义多窗口绑定显示、数据任意拖拽绑定显示、自定义变量、变量赋值、变量批量编辑、变量自由转换、参数灵活引用、数据自定义公式计算器、脚本功能等。</w:t>
      </w:r>
    </w:p>
    <w:p>
      <w:pPr>
        <w:autoSpaceDE w:val="0"/>
        <w:autoSpaceDN w:val="0"/>
        <w:adjustRightInd w:val="0"/>
        <w:ind w:firstLine="606" w:firstLineChars="202"/>
        <w:rPr>
          <w:rFonts w:ascii="仿宋_GB2312" w:hAnsi="仿宋" w:eastAsia="仿宋_GB2312" w:cs="宋体"/>
          <w:kern w:val="0"/>
          <w:sz w:val="30"/>
          <w:szCs w:val="30"/>
        </w:rPr>
      </w:pPr>
      <w:r>
        <w:rPr>
          <w:rFonts w:hint="eastAsia" w:ascii="仿宋_GB2312" w:hAnsi="仿宋" w:eastAsia="仿宋_GB2312" w:cs="宋体"/>
          <w:kern w:val="0"/>
          <w:sz w:val="30"/>
          <w:szCs w:val="30"/>
        </w:rPr>
        <w:t>9.软件主要算法包含：服务器客户端通讯工具、串口工具、PLC读写工具、机器人控制工具、信号源工具、图像源工具、相机工具、保存图片工具、仿射变换工具、斑点分析工具、找圆工具、找线工具、边缘点查找工具、形状匹配工具、灰度匹配工具、ROI 边缘生成工具、圆拟合工具、圆弧卡尺工具、圆卡尺工具、经夹角工具、边缘卡尺工具、线交点工具、线间距工具、点间距工具、矩形卡尺工具、点线距离工具、坐标转换工具、畸变标定工具、N 点标定工具、XY 标定工具、图像转换工具、图形计算工具、通道分离工具、颜色提取工具、颜色分离工具、图像剪切工具、图像融合工具、图像运算工具、图像处理工具、阈值化工具、形态学工具、ROI 转图像工具、2 维码工具、字符识别工具、条码检测工具、缺陷检测工具、轮廓提取工具、自动标定工具、位移计算工具、坐标计算工具、对位平台工具、累加工具、分类工具、保存表格工具、格式转换工具、列表工具、逻辑运算工具、字符串截取工具、用户变量工具。</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十三、成绩评定</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依据参赛选手完成的情况实施综合评定，评定依据结合国家及行业的相关标准和规范，全面评价参赛选手职业能力的要求，本着“科学严谨、公正公平”的原则制定评分标准。</w:t>
      </w:r>
    </w:p>
    <w:p>
      <w:pPr>
        <w:autoSpaceDE w:val="0"/>
        <w:autoSpaceDN w:val="0"/>
        <w:adjustRightInd w:val="0"/>
        <w:ind w:firstLine="600" w:firstLineChars="200"/>
        <w:jc w:val="left"/>
        <w:rPr>
          <w:rFonts w:ascii="楷体_GB2312" w:hAnsi="仿宋" w:eastAsia="楷体_GB2312" w:cs="仿宋"/>
          <w:kern w:val="0"/>
          <w:sz w:val="30"/>
          <w:szCs w:val="30"/>
        </w:rPr>
      </w:pPr>
      <w:bookmarkStart w:id="5" w:name="_Hlk69806507"/>
      <w:r>
        <w:rPr>
          <w:rFonts w:hint="eastAsia" w:ascii="楷体_GB2312" w:hAnsi="仿宋" w:eastAsia="楷体_GB2312" w:cs="仿宋"/>
          <w:kern w:val="0"/>
          <w:sz w:val="30"/>
          <w:szCs w:val="30"/>
        </w:rPr>
        <w:t>（一）评分标准及分值</w:t>
      </w:r>
    </w:p>
    <w:bookmarkEnd w:id="5"/>
    <w:tbl>
      <w:tblPr>
        <w:tblStyle w:val="10"/>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29"/>
        <w:gridCol w:w="3261"/>
        <w:gridCol w:w="88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97" w:type="dxa"/>
            <w:gridSpan w:val="2"/>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评分项目</w:t>
            </w:r>
          </w:p>
        </w:tc>
        <w:tc>
          <w:tcPr>
            <w:tcW w:w="3261"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评分细则</w:t>
            </w:r>
          </w:p>
        </w:tc>
        <w:tc>
          <w:tcPr>
            <w:tcW w:w="883" w:type="dxa"/>
            <w:vAlign w:val="center"/>
          </w:tcPr>
          <w:p>
            <w:pPr>
              <w:jc w:val="center"/>
              <w:rPr>
                <w:rFonts w:ascii="黑体" w:hAnsi="黑体" w:eastAsia="黑体" w:cs="Arial"/>
                <w:bCs/>
                <w:sz w:val="24"/>
                <w:szCs w:val="24"/>
              </w:rPr>
            </w:pPr>
            <w:r>
              <w:rPr>
                <w:rFonts w:hint="eastAsia" w:ascii="黑体" w:hAnsi="黑体" w:eastAsia="黑体" w:cs="Arial"/>
                <w:bCs/>
                <w:sz w:val="24"/>
                <w:szCs w:val="24"/>
              </w:rPr>
              <w:t>分值</w:t>
            </w:r>
          </w:p>
        </w:tc>
        <w:tc>
          <w:tcPr>
            <w:tcW w:w="1560" w:type="dxa"/>
            <w:vAlign w:val="center"/>
          </w:tcPr>
          <w:p>
            <w:pPr>
              <w:ind w:firstLine="200"/>
              <w:jc w:val="center"/>
              <w:rPr>
                <w:rFonts w:ascii="黑体" w:hAnsi="黑体" w:eastAsia="黑体" w:cs="Arial"/>
                <w:bCs/>
                <w:sz w:val="24"/>
                <w:szCs w:val="24"/>
              </w:rPr>
            </w:pPr>
            <w:r>
              <w:rPr>
                <w:rFonts w:hint="eastAsia" w:ascii="黑体" w:hAnsi="黑体" w:eastAsia="黑体" w:cs="Arial"/>
                <w:bCs/>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97" w:type="dxa"/>
            <w:gridSpan w:val="2"/>
            <w:vAlign w:val="center"/>
          </w:tcPr>
          <w:p>
            <w:pPr>
              <w:ind w:firstLine="200"/>
              <w:jc w:val="center"/>
              <w:rPr>
                <w:rFonts w:ascii="仿宋_GB2312" w:hAnsi="Arial" w:eastAsia="仿宋_GB2312" w:cs="Arial"/>
                <w:bCs/>
                <w:sz w:val="24"/>
                <w:szCs w:val="24"/>
              </w:rPr>
            </w:pPr>
            <w:r>
              <w:rPr>
                <w:rFonts w:hint="eastAsia" w:ascii="仿宋_GB2312" w:hAnsi="仿宋" w:eastAsia="仿宋_GB2312"/>
                <w:sz w:val="24"/>
                <w:szCs w:val="24"/>
              </w:rPr>
              <w:t>2D/3D 单视野相机标定（10%）</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创建配置正确，包含正确模块，标定正确。</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10</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restart"/>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检测及分拣</w:t>
            </w:r>
            <w:r>
              <w:rPr>
                <w:rFonts w:hint="eastAsia" w:ascii="仿宋_GB2312" w:hAnsi="仿宋" w:eastAsia="仿宋_GB2312"/>
                <w:sz w:val="24"/>
                <w:szCs w:val="24"/>
              </w:rPr>
              <w:t>（80%）</w:t>
            </w: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定位（20%）</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识别位置，显示正确位置信息。</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20</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缺陷检测</w:t>
            </w:r>
          </w:p>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（20%）</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识别缺陷，正确显示缺陷信息。</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20</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分拣（30%）</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缺陷样品摆放到废料区，摆放整齐，角度一致。</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30</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数据处理</w:t>
            </w:r>
          </w:p>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（10%）</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成功创建数据文件，保存在指定路径。</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10</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restart"/>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检测及分拣任务失败评分关键点</w:t>
            </w:r>
            <w:r>
              <w:rPr>
                <w:rFonts w:hint="eastAsia" w:ascii="仿宋_GB2312" w:hAnsi="仿宋" w:eastAsia="仿宋_GB2312" w:cs="Arial"/>
                <w:sz w:val="24"/>
                <w:szCs w:val="24"/>
              </w:rPr>
              <w:t>（注：“分拣”项目评分无效）</w:t>
            </w: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相机拍照</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成功拍照，图像清晰。</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相机视野</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视野大小合理，范围正确。</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模板查找</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包含正确软件工具，模板查找成功。</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15</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缺陷检测</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包含正确软件工具，缺陷检测成功。</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15</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平台运动</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正确设置运动轴，运动轴正常运行。</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数据保存</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使用正确软件工具，数据保存成功。</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4</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restart"/>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职业素养及安全意识（10%）</w:t>
            </w: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操作合规，穿戴得体</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现场操作安全保护符合安全操作规程、穿戴符合职业岗位要求。</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4</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工具摆放</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color w:val="000000" w:themeColor="text1"/>
                <w:sz w:val="24"/>
                <w:szCs w:val="24"/>
                <w14:textFill>
                  <w14:solidFill>
                    <w14:schemeClr w14:val="tx1"/>
                  </w14:solidFill>
                </w14:textFill>
              </w:rPr>
              <w:t>工具比赛过程中和赛后未摆放整齐。</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精神素质</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color w:val="000000" w:themeColor="text1"/>
                <w:sz w:val="24"/>
                <w:szCs w:val="24"/>
                <w14:textFill>
                  <w14:solidFill>
                    <w14:schemeClr w14:val="tx1"/>
                  </w14:solidFill>
                </w14:textFill>
              </w:rPr>
              <w:t>爱惜赛场的设备和器材，保持赛位整洁。团队有分工有合作，遵守竞赛纪律，尊重裁判员、工作人员等。</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8" w:type="dxa"/>
            <w:vMerge w:val="continue"/>
            <w:vAlign w:val="center"/>
          </w:tcPr>
          <w:p>
            <w:pPr>
              <w:ind w:firstLine="200"/>
              <w:jc w:val="center"/>
              <w:rPr>
                <w:rFonts w:ascii="仿宋_GB2312" w:hAnsi="Arial" w:eastAsia="仿宋_GB2312" w:cs="Arial"/>
                <w:bCs/>
                <w:sz w:val="24"/>
                <w:szCs w:val="24"/>
              </w:rPr>
            </w:pPr>
          </w:p>
        </w:tc>
        <w:tc>
          <w:tcPr>
            <w:tcW w:w="1729"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节约环保</w:t>
            </w:r>
          </w:p>
        </w:tc>
        <w:tc>
          <w:tcPr>
            <w:tcW w:w="3261"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color w:val="000000" w:themeColor="text1"/>
                <w:sz w:val="24"/>
                <w:szCs w:val="24"/>
                <w14:textFill>
                  <w14:solidFill>
                    <w14:schemeClr w14:val="tx1"/>
                  </w14:solidFill>
                </w14:textFill>
              </w:rPr>
              <w:t>节约使用耗材。</w:t>
            </w:r>
          </w:p>
        </w:tc>
        <w:tc>
          <w:tcPr>
            <w:tcW w:w="883"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2</w:t>
            </w:r>
          </w:p>
        </w:tc>
        <w:tc>
          <w:tcPr>
            <w:tcW w:w="1560" w:type="dxa"/>
            <w:vAlign w:val="center"/>
          </w:tcPr>
          <w:p>
            <w:pPr>
              <w:ind w:firstLine="200"/>
              <w:jc w:val="center"/>
              <w:rPr>
                <w:rFonts w:ascii="仿宋_GB2312" w:hAnsi="Arial" w:eastAsia="仿宋_GB2312" w:cs="Arial"/>
                <w:bCs/>
                <w:sz w:val="24"/>
                <w:szCs w:val="24"/>
              </w:rPr>
            </w:pPr>
            <w:r>
              <w:rPr>
                <w:rFonts w:hint="eastAsia" w:ascii="仿宋_GB2312" w:hAnsi="Arial" w:eastAsia="仿宋_GB2312" w:cs="Arial"/>
                <w:bCs/>
                <w:sz w:val="24"/>
                <w:szCs w:val="24"/>
              </w:rPr>
              <w:t>过程评分</w:t>
            </w:r>
          </w:p>
        </w:tc>
      </w:tr>
    </w:tbl>
    <w:p>
      <w:pPr>
        <w:ind w:firstLine="600" w:firstLineChars="200"/>
        <w:rPr>
          <w:rFonts w:ascii="仿宋_GB2312" w:hAnsi="Arial" w:eastAsia="仿宋_GB2312" w:cs="Arial"/>
          <w:bCs/>
          <w:sz w:val="30"/>
          <w:szCs w:val="30"/>
        </w:rPr>
      </w:pPr>
      <w:r>
        <w:rPr>
          <w:rFonts w:hint="eastAsia" w:ascii="仿宋_GB2312" w:hAnsi="Arial" w:eastAsia="仿宋_GB2312" w:cs="Arial"/>
          <w:bCs/>
          <w:sz w:val="30"/>
          <w:szCs w:val="30"/>
        </w:rPr>
        <w:t>注意：本工作任务成功完成，对照“检测及分拣”进行评分，如果任务失败，可对照“检测及分拣任务失败评分关键点”进行评分，两类评分不可同时生效。</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（二）评分方法及细则</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本赛项评分本着公平、公正、公开的原则。评分标准在注重对参赛选手综合能力考查的同时,也能客观反映参赛选手的技能水平及职业素养。</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1.赛项满分100 分，只对参赛队团体评分，不计个人成绩。</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2.赛项最终成绩由相机标定、检测分拣、检测及分拣任务失败评分准则及职业素养三部分成绩求和。</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3.所有的评分表、成绩汇总表备案以供核查，最终的成绩由裁判长进行审核确认并上报大赛组委会。</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（三）违规扣分</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竞赛过程中，如果发生以下问题或事故，则在竞赛队总分中作扣分处理。具体标准如下：</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1.在完成工作任务的过程中，因操作不当导致人身或设备安全事故，扣10-20 分，情况严重者取消比赛资格；</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2.参赛选手有不服从裁判及监考、扰乱赛场秩序等行为扣10 分，情节严重的，取消参赛队竞赛成绩。有作弊行为的，取消参赛队参赛资格；</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3.违反赛场纪律，依据情节轻重，扣1-5 分。情节特别严重，并产生不良后果的，则报赛项执委会批准，由裁判长宣布终止该选手的比赛；</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4.现场裁判宣布竞赛时间结束，选手仍继续操作的，由现场裁判负责记录扣1-5 分，情节严重，警告无效的，取消参赛资格。</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十四、奖项设定</w:t>
      </w:r>
    </w:p>
    <w:p>
      <w:pPr>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4"/>
        <w:spacing w:before="0" w:after="0" w:line="240" w:lineRule="auto"/>
        <w:ind w:firstLine="600" w:firstLineChars="200"/>
        <w:jc w:val="left"/>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autoSpaceDE w:val="0"/>
        <w:autoSpaceDN w:val="0"/>
        <w:adjustRightInd w:val="0"/>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（一）比赛环境</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1.赛前组织专人对比赛现场、住宿场所和交通保障进行考察，并对安全工作提出明确要求。赛场的布置，赛场内的器材、设备，符合国家有关安全规定。协办单位赛前将按照执委会要求排除安全隐患。</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2.赛场周围设立警戒线，防止无关人员进入发生意外事件。比赛现场内的每个工位安全操作规范。选手进场后开赛前，裁判长将统一进行告知。</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3.协办院校制定赛场用电预案。现场提供医疗和消防安全保障。</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4.严格控制与参赛无关的易燃易爆以及各类危险品进入比赛场地，不许随便携带书包进入赛场。</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5.大赛期间工作组须在比赛管理的关键岗位增加力量，建立安全管理机制。</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（二）组队责任</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1.各学校组织代表队时，须为参赛选手购买大赛期间的人身意外伤害保险，有效期必须为大赛举行期间，不得以其他长期保险代替。</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2.各学校代表队组成后，须制定相关管理制度，并对所有选手、指导教师进行安全教育。</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3.各参赛队伍须加强对参与比赛人员的安全管理，实现与赛场安全管理的对接。</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（三）应急处理</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（四）处罚措施</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1.因参赛队伍原因造成重大安全事故的，取消其获奖资格。</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2.参赛队伍有发生重大安全事故隐患，经赛场工作人员提示、警告无效的，可取消其继续比赛的资格。</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3.赛事工作人员违规的，按照相应的制度追究责任。情节恶劣并造成重大安全事故的，由司法机关追究相应法律责任。</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十六、申诉与仲裁</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（一）申诉</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1.参赛队对不符合竞赛规定的设备、工具、软件，有失公正的评判、奖励，以及对工作人员的违规行为等，均可提出申诉。</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3.竞赛仲裁组收到申诉报告后，应根据申诉事由进行审查，由裁判组组长根据申述情况给出处理结果及处理依据和理由。</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4.申诉人不得无故拒不接受处理结果，不得采取过激行为刁难、攻击工作人员，否则视为放弃申诉。</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（二）仲裁</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autoSpaceDE w:val="0"/>
        <w:autoSpaceDN w:val="0"/>
        <w:adjustRightInd w:val="0"/>
        <w:ind w:firstLine="600" w:firstLineChars="200"/>
        <w:jc w:val="left"/>
        <w:rPr>
          <w:rFonts w:ascii="黑体" w:hAnsi="黑体" w:eastAsia="黑体"/>
          <w:sz w:val="30"/>
          <w:szCs w:val="30"/>
        </w:rPr>
      </w:pPr>
      <w:r>
        <w:rPr>
          <w:rFonts w:hint="eastAsia" w:ascii="黑体" w:hAnsi="黑体" w:eastAsia="黑体"/>
          <w:sz w:val="30"/>
          <w:szCs w:val="30"/>
        </w:rPr>
        <w:t>十七、竞赛须知</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（一）参赛须知</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参赛选手应根据赛项规定自带相关设备与工具，不得私自携带赛项规程规定以外的任何物品。</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（二）参赛队须知</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1.本赛项不接受跨校组队报名。</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3.参赛队按照规程携带指定的设备与工具进行比赛，不得自带元器件。</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4.竞赛前一天选手熟悉场地时，不得触碰竞赛平台和比赛现场设备；竞赛当天参赛队检录入场时，只允许携带赛项指定设备和工具，禁止携带照相器材和通讯工具等，一经发现立即没收器材。</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（三）领队、指导教师须知</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1.各参赛代表队要发扬良好道德风尚，听从指挥，服从裁判，不弄虚作假。如发现弄虚作假者，取消参赛资格，名次无效。</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2.各代表队领队要坚决执行竞赛的各项规定，加强对参赛人员的管理，做好赛前准备工作，督促选手带好证件等竞赛相关材料。</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3.竞赛过程中，除参加当场次竞赛的选手、执行裁判员、现场工作人员和经批准的人员外，领队、指导教师及其他人员一律不得进入竞赛现场。</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4.参赛代表队若对竞赛过程有异议，在规定的时间内由领队向赛项仲裁工作组提出书面报告。</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5.指导教师要做好本队参赛选手的有关组织工作，督促选手按指定时间和地点报到；做好选手的后勤保障、防疫、安全工作。自觉维护赛场秩序。</w:t>
      </w:r>
    </w:p>
    <w:p>
      <w:pPr>
        <w:autoSpaceDE w:val="0"/>
        <w:autoSpaceDN w:val="0"/>
        <w:adjustRightInd w:val="0"/>
        <w:ind w:firstLine="600" w:firstLineChars="200"/>
        <w:jc w:val="left"/>
        <w:rPr>
          <w:rFonts w:ascii="楷体_GB2312" w:hAnsi="仿宋" w:eastAsia="楷体_GB2312" w:cs="仿宋"/>
          <w:kern w:val="0"/>
          <w:sz w:val="30"/>
          <w:szCs w:val="30"/>
        </w:rPr>
      </w:pPr>
      <w:r>
        <w:rPr>
          <w:rFonts w:hint="eastAsia" w:ascii="楷体_GB2312" w:hAnsi="仿宋" w:eastAsia="楷体_GB2312" w:cs="仿宋"/>
          <w:kern w:val="0"/>
          <w:sz w:val="30"/>
          <w:szCs w:val="30"/>
        </w:rPr>
        <w:t>（四）参赛选手须知</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1.参赛选手应严格遵守赛场规章、操作规程和工艺准则，保证人身及设备安全，接受裁判员的监督和警示，文明竞赛。</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2.参赛选手进入赛场，不许携带任何书籍和其他纸质资料。</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3.各参赛队在规定的时间段进入赛场熟悉环境。</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4.参赛选手进行操作比赛前须检录。检录时应出示本人身份证、学生证和参赛证，检录合格后方可参赛。凡未按时检录或检录不合格者取消参赛资格。检录后须将所有证件交给指导教师，不得带入赛场。</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5.竞赛时，在收到开赛信号前不得启动操作，各参赛队自行决定分工、工作程序和时间安排，在指定工位上完成竞赛项目，严禁作弊行为。</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6.竞赛过程中，因严重操作失误或安全事故不能进行比赛的，现场裁判员有权中止该队比赛。</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7.本赛项共计3个小时。在3小时时间段内，均为比赛时间，选手休息、饮食或如厕时间均计算在内。选手中途离开赛场须经监考人员同意并由工作人员全程陪同，擅自离开作退赛处理，不得继续比赛。</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8.比赛开始30分钟后，参赛队由于损坏、遗失等原因须补领配件，须填写配件领用表，由裁判确认同意后发放，但会影响比赛得分。</w:t>
      </w:r>
    </w:p>
    <w:p>
      <w:pPr>
        <w:autoSpaceDE w:val="0"/>
        <w:autoSpaceDN w:val="0"/>
        <w:adjustRightInd w:val="0"/>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9.参赛选手要注意及时存盘，由于操作不当引起死机导致文件丢失的，由选手自行负责。工作人员（含裁判员）不得私自操作参赛队电脑。竞赛结束按照任务书要求提交技术相关文档。</w:t>
      </w:r>
    </w:p>
    <w:p>
      <w:pPr>
        <w:autoSpaceDE w:val="0"/>
        <w:autoSpaceDN w:val="0"/>
        <w:adjustRightInd w:val="0"/>
        <w:ind w:firstLine="600" w:firstLineChars="200"/>
        <w:rPr>
          <w:rFonts w:ascii="仿宋_GB2312" w:hAnsi="仿宋" w:eastAsia="仿宋_GB2312" w:cs="仿宋"/>
          <w:b/>
          <w:bCs/>
          <w:kern w:val="0"/>
          <w:sz w:val="30"/>
          <w:szCs w:val="30"/>
        </w:rPr>
      </w:pPr>
      <w:r>
        <w:rPr>
          <w:rFonts w:hint="eastAsia" w:ascii="仿宋_GB2312" w:hAnsi="仿宋" w:eastAsia="仿宋_GB2312" w:cs="仿宋"/>
          <w:kern w:val="0"/>
          <w:sz w:val="30"/>
          <w:szCs w:val="30"/>
        </w:rPr>
        <w:t>10.参赛队欲提前结束竞赛，应由队长举手示意，由现场裁判员记录竞赛终止时间，竞赛终止后，不得再进行任何与竞赛有关的操作。</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sz w:val="24"/>
        <w:szCs w:val="24"/>
      </w:rPr>
    </w:pPr>
    <w:sdt>
      <w:sdtPr>
        <w:id w:val="-1493789868"/>
        <w:docPartObj>
          <w:docPartGallery w:val="autotext"/>
        </w:docPartObj>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3</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C7EAE"/>
    <w:rsid w:val="000D3F2E"/>
    <w:rsid w:val="000E2317"/>
    <w:rsid w:val="00134A71"/>
    <w:rsid w:val="0014269C"/>
    <w:rsid w:val="00181909"/>
    <w:rsid w:val="001A42E3"/>
    <w:rsid w:val="001C276D"/>
    <w:rsid w:val="001E2F27"/>
    <w:rsid w:val="0020014E"/>
    <w:rsid w:val="00206D18"/>
    <w:rsid w:val="00252B49"/>
    <w:rsid w:val="002607C9"/>
    <w:rsid w:val="00263A52"/>
    <w:rsid w:val="00270281"/>
    <w:rsid w:val="00284C8B"/>
    <w:rsid w:val="002B598E"/>
    <w:rsid w:val="002F18E8"/>
    <w:rsid w:val="00306652"/>
    <w:rsid w:val="00316FEA"/>
    <w:rsid w:val="00334503"/>
    <w:rsid w:val="0034453A"/>
    <w:rsid w:val="003501FA"/>
    <w:rsid w:val="00386175"/>
    <w:rsid w:val="00406A2A"/>
    <w:rsid w:val="00416FEF"/>
    <w:rsid w:val="00420B5A"/>
    <w:rsid w:val="00494EEF"/>
    <w:rsid w:val="004F03E2"/>
    <w:rsid w:val="00502A98"/>
    <w:rsid w:val="00506679"/>
    <w:rsid w:val="005256D8"/>
    <w:rsid w:val="00566327"/>
    <w:rsid w:val="00586454"/>
    <w:rsid w:val="005B1930"/>
    <w:rsid w:val="005E0FF1"/>
    <w:rsid w:val="005E648C"/>
    <w:rsid w:val="00606602"/>
    <w:rsid w:val="0063094F"/>
    <w:rsid w:val="006632A0"/>
    <w:rsid w:val="00667EBF"/>
    <w:rsid w:val="00681C6D"/>
    <w:rsid w:val="006B1D0A"/>
    <w:rsid w:val="0073336E"/>
    <w:rsid w:val="00763A71"/>
    <w:rsid w:val="0077315E"/>
    <w:rsid w:val="00776970"/>
    <w:rsid w:val="00790FB5"/>
    <w:rsid w:val="00795051"/>
    <w:rsid w:val="007E732B"/>
    <w:rsid w:val="00863720"/>
    <w:rsid w:val="00881E1F"/>
    <w:rsid w:val="00886C07"/>
    <w:rsid w:val="00892D0F"/>
    <w:rsid w:val="00900D0C"/>
    <w:rsid w:val="00915DCD"/>
    <w:rsid w:val="00926D8F"/>
    <w:rsid w:val="00944581"/>
    <w:rsid w:val="00955C73"/>
    <w:rsid w:val="009736B1"/>
    <w:rsid w:val="00981986"/>
    <w:rsid w:val="009B45C4"/>
    <w:rsid w:val="009C02A9"/>
    <w:rsid w:val="00A051FB"/>
    <w:rsid w:val="00A174BE"/>
    <w:rsid w:val="00A453C2"/>
    <w:rsid w:val="00AA4189"/>
    <w:rsid w:val="00AB7B1B"/>
    <w:rsid w:val="00AE740E"/>
    <w:rsid w:val="00B02581"/>
    <w:rsid w:val="00B05BE2"/>
    <w:rsid w:val="00B12462"/>
    <w:rsid w:val="00B468FD"/>
    <w:rsid w:val="00B63364"/>
    <w:rsid w:val="00B866AB"/>
    <w:rsid w:val="00B95F83"/>
    <w:rsid w:val="00BC41CD"/>
    <w:rsid w:val="00BE0227"/>
    <w:rsid w:val="00BF08D4"/>
    <w:rsid w:val="00C15991"/>
    <w:rsid w:val="00C35D7D"/>
    <w:rsid w:val="00C729A4"/>
    <w:rsid w:val="00C97E81"/>
    <w:rsid w:val="00CF3381"/>
    <w:rsid w:val="00D04BE4"/>
    <w:rsid w:val="00D10555"/>
    <w:rsid w:val="00D17B02"/>
    <w:rsid w:val="00D4554F"/>
    <w:rsid w:val="00D73341"/>
    <w:rsid w:val="00D83749"/>
    <w:rsid w:val="00DC0624"/>
    <w:rsid w:val="00DC663F"/>
    <w:rsid w:val="00DD0F63"/>
    <w:rsid w:val="00DE3571"/>
    <w:rsid w:val="00E04AC5"/>
    <w:rsid w:val="00E36B7D"/>
    <w:rsid w:val="00E73383"/>
    <w:rsid w:val="00E8415C"/>
    <w:rsid w:val="00E959A8"/>
    <w:rsid w:val="00EC1678"/>
    <w:rsid w:val="00F06AE1"/>
    <w:rsid w:val="00F26E63"/>
    <w:rsid w:val="00F41C9F"/>
    <w:rsid w:val="00F8188D"/>
    <w:rsid w:val="00F85239"/>
    <w:rsid w:val="00F93B4D"/>
    <w:rsid w:val="00F96216"/>
    <w:rsid w:val="00FA21F4"/>
    <w:rsid w:val="00FE676F"/>
    <w:rsid w:val="00FF4F79"/>
    <w:rsid w:val="1FEF6220"/>
    <w:rsid w:val="28D30BF8"/>
    <w:rsid w:val="37135007"/>
    <w:rsid w:val="3D313D2B"/>
    <w:rsid w:val="63E923DC"/>
    <w:rsid w:val="7409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link w:val="2"/>
    <w:uiPriority w:val="9"/>
    <w:rPr>
      <w:rFonts w:eastAsia="宋体"/>
      <w:b/>
      <w:bCs/>
      <w:kern w:val="44"/>
      <w:sz w:val="44"/>
      <w:szCs w:val="44"/>
    </w:rPr>
  </w:style>
  <w:style w:type="character" w:customStyle="1" w:styleId="12">
    <w:name w:val="标题 2 Char"/>
    <w:basedOn w:val="7"/>
    <w:link w:val="3"/>
    <w:qFormat/>
    <w:uiPriority w:val="9"/>
    <w:rPr>
      <w:rFonts w:eastAsia="宋体" w:asciiTheme="majorHAnsi" w:hAnsiTheme="majorHAnsi" w:cstheme="majorBidi"/>
      <w:b/>
      <w:bCs/>
      <w:sz w:val="32"/>
      <w:szCs w:val="32"/>
    </w:rPr>
  </w:style>
  <w:style w:type="character" w:customStyle="1" w:styleId="13">
    <w:name w:val="标题 3 Char"/>
    <w:basedOn w:val="7"/>
    <w:link w:val="4"/>
    <w:qFormat/>
    <w:uiPriority w:val="9"/>
    <w:rPr>
      <w:rFonts w:ascii="仿宋" w:hAnsi="仿宋" w:eastAsia="仿宋"/>
      <w:b/>
      <w:bCs/>
      <w:sz w:val="30"/>
      <w:szCs w:val="32"/>
    </w:rPr>
  </w:style>
  <w:style w:type="character" w:customStyle="1" w:styleId="14">
    <w:name w:val="页眉 Char"/>
    <w:basedOn w:val="7"/>
    <w:link w:val="6"/>
    <w:uiPriority w:val="99"/>
    <w:rPr>
      <w:sz w:val="18"/>
      <w:szCs w:val="18"/>
    </w:rPr>
  </w:style>
  <w:style w:type="character" w:customStyle="1" w:styleId="15">
    <w:name w:val="页脚 Char"/>
    <w:basedOn w:val="7"/>
    <w:link w:val="5"/>
    <w:uiPriority w:val="99"/>
    <w:rPr>
      <w:sz w:val="18"/>
      <w:szCs w:val="18"/>
    </w:rPr>
  </w:style>
  <w:style w:type="table" w:customStyle="1" w:styleId="16">
    <w:name w:val="网格型1"/>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
    <w:name w:val="网格型2"/>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8">
    <w:name w:val="List Paragraph"/>
    <w:basedOn w:val="1"/>
    <w:qFormat/>
    <w:uiPriority w:val="34"/>
    <w:pPr>
      <w:ind w:firstLine="420" w:firstLineChars="200"/>
    </w:pPr>
  </w:style>
  <w:style w:type="table" w:customStyle="1" w:styleId="19">
    <w:name w:val="网格型3"/>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1796</Words>
  <Characters>10240</Characters>
  <Lines>85</Lines>
  <Paragraphs>24</Paragraphs>
  <TotalTime>43</TotalTime>
  <ScaleCrop>false</ScaleCrop>
  <LinksUpToDate>false</LinksUpToDate>
  <CharactersWithSpaces>12012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2021-04-22T01:45:37Z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