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88" w:rightChars="42"/>
        <w:jc w:val="center"/>
        <w:rPr>
          <w:rFonts w:ascii="黑体" w:hAnsi="黑体" w:eastAsia="黑体"/>
          <w:color w:val="FF0000"/>
          <w:spacing w:val="11"/>
          <w:w w:val="55"/>
          <w:sz w:val="72"/>
          <w:szCs w:val="72"/>
        </w:rPr>
      </w:pPr>
      <w:r>
        <w:rPr>
          <w:rFonts w:hint="eastAsia" w:ascii="黑体" w:hAnsi="黑体" w:eastAsia="黑体"/>
          <w:color w:val="FF0000"/>
          <w:spacing w:val="11"/>
          <w:w w:val="55"/>
          <w:sz w:val="72"/>
          <w:szCs w:val="72"/>
        </w:rPr>
        <w:t>河南省中等职业教育技能大赛组委会办公室</w:t>
      </w:r>
    </w:p>
    <w:p>
      <w:pPr>
        <w:snapToGrid w:val="0"/>
        <w:jc w:val="center"/>
        <w:rPr>
          <w:rFonts w:ascii="宋体" w:hAnsi="宋体"/>
          <w:b/>
          <w:sz w:val="30"/>
          <w:szCs w:val="30"/>
        </w:rPr>
      </w:pPr>
      <w:bookmarkStart w:id="0" w:name="_GoBack"/>
      <w:bookmarkEnd w:id="0"/>
    </w:p>
    <w:p>
      <w:pPr>
        <w:snapToGrid w:val="0"/>
        <w:spacing w:line="720" w:lineRule="exact"/>
        <w:jc w:val="center"/>
        <w:rPr>
          <w:rFonts w:ascii="黑体" w:hAnsi="黑体" w:eastAsia="黑体" w:cs="Microsoft YaHei UI"/>
          <w:b w:val="0"/>
          <w:sz w:val="44"/>
          <w:szCs w:val="44"/>
          <w:shd w:val="clear" w:color="auto" w:fill="FFFFFF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111125</wp:posOffset>
                </wp:positionV>
                <wp:extent cx="54864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8.75pt;height:0pt;width:432pt;z-index:251659264;mso-width-relative:page;mso-height-relative:page;" filled="f" stroked="t" coordsize="21600,21600" o:gfxdata="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Chv&#10;t9QAAAAGAQAADwAAAAAAAAABACAAAAAiAAAAZHJzL2Rvd25yZXYueG1sUEsBAhQAFAAAAAgAh07i&#10;QLPeKVztAQAAugMAAA4AAAAAAAAAAQAgAAAAIwEAAGRycy9lMm9Eb2MueG1sUEsFBgAAAAAGAAYA&#10;WQEAAII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widowControl/>
        <w:spacing w:beforeAutospacing="0" w:after="120" w:afterAutospacing="0" w:line="480" w:lineRule="atLeast"/>
        <w:jc w:val="center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关于举办2023年河南省中等职业教育技能大赛“计算机网络装调”赛项研讨会议的通知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各省辖市、济源示范区、航空港区、省直管县（市）教育局、各省属中等职业学校，有关高等学校：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为切实做好我省2023年中等职业教育技能大赛工作，研讨、解决 “计算机网络装调” 赛项比赛中存在的技术问题，交流经验，提升各参赛学校的竞技水平，根据学校实际需求，定于10月13-15日在郑州市举办全省中等职业教育技能大赛“计算机网络装调”赛前研讨会议。本次研讨会议由河南省教育科学规划与评估院主办，郑州市信息技术学校承办，河南继学电子科技有限公司协办。现将有关事项通知如下：</w:t>
      </w:r>
    </w:p>
    <w:p>
      <w:pPr>
        <w:pStyle w:val="5"/>
        <w:widowControl/>
        <w:spacing w:beforeAutospacing="0" w:afterAutospacing="0" w:line="630" w:lineRule="atLeast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宋体"/>
          <w:b w:val="0"/>
          <w:color w:val="000000"/>
          <w:sz w:val="30"/>
          <w:szCs w:val="30"/>
          <w:shd w:val="clear" w:color="auto" w:fill="FFFFFF"/>
        </w:rPr>
        <w:t>一、会议内容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1.2023年“计算机网络装调”赛项规程说明与解读；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2.计算机网络技术专业建设研讨；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3.相关专业教学资源研讨和交流；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4. “计算机网络装调”赛项技术培训及样题实操训练。</w:t>
      </w:r>
    </w:p>
    <w:p>
      <w:pPr>
        <w:pStyle w:val="5"/>
        <w:widowControl/>
        <w:spacing w:beforeAutospacing="0" w:afterAutospacing="0" w:line="630" w:lineRule="atLeast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宋体"/>
          <w:b w:val="0"/>
          <w:color w:val="000000"/>
          <w:sz w:val="30"/>
          <w:szCs w:val="30"/>
          <w:shd w:val="clear" w:color="auto" w:fill="FFFFFF"/>
        </w:rPr>
        <w:t>二、参加人员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参会人员为各学校计算机网络技术及相关专业的系主任、赛项辅导教师。每所学校2个名额，计划总人数控制在100人以内，按照报名回执的先后顺序，名额报满截止。建议培训人员自带笔记本电脑。</w:t>
      </w:r>
    </w:p>
    <w:p>
      <w:pPr>
        <w:pStyle w:val="5"/>
        <w:widowControl/>
        <w:spacing w:beforeAutospacing="0" w:afterAutospacing="0" w:line="630" w:lineRule="atLeast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宋体"/>
          <w:b w:val="0"/>
          <w:color w:val="000000"/>
          <w:sz w:val="30"/>
          <w:szCs w:val="30"/>
          <w:shd w:val="clear" w:color="auto" w:fill="FFFFFF"/>
        </w:rPr>
        <w:t>三、会议时间、地点</w:t>
      </w:r>
    </w:p>
    <w:p>
      <w:pPr>
        <w:pStyle w:val="5"/>
        <w:widowControl/>
        <w:spacing w:beforeAutospacing="0" w:afterAutospacing="0" w:line="630" w:lineRule="atLeast"/>
        <w:ind w:firstLine="630" w:firstLineChars="21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报到时间：2023年10月13日14:00-18:30；</w:t>
      </w:r>
    </w:p>
    <w:p>
      <w:pPr>
        <w:pStyle w:val="5"/>
        <w:widowControl/>
        <w:spacing w:beforeAutospacing="0" w:afterAutospacing="0" w:line="630" w:lineRule="atLeast"/>
        <w:ind w:firstLine="630" w:firstLineChars="21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 xml:space="preserve">报到地点：凯里酒店（方特店） </w:t>
      </w:r>
    </w:p>
    <w:p>
      <w:pPr>
        <w:pStyle w:val="5"/>
        <w:widowControl/>
        <w:spacing w:beforeAutospacing="0" w:afterAutospacing="0" w:line="630" w:lineRule="atLeast"/>
        <w:ind w:firstLine="630" w:firstLineChars="21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酒店位置：中牟郑东新区凤栖街与俊贤路交汇处西200米路北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会议时间：2023年10月14日-15日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会议地点：郑州市信息技术学校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具体地址：郑州市郑东新区金龙路188号</w:t>
      </w:r>
    </w:p>
    <w:p>
      <w:pPr>
        <w:pStyle w:val="5"/>
        <w:widowControl/>
        <w:spacing w:beforeAutospacing="0" w:afterAutospacing="0" w:line="630" w:lineRule="atLeast"/>
        <w:ind w:firstLine="585"/>
        <w:rPr>
          <w:rStyle w:val="8"/>
          <w:rFonts w:hint="eastAsia" w:ascii="黑体" w:hAnsi="黑体" w:eastAsia="黑体" w:cs="宋体"/>
          <w:b w:val="0"/>
          <w:color w:val="000000"/>
          <w:sz w:val="30"/>
          <w:szCs w:val="30"/>
          <w:shd w:val="clear" w:color="auto" w:fill="FFFFFF"/>
        </w:rPr>
      </w:pPr>
      <w:r>
        <w:rPr>
          <w:rStyle w:val="8"/>
          <w:rFonts w:hint="eastAsia" w:ascii="黑体" w:hAnsi="黑体" w:eastAsia="黑体" w:cs="宋体"/>
          <w:b w:val="0"/>
          <w:color w:val="000000"/>
          <w:sz w:val="30"/>
          <w:szCs w:val="30"/>
          <w:shd w:val="clear" w:color="auto" w:fill="FFFFFF"/>
        </w:rPr>
        <w:t>四、日程安排</w:t>
      </w:r>
    </w:p>
    <w:tbl>
      <w:tblPr>
        <w:tblStyle w:val="6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912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1896" w:type="dxa"/>
            <w:gridSpan w:val="2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ind w:firstLine="396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宋体"/>
                <w:sz w:val="30"/>
                <w:szCs w:val="30"/>
              </w:rPr>
              <w:t>时间</w:t>
            </w:r>
          </w:p>
        </w:tc>
        <w:tc>
          <w:tcPr>
            <w:tcW w:w="510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ind w:firstLine="396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Style w:val="8"/>
                <w:rFonts w:hint="eastAsia" w:ascii="仿宋" w:hAnsi="仿宋" w:eastAsia="仿宋" w:cs="宋体"/>
                <w:sz w:val="30"/>
                <w:szCs w:val="30"/>
              </w:rPr>
              <w:t>研讨内容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tblCellSpacing w:w="0" w:type="dxa"/>
          <w:jc w:val="center"/>
        </w:trPr>
        <w:tc>
          <w:tcPr>
            <w:tcW w:w="984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第一天</w:t>
            </w:r>
          </w:p>
        </w:tc>
        <w:tc>
          <w:tcPr>
            <w:tcW w:w="912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上午</w:t>
            </w:r>
          </w:p>
        </w:tc>
        <w:tc>
          <w:tcPr>
            <w:tcW w:w="510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1.2022年计算机网络装调赛项总结。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2.2023年计算机网络装调赛项规程解读。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3.ENSP软件的安装与部署</w:t>
            </w:r>
          </w:p>
          <w:p>
            <w:pPr>
              <w:pStyle w:val="5"/>
              <w:widowControl/>
              <w:spacing w:beforeAutospacing="0" w:afterAutospacing="0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4.赛项网络配置模块技术讲解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tblCellSpacing w:w="0" w:type="dxa"/>
          <w:jc w:val="center"/>
        </w:trPr>
        <w:tc>
          <w:tcPr>
            <w:tcW w:w="984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12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下午</w:t>
            </w:r>
          </w:p>
        </w:tc>
        <w:tc>
          <w:tcPr>
            <w:tcW w:w="510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10" w:lineRule="atLeast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1.综合布线部分模块交流</w:t>
            </w:r>
          </w:p>
          <w:p>
            <w:pPr>
              <w:pStyle w:val="5"/>
              <w:widowControl/>
              <w:wordWrap w:val="0"/>
              <w:spacing w:beforeAutospacing="0" w:afterAutospacing="0" w:line="210" w:lineRule="atLeast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2.模拟实操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  <w:jc w:val="center"/>
        </w:trPr>
        <w:tc>
          <w:tcPr>
            <w:tcW w:w="984" w:type="dxa"/>
            <w:vMerge w:val="restart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第二天</w:t>
            </w:r>
          </w:p>
        </w:tc>
        <w:tc>
          <w:tcPr>
            <w:tcW w:w="912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上午</w:t>
            </w:r>
          </w:p>
        </w:tc>
        <w:tc>
          <w:tcPr>
            <w:tcW w:w="510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10" w:lineRule="atLeast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1.计算机网络技术专业数字资源建设研讨</w:t>
            </w:r>
          </w:p>
          <w:p>
            <w:pPr>
              <w:pStyle w:val="5"/>
              <w:widowControl/>
              <w:wordWrap w:val="0"/>
              <w:spacing w:beforeAutospacing="0" w:afterAutospacing="0" w:line="210" w:lineRule="atLeast"/>
              <w:jc w:val="both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2.自由练习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0" w:type="dxa"/>
          <w:jc w:val="center"/>
        </w:trPr>
        <w:tc>
          <w:tcPr>
            <w:tcW w:w="984" w:type="dxa"/>
            <w:vMerge w:val="continue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12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下午</w:t>
            </w:r>
          </w:p>
        </w:tc>
        <w:tc>
          <w:tcPr>
            <w:tcW w:w="5100" w:type="dxa"/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widowControl/>
              <w:wordWrap w:val="0"/>
              <w:spacing w:beforeAutospacing="0" w:afterAutospacing="0" w:line="210" w:lineRule="atLeast"/>
              <w:ind w:left="288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返程</w:t>
            </w:r>
          </w:p>
        </w:tc>
      </w:tr>
    </w:tbl>
    <w:p>
      <w:pPr>
        <w:pStyle w:val="5"/>
        <w:widowControl/>
        <w:spacing w:beforeAutospacing="0" w:afterAutospacing="0" w:line="630" w:lineRule="atLeast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宋体"/>
          <w:b w:val="0"/>
          <w:color w:val="000000"/>
          <w:sz w:val="30"/>
          <w:szCs w:val="30"/>
          <w:shd w:val="clear" w:color="auto" w:fill="FFFFFF"/>
        </w:rPr>
        <w:t>五、费用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会议不收取任何费用，会务统一安排，食宿费、交通费由参加人员所在学校报销。</w:t>
      </w:r>
    </w:p>
    <w:p>
      <w:pPr>
        <w:pStyle w:val="5"/>
        <w:widowControl/>
        <w:spacing w:beforeAutospacing="0" w:afterAutospacing="0" w:line="630" w:lineRule="atLeast"/>
        <w:rPr>
          <w:rFonts w:ascii="黑体" w:hAnsi="黑体" w:eastAsia="黑体" w:cs="宋体"/>
          <w:b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 xml:space="preserve">　  </w:t>
      </w:r>
      <w:r>
        <w:rPr>
          <w:rStyle w:val="8"/>
          <w:rFonts w:hint="eastAsia" w:ascii="黑体" w:hAnsi="黑体" w:eastAsia="黑体" w:cs="宋体"/>
          <w:b w:val="0"/>
          <w:color w:val="000000"/>
          <w:sz w:val="30"/>
          <w:szCs w:val="30"/>
          <w:shd w:val="clear" w:color="auto" w:fill="FFFFFF"/>
        </w:rPr>
        <w:t>六、有关要求</w:t>
      </w:r>
    </w:p>
    <w:p>
      <w:pPr>
        <w:pStyle w:val="5"/>
        <w:widowControl/>
        <w:spacing w:beforeAutospacing="0" w:afterAutospacing="0" w:line="630" w:lineRule="atLeast"/>
        <w:ind w:firstLine="630" w:firstLineChars="21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1.报到时需持盖有学校公章的“参加计算机网络装调赛项研讨会人员推荐表”。</w:t>
      </w:r>
    </w:p>
    <w:p>
      <w:pPr>
        <w:pStyle w:val="5"/>
        <w:widowControl/>
        <w:spacing w:beforeAutospacing="0" w:afterAutospacing="0" w:line="630" w:lineRule="atLeast"/>
        <w:ind w:firstLine="570" w:firstLineChars="190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2.参加会议人员请填写《报名回执表》，电子文档发送至邮箱：zzxxjs_jky@163.com</w:t>
      </w:r>
    </w:p>
    <w:p>
      <w:pPr>
        <w:pStyle w:val="5"/>
        <w:widowControl/>
        <w:spacing w:beforeAutospacing="0" w:afterAutospacing="0" w:line="630" w:lineRule="atLeast"/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报名截止日期：2023年10月11日18:00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联系人及联系方式：</w:t>
      </w:r>
    </w:p>
    <w:p>
      <w:pPr>
        <w:pStyle w:val="5"/>
        <w:widowControl/>
        <w:spacing w:beforeAutospacing="0" w:afterAutospacing="0" w:line="630" w:lineRule="atLeast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sz w:val="30"/>
          <w:szCs w:val="30"/>
          <w:shd w:val="clear" w:color="auto" w:fill="FFFFFF"/>
        </w:rPr>
        <w:t>　　</w:t>
      </w: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学校联系人：梁爽 18637105195，袁航18222569691；</w:t>
      </w:r>
    </w:p>
    <w:p>
      <w:pPr>
        <w:pStyle w:val="5"/>
        <w:widowControl/>
        <w:spacing w:beforeAutospacing="0" w:afterAutospacing="0" w:line="630" w:lineRule="atLeast"/>
        <w:ind w:firstLine="585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>技术支持单位联系人：曹永恩 18595424324</w:t>
      </w:r>
    </w:p>
    <w:p>
      <w:pPr>
        <w:pStyle w:val="5"/>
        <w:widowControl/>
        <w:spacing w:beforeAutospacing="0" w:afterAutospacing="0" w:line="630" w:lineRule="atLeast"/>
        <w:ind w:firstLine="585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</w:pPr>
    </w:p>
    <w:p>
      <w:pPr>
        <w:pStyle w:val="5"/>
        <w:widowControl/>
        <w:spacing w:beforeAutospacing="0" w:afterAutospacing="0" w:line="630" w:lineRule="atLeast"/>
        <w:ind w:firstLine="585"/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</w:pPr>
    </w:p>
    <w:p>
      <w:pPr>
        <w:pStyle w:val="5"/>
        <w:widowControl/>
        <w:spacing w:beforeAutospacing="0" w:afterAutospacing="0" w:line="630" w:lineRule="atLeast"/>
        <w:ind w:firstLine="585"/>
        <w:rPr>
          <w:rFonts w:ascii="仿宋" w:hAnsi="仿宋" w:eastAsia="仿宋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sz w:val="30"/>
          <w:szCs w:val="30"/>
          <w:shd w:val="clear" w:color="auto" w:fill="FFFFFF"/>
        </w:rPr>
        <w:t xml:space="preserve">                              2023年10月7日</w:t>
      </w: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>
      <w:pPr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 w:cs="仿宋_GB2312"/>
          <w:b/>
          <w:sz w:val="30"/>
          <w:szCs w:val="30"/>
        </w:rPr>
        <w:t>1</w:t>
      </w:r>
    </w:p>
    <w:p>
      <w:pPr>
        <w:pStyle w:val="10"/>
        <w:ind w:firstLine="0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pStyle w:val="10"/>
        <w:ind w:firstLine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计算机网络装调赛项研讨会</w:t>
      </w:r>
    </w:p>
    <w:p>
      <w:pPr>
        <w:pStyle w:val="10"/>
        <w:ind w:firstLine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人员推荐表</w:t>
      </w:r>
    </w:p>
    <w:tbl>
      <w:tblPr>
        <w:tblStyle w:val="6"/>
        <w:tblW w:w="92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708"/>
        <w:gridCol w:w="901"/>
        <w:gridCol w:w="1061"/>
        <w:gridCol w:w="789"/>
        <w:gridCol w:w="530"/>
        <w:gridCol w:w="2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教师姓名</w:t>
            </w:r>
          </w:p>
        </w:tc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3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部门及职务</w:t>
            </w:r>
          </w:p>
        </w:tc>
        <w:tc>
          <w:tcPr>
            <w:tcW w:w="29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学习经历（毕业时间、学校、专业、学位等）</w:t>
            </w:r>
          </w:p>
        </w:tc>
        <w:tc>
          <w:tcPr>
            <w:tcW w:w="73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职业技能水平，技术服务（培训）简况</w:t>
            </w:r>
          </w:p>
        </w:tc>
        <w:tc>
          <w:tcPr>
            <w:tcW w:w="73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</w:tc>
        <w:tc>
          <w:tcPr>
            <w:tcW w:w="73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25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240" w:firstLine="2344" w:firstLineChars="977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    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教务处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  <w:p>
            <w:pPr>
              <w:ind w:firstLine="425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640" w:firstLine="24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64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1240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</w:t>
            </w:r>
          </w:p>
          <w:p>
            <w:pPr>
              <w:ind w:right="240" w:firstLine="2344" w:firstLineChars="977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     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    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964" w:left="1588" w:header="851" w:footer="992" w:gutter="0"/>
          <w:cols w:space="425" w:num="1"/>
          <w:docGrid w:linePitch="312" w:charSpace="0"/>
        </w:sectPr>
      </w:pPr>
    </w:p>
    <w:p>
      <w:pPr>
        <w:rPr>
          <w:rFonts w:ascii="仿宋" w:hAnsi="仿宋" w:eastAsia="仿宋" w:cs="黑体"/>
          <w:b/>
          <w:kern w:val="21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2</w:t>
      </w:r>
    </w:p>
    <w:p>
      <w:pPr>
        <w:ind w:firstLine="779"/>
        <w:jc w:val="center"/>
        <w:rPr>
          <w:rFonts w:ascii="黑体" w:hAnsi="黑体" w:eastAsia="黑体" w:cs="黑体"/>
          <w:kern w:val="21"/>
          <w:sz w:val="44"/>
          <w:szCs w:val="44"/>
        </w:rPr>
      </w:pPr>
      <w:r>
        <w:rPr>
          <w:rFonts w:hint="eastAsia" w:ascii="黑体" w:hAnsi="黑体" w:eastAsia="黑体" w:cs="黑体"/>
          <w:kern w:val="21"/>
          <w:sz w:val="44"/>
          <w:szCs w:val="44"/>
        </w:rPr>
        <w:t>报名回执表</w:t>
      </w:r>
    </w:p>
    <w:p>
      <w:pPr>
        <w:snapToGrid w:val="0"/>
        <w:spacing w:line="580" w:lineRule="exact"/>
        <w:rPr>
          <w:rFonts w:ascii="仿宋" w:hAnsi="仿宋" w:eastAsia="仿宋" w:cs="黑体"/>
          <w:b/>
          <w:kern w:val="21"/>
          <w:sz w:val="32"/>
          <w:szCs w:val="32"/>
        </w:rPr>
      </w:pPr>
    </w:p>
    <w:p>
      <w:pPr>
        <w:snapToGrid w:val="0"/>
        <w:spacing w:afterLines="50" w:line="580" w:lineRule="exact"/>
        <w:rPr>
          <w:rFonts w:ascii="仿宋_GB2312" w:hAnsi="仿宋" w:eastAsia="仿宋_GB2312"/>
          <w:b/>
          <w:color w:val="000000"/>
          <w:sz w:val="24"/>
        </w:rPr>
      </w:pPr>
      <w:r>
        <w:rPr>
          <w:rFonts w:hint="eastAsia" w:ascii="仿宋_GB2312" w:hAnsi="仿宋" w:eastAsia="仿宋_GB2312"/>
          <w:b/>
          <w:color w:val="000000"/>
          <w:sz w:val="24"/>
        </w:rPr>
        <w:t>学校名称：              联系电话：</w:t>
      </w:r>
    </w:p>
    <w:tbl>
      <w:tblPr>
        <w:tblStyle w:val="6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78"/>
        <w:gridCol w:w="1130"/>
        <w:gridCol w:w="1337"/>
        <w:gridCol w:w="1984"/>
        <w:gridCol w:w="212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性别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联系方式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邮箱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ascii="仿宋_GB2312" w:hAnsi="仿宋" w:eastAsia="仿宋_GB2312"/>
                <w:color w:val="000000"/>
                <w:sz w:val="24"/>
              </w:rPr>
              <w:t>微信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30" w:type="dxa"/>
            <w:vAlign w:val="center"/>
          </w:tcPr>
          <w:p>
            <w:pPr>
              <w:snapToGrid w:val="0"/>
              <w:spacing w:line="580" w:lineRule="exact"/>
              <w:ind w:firstLine="425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napToGrid w:val="0"/>
              <w:spacing w:line="580" w:lineRule="exact"/>
              <w:ind w:firstLine="425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napToGrid w:val="0"/>
              <w:spacing w:line="580" w:lineRule="exact"/>
              <w:ind w:firstLine="425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spacing w:line="580" w:lineRule="exact"/>
              <w:ind w:firstLine="425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80" w:lineRule="exact"/>
              <w:ind w:firstLine="425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580" w:lineRule="exact"/>
              <w:ind w:firstLine="425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spacing w:line="580" w:lineRule="exact"/>
              <w:ind w:firstLine="425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</w:tr>
    </w:tbl>
    <w:p>
      <w:pPr>
        <w:rPr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D9E502-A4A5-4C8C-8B15-934B4C9F3D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8F0217C-9D59-4338-A7F2-E9C5A882A085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  <w:embedRegular r:id="rId3" w:fontKey="{092E438A-D706-40FC-8625-E0844AE52B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D69D32F-486B-46D7-BBCF-DFF5E9D2C7E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A63231DE-A6F7-4EC6-8DF3-87E96E8C69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19"/>
      <w:rPr>
        <w:rStyle w:val="9"/>
        <w:rFonts w:cs="宋体"/>
      </w:rPr>
    </w:pPr>
    <w:r>
      <w:rPr>
        <w:rStyle w:val="9"/>
        <w:rFonts w:cs="宋体"/>
      </w:rPr>
      <w:fldChar w:fldCharType="begin"/>
    </w:r>
    <w:r>
      <w:rPr>
        <w:rStyle w:val="9"/>
        <w:rFonts w:cs="宋体"/>
      </w:rPr>
      <w:instrText xml:space="preserve">PAGE  </w:instrText>
    </w:r>
    <w:r>
      <w:rPr>
        <w:rStyle w:val="9"/>
        <w:rFonts w:cs="宋体"/>
      </w:rPr>
      <w:fldChar w:fldCharType="separate"/>
    </w:r>
    <w:r>
      <w:rPr>
        <w:rStyle w:val="9"/>
        <w:rFonts w:cs="宋体"/>
      </w:rPr>
      <w:t>4</w:t>
    </w:r>
    <w:r>
      <w:rPr>
        <w:rStyle w:val="9"/>
        <w:rFonts w:cs="宋体"/>
      </w:rPr>
      <w:fldChar w:fldCharType="end"/>
    </w:r>
  </w:p>
  <w:p>
    <w:pPr>
      <w:pStyle w:val="3"/>
      <w:ind w:firstLine="3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firstLine="319"/>
      <w:rPr>
        <w:rStyle w:val="9"/>
        <w:rFonts w:cs="宋体"/>
      </w:rPr>
    </w:pPr>
    <w:r>
      <w:rPr>
        <w:rStyle w:val="9"/>
        <w:rFonts w:cs="宋体"/>
      </w:rPr>
      <w:fldChar w:fldCharType="begin"/>
    </w:r>
    <w:r>
      <w:rPr>
        <w:rStyle w:val="9"/>
        <w:rFonts w:cs="宋体"/>
      </w:rPr>
      <w:instrText xml:space="preserve">PAGE  </w:instrText>
    </w:r>
    <w:r>
      <w:rPr>
        <w:rStyle w:val="9"/>
        <w:rFonts w:cs="宋体"/>
      </w:rPr>
      <w:fldChar w:fldCharType="end"/>
    </w:r>
  </w:p>
  <w:p>
    <w:pPr>
      <w:pStyle w:val="3"/>
      <w:ind w:firstLine="3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YTQ5ZWY3MWM4OGE1OTM2ZjQ1ZGNhM2MzMjI2NzYifQ=="/>
  </w:docVars>
  <w:rsids>
    <w:rsidRoot w:val="00E95CF0"/>
    <w:rsid w:val="00076DCF"/>
    <w:rsid w:val="006A72F5"/>
    <w:rsid w:val="007A5E15"/>
    <w:rsid w:val="009A167F"/>
    <w:rsid w:val="00CE74CC"/>
    <w:rsid w:val="00DD5A10"/>
    <w:rsid w:val="00DF111C"/>
    <w:rsid w:val="00E07BA7"/>
    <w:rsid w:val="00E95CF0"/>
    <w:rsid w:val="00F14350"/>
    <w:rsid w:val="1AE2232B"/>
    <w:rsid w:val="2C122A24"/>
    <w:rsid w:val="380C27F3"/>
    <w:rsid w:val="40063B98"/>
    <w:rsid w:val="42D33CD5"/>
    <w:rsid w:val="46C277A4"/>
    <w:rsid w:val="47AE5490"/>
    <w:rsid w:val="499D0ED7"/>
    <w:rsid w:val="4AF311C0"/>
    <w:rsid w:val="57E148BE"/>
    <w:rsid w:val="5DAD2EA9"/>
    <w:rsid w:val="64D906D4"/>
    <w:rsid w:val="661678EA"/>
    <w:rsid w:val="6BE65A12"/>
    <w:rsid w:val="71BD16DB"/>
    <w:rsid w:val="72973A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99"/>
    <w:rPr>
      <w:rFonts w:cs="Times New Roman"/>
    </w:rPr>
  </w:style>
  <w:style w:type="paragraph" w:customStyle="1" w:styleId="10">
    <w:name w:val="样式2"/>
    <w:basedOn w:val="11"/>
    <w:qFormat/>
    <w:uiPriority w:val="99"/>
    <w:pPr>
      <w:spacing w:line="580" w:lineRule="exact"/>
      <w:ind w:firstLine="600"/>
    </w:pPr>
    <w:rPr>
      <w:rFonts w:ascii="仿宋_GB2312" w:hAnsi="仿宋_GB2312" w:cs="仿宋_GB2312"/>
      <w:sz w:val="30"/>
      <w:szCs w:val="30"/>
    </w:rPr>
  </w:style>
  <w:style w:type="paragraph" w:customStyle="1" w:styleId="11">
    <w:name w:val="正文 顶行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200</Words>
  <Characters>1144</Characters>
  <Lines>9</Lines>
  <Paragraphs>2</Paragraphs>
  <TotalTime>4</TotalTime>
  <ScaleCrop>false</ScaleCrop>
  <LinksUpToDate>false</LinksUpToDate>
  <CharactersWithSpaces>1342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2023-10-05T14:19:00Z</dcterms:created>
  <dc:creator>admin</dc:creator>
  <cp:lastModifiedBy>Lyubo</cp:lastModifiedBy>
  <cp:lastPrinted>2023-10-07T02:33:10Z</cp:lastPrinted>
  <dcterms:modified xsi:type="dcterms:W3CDTF">2023-10-07T02:35:02Z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05D975FADD30449AA947CFAF84C7EA64_13</vt:lpwstr>
  </property>
</Properties>
</file>