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E0C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2024年河南省高等职业教育技能大赛</w:t>
      </w:r>
    </w:p>
    <w:p w14:paraId="0F2C0D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集成电路应用开发赛项竞赛方案</w:t>
      </w:r>
    </w:p>
    <w:p w14:paraId="61511D92">
      <w:pPr>
        <w:adjustRightInd w:val="0"/>
        <w:snapToGrid w:val="0"/>
        <w:jc w:val="center"/>
        <w:textAlignment w:val="auto"/>
        <w:rPr>
          <w:rFonts w:hint="eastAsia" w:ascii="仿宋_GB2312" w:hAnsi="仿宋_GB2312" w:eastAsia="仿宋_GB2312" w:cs="仿宋_GB2312"/>
          <w:color w:val="FF0000"/>
          <w:sz w:val="30"/>
        </w:rPr>
      </w:pPr>
    </w:p>
    <w:p w14:paraId="1F31FFC6">
      <w:pPr>
        <w:pStyle w:val="5"/>
        <w:ind w:left="0" w:leftChars="0" w:firstLine="600" w:firstLineChars="200"/>
      </w:pPr>
      <w:r>
        <w:rPr>
          <w:rFonts w:hint="eastAsia"/>
        </w:rPr>
        <w:t>一、赛项名称</w:t>
      </w:r>
    </w:p>
    <w:p w14:paraId="070A1A1E">
      <w:pPr>
        <w:spacing w:line="500" w:lineRule="exact"/>
        <w:ind w:firstLine="600" w:firstLineChars="200"/>
        <w:rPr>
          <w:rFonts w:hint="eastAsia"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赛项名称：集成电路应用开发</w:t>
      </w:r>
    </w:p>
    <w:p w14:paraId="6D188485">
      <w:pPr>
        <w:spacing w:line="500" w:lineRule="exact"/>
        <w:ind w:firstLine="600" w:firstLineChars="200"/>
        <w:rPr>
          <w:rFonts w:hint="eastAsia" w:ascii="仿宋_GB2312" w:hAnsi="方正仿宋_GB18030" w:eastAsia="仿宋_GB2312" w:cs="方正仿宋_GB18030"/>
          <w:bCs/>
          <w:kern w:val="0"/>
          <w:sz w:val="30"/>
          <w:szCs w:val="30"/>
          <w:lang w:val="en-US" w:bidi="zh-CN"/>
        </w:rPr>
      </w:pPr>
      <w:r>
        <w:rPr>
          <w:rFonts w:hint="eastAsia" w:ascii="仿宋_GB2312" w:hAnsi="方正仿宋_GB18030" w:eastAsia="仿宋_GB2312" w:cs="方正仿宋_GB18030"/>
          <w:bCs/>
          <w:kern w:val="0"/>
          <w:sz w:val="30"/>
          <w:szCs w:val="30"/>
          <w:lang w:val="en-US" w:bidi="zh-CN"/>
        </w:rPr>
        <w:t>赛项编号：</w:t>
      </w:r>
      <w:r>
        <w:rPr>
          <w:rFonts w:hint="eastAsia" w:ascii="仿宋_GB2312" w:hAnsi="方正仿宋_GB18030" w:eastAsia="仿宋_GB2312" w:cs="方正仿宋_GB18030"/>
          <w:bCs/>
          <w:kern w:val="0"/>
          <w:sz w:val="30"/>
          <w:szCs w:val="30"/>
          <w:lang w:bidi="zh-CN"/>
        </w:rPr>
        <w:t>GZ013</w:t>
      </w:r>
    </w:p>
    <w:p w14:paraId="30DE9947">
      <w:pPr>
        <w:spacing w:line="500" w:lineRule="exact"/>
        <w:ind w:firstLine="600" w:firstLineChars="200"/>
        <w:rPr>
          <w:rFonts w:hint="eastAsia" w:ascii="仿宋_GB2312" w:hAnsi="方正仿宋_GB18030" w:eastAsia="仿宋_GB2312" w:cs="方正仿宋_GB18030"/>
          <w:bCs/>
          <w:kern w:val="0"/>
          <w:sz w:val="30"/>
          <w:szCs w:val="30"/>
          <w:lang w:val="en-US" w:bidi="zh-CN"/>
        </w:rPr>
      </w:pPr>
      <w:r>
        <w:rPr>
          <w:rFonts w:hint="eastAsia" w:ascii="仿宋_GB2312" w:hAnsi="方正仿宋_GB18030" w:eastAsia="仿宋_GB2312" w:cs="方正仿宋_GB18030"/>
          <w:bCs/>
          <w:kern w:val="0"/>
          <w:sz w:val="30"/>
          <w:szCs w:val="30"/>
          <w:lang w:val="en-US" w:bidi="zh-CN"/>
        </w:rPr>
        <w:t>赛项组别：赛道小组赛</w:t>
      </w:r>
    </w:p>
    <w:p w14:paraId="776E3C15">
      <w:pPr>
        <w:spacing w:line="500" w:lineRule="exact"/>
        <w:ind w:firstLine="600" w:firstLineChars="200"/>
        <w:rPr>
          <w:rFonts w:hint="eastAsia" w:ascii="仿宋_GB2312" w:hAnsi="方正仿宋_GB18030" w:eastAsia="仿宋_GB2312" w:cs="方正仿宋_GB18030"/>
          <w:bCs/>
          <w:kern w:val="0"/>
          <w:sz w:val="30"/>
          <w:szCs w:val="30"/>
          <w:lang w:val="en-US" w:bidi="zh-CN"/>
        </w:rPr>
      </w:pPr>
      <w:r>
        <w:rPr>
          <w:rFonts w:hint="eastAsia" w:ascii="仿宋_GB2312" w:hAnsi="方正仿宋_GB18030" w:eastAsia="仿宋_GB2312" w:cs="方正仿宋_GB18030"/>
          <w:bCs/>
          <w:kern w:val="0"/>
          <w:sz w:val="30"/>
          <w:szCs w:val="30"/>
          <w:lang w:val="en-US" w:bidi="zh-CN"/>
        </w:rPr>
        <w:t>专业大类：</w:t>
      </w:r>
      <w:r>
        <w:rPr>
          <w:rFonts w:hint="eastAsia" w:ascii="仿宋_GB2312" w:hAnsi="方正仿宋_GB18030" w:eastAsia="仿宋_GB2312" w:cs="方正仿宋_GB18030"/>
          <w:bCs/>
          <w:kern w:val="0"/>
          <w:sz w:val="30"/>
          <w:szCs w:val="30"/>
          <w:lang w:bidi="zh-CN"/>
        </w:rPr>
        <w:t>电子与信息</w:t>
      </w:r>
    </w:p>
    <w:p w14:paraId="3DF3C27A">
      <w:pPr>
        <w:spacing w:line="500" w:lineRule="exact"/>
        <w:ind w:firstLine="600" w:firstLineChars="200"/>
        <w:rPr>
          <w:rFonts w:hint="eastAsia" w:ascii="仿宋_GB2312" w:hAnsi="方正仿宋_GB18030" w:eastAsia="仿宋_GB2312" w:cs="方正仿宋_GB18030"/>
          <w:bCs/>
          <w:kern w:val="0"/>
          <w:sz w:val="30"/>
          <w:szCs w:val="30"/>
          <w:lang w:val="en-US" w:bidi="zh-CN"/>
        </w:rPr>
      </w:pPr>
      <w:r>
        <w:rPr>
          <w:rFonts w:hint="eastAsia" w:ascii="仿宋_GB2312" w:hAnsi="方正仿宋_GB18030" w:eastAsia="仿宋_GB2312" w:cs="方正仿宋_GB18030"/>
          <w:bCs/>
          <w:kern w:val="0"/>
          <w:sz w:val="30"/>
          <w:szCs w:val="30"/>
          <w:lang w:bidi="zh-CN"/>
        </w:rPr>
        <w:t>竞赛形式：</w:t>
      </w:r>
      <w:r>
        <w:rPr>
          <w:rFonts w:hint="eastAsia" w:ascii="仿宋_GB2312" w:hAnsi="方正仿宋_GB18030" w:eastAsia="仿宋_GB2312" w:cs="方正仿宋_GB18030"/>
          <w:bCs/>
          <w:kern w:val="0"/>
          <w:sz w:val="30"/>
          <w:szCs w:val="30"/>
          <w:lang w:val="en-US" w:bidi="zh-CN"/>
        </w:rPr>
        <w:t>团体赛</w:t>
      </w:r>
    </w:p>
    <w:p w14:paraId="6987FFD6">
      <w:pPr>
        <w:spacing w:line="500" w:lineRule="exact"/>
        <w:ind w:firstLine="600" w:firstLineChars="200"/>
        <w:rPr>
          <w:rFonts w:hint="eastAsia"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主办单位：河南省教育厅</w:t>
      </w:r>
    </w:p>
    <w:p w14:paraId="296B5731">
      <w:pPr>
        <w:spacing w:line="500" w:lineRule="exact"/>
        <w:ind w:firstLine="600" w:firstLineChars="200"/>
        <w:rPr>
          <w:rFonts w:hint="eastAsia" w:ascii="仿宋_GB2312" w:hAnsi="方正仿宋_GB18030" w:eastAsia="仿宋_GB2312" w:cs="方正仿宋_GB18030"/>
          <w:bCs/>
          <w:kern w:val="0"/>
          <w:sz w:val="30"/>
          <w:szCs w:val="30"/>
          <w:lang w:val="en-US" w:eastAsia="zh-CN" w:bidi="zh-CN"/>
        </w:rPr>
      </w:pPr>
      <w:r>
        <w:rPr>
          <w:rFonts w:hint="eastAsia" w:ascii="仿宋_GB2312" w:hAnsi="方正仿宋_GB18030" w:eastAsia="仿宋_GB2312" w:cs="方正仿宋_GB18030"/>
          <w:bCs/>
          <w:kern w:val="0"/>
          <w:sz w:val="30"/>
          <w:szCs w:val="30"/>
          <w:lang w:bidi="zh-CN"/>
        </w:rPr>
        <w:t>承办单位：河南工业职业技术学院</w:t>
      </w:r>
    </w:p>
    <w:p w14:paraId="79718155">
      <w:pPr>
        <w:spacing w:line="500" w:lineRule="exact"/>
        <w:ind w:firstLine="600" w:firstLineChars="200"/>
        <w:rPr>
          <w:rFonts w:hint="eastAsia" w:ascii="仿宋_GB2312" w:hAnsi="方正仿宋_GB18030" w:eastAsia="仿宋_GB2312" w:cs="方正仿宋_GB18030"/>
          <w:bCs/>
          <w:kern w:val="0"/>
          <w:sz w:val="30"/>
          <w:szCs w:val="30"/>
          <w:lang w:val="en-US" w:eastAsia="zh-CN" w:bidi="zh-CN"/>
        </w:rPr>
      </w:pPr>
      <w:r>
        <w:rPr>
          <w:rFonts w:hint="eastAsia" w:ascii="仿宋_GB2312" w:hAnsi="方正仿宋_GB18030" w:eastAsia="仿宋_GB2312" w:cs="方正仿宋_GB18030"/>
          <w:bCs/>
          <w:kern w:val="0"/>
          <w:sz w:val="30"/>
          <w:szCs w:val="30"/>
          <w:lang w:val="en-US" w:eastAsia="zh-CN" w:bidi="zh-CN"/>
        </w:rPr>
        <w:t>报到及推荐住宿地点：另行通知</w:t>
      </w:r>
    </w:p>
    <w:p w14:paraId="0EADAA96">
      <w:pPr>
        <w:pStyle w:val="5"/>
      </w:pPr>
      <w:r>
        <w:rPr>
          <w:rFonts w:hint="eastAsia"/>
        </w:rPr>
        <w:t>二、竞赛目的</w:t>
      </w:r>
    </w:p>
    <w:p w14:paraId="1BA4569E">
      <w:pPr>
        <w:spacing w:line="50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本赛项深入贯彻习近平总书记关于职业教育工作的重要指示，落实党的二十大报告提出的“推动战略性新兴产业融合集群发展，构建新一代信息技术等一批新的增长引擎”和国家“十四五”规划提出的“加快培育新模式新业态发展”等部署落实落地，促进集成电路产业的发展，服务于国家“制造强国”等战略，集成电路应用开发赛项对接集成电路行业新技术、新工艺、新产业、新职业，坚持“以赛促教、以赛促学、以赛促改、以赛促建”，对接职业教育集成电路相关专业国家专业教学标准、职业技能等级标准、世界技能大赛规程，进一步推动集成电路相关专业“岗课赛证”综合育人。</w:t>
      </w:r>
    </w:p>
    <w:p w14:paraId="07D544B6">
      <w:pPr>
        <w:spacing w:line="50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集成电路应用开发赛项比赛面向电子信息类专业学生，内容涉及集成电路设计、制造、封测及应用等产业核心流程，采取多项目方式将芯片设计技术、EDA技术应用、测试技术和应用开发技术等融入赛项，各环节对应集成电路设计关键流程，与集成电路产业技术结合。有助于培养参赛选手的“现场工程师”思维，引导参赛师生深入底层技术，将硬件集成电路设计与软件系统设计相结合。</w:t>
      </w:r>
    </w:p>
    <w:p w14:paraId="74E0E972">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通过本赛项，将进一步搭建院校和企业之间的沟通桥梁，促进产教融合，科教融汇，实现产教协同育人目标，为集成电路产业培养用得上，更好用的技术技能型人才。</w:t>
      </w:r>
    </w:p>
    <w:p w14:paraId="6B1CEBC3">
      <w:pPr>
        <w:pStyle w:val="5"/>
      </w:pPr>
      <w:bookmarkStart w:id="0" w:name="_Hlk69776530"/>
      <w:r>
        <w:rPr>
          <w:rFonts w:hint="eastAsia"/>
        </w:rPr>
        <w:t>三、参赛资格</w:t>
      </w:r>
    </w:p>
    <w:bookmarkEnd w:id="0"/>
    <w:p w14:paraId="73D0904B">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（一）组队方式</w:t>
      </w:r>
    </w:p>
    <w:p w14:paraId="1C02E26C">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参考2024年世界职业院校技能大赛争夺赛《参赛管理办法（试行）》，本次竞赛为团体赛，以学校为单位组队参赛，不得跨校组队。每校限报2个代表队。每支参赛队选手不超过4人，其中队长1名。各参赛队可配指导教师2名，须为在职教师（包括在编在岗教师、签订正式聘用合同并连续全职在参赛学校工作一年以上的在聘教师）。</w:t>
      </w:r>
    </w:p>
    <w:p w14:paraId="24A636E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（二）参赛资格</w:t>
      </w:r>
    </w:p>
    <w:p w14:paraId="6973D78D">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参赛学生须是2024年在籍全日制高职高专学生，指导教师与学生为同校在籍。</w:t>
      </w:r>
      <w:r>
        <w:rPr>
          <w:rFonts w:hint="eastAsia" w:ascii="仿宋_GB2312" w:hAnsi="仿宋" w:eastAsia="仿宋_GB2312"/>
          <w:color w:val="000000"/>
          <w:sz w:val="30"/>
          <w:szCs w:val="30"/>
        </w:rPr>
        <w:t>凡在往届全国职业院校技能大赛、世界职业院校技能大赛中获一等奖的选手，不能再参加今年同一专业类赛项的比赛。</w:t>
      </w:r>
    </w:p>
    <w:p w14:paraId="1991FEA9">
      <w:pPr>
        <w:pStyle w:val="5"/>
      </w:pPr>
      <w:r>
        <w:rPr>
          <w:rFonts w:hint="eastAsia"/>
        </w:rPr>
        <w:t>四、参赛报名</w:t>
      </w:r>
    </w:p>
    <w:p w14:paraId="4DABEF6C">
      <w:pPr>
        <w:spacing w:line="500" w:lineRule="exact"/>
        <w:ind w:firstLine="600" w:firstLineChars="200"/>
        <w:rPr>
          <w:rFonts w:hint="eastAsia"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1.参赛院校须于1</w:t>
      </w:r>
      <w:r>
        <w:rPr>
          <w:rFonts w:hint="eastAsia" w:ascii="仿宋_GB2312" w:hAnsi="方正仿宋_GB18030" w:eastAsia="仿宋_GB2312" w:cs="方正仿宋_GB18030"/>
          <w:bCs/>
          <w:kern w:val="0"/>
          <w:sz w:val="30"/>
          <w:szCs w:val="30"/>
          <w:lang w:val="en-US" w:bidi="zh-CN"/>
        </w:rPr>
        <w:t>2</w:t>
      </w:r>
      <w:r>
        <w:rPr>
          <w:rFonts w:hint="eastAsia" w:ascii="仿宋_GB2312" w:hAnsi="方正仿宋_GB18030" w:eastAsia="仿宋_GB2312" w:cs="方正仿宋_GB18030"/>
          <w:bCs/>
          <w:kern w:val="0"/>
          <w:sz w:val="30"/>
          <w:szCs w:val="30"/>
          <w:lang w:bidi="zh-CN"/>
        </w:rPr>
        <w:t>月</w:t>
      </w:r>
      <w:r>
        <w:rPr>
          <w:rFonts w:hint="eastAsia" w:ascii="仿宋_GB2312" w:hAnsi="方正仿宋_GB18030" w:eastAsia="仿宋_GB2312" w:cs="方正仿宋_GB18030"/>
          <w:bCs/>
          <w:kern w:val="0"/>
          <w:sz w:val="30"/>
          <w:szCs w:val="30"/>
          <w:lang w:val="en-US" w:bidi="zh-CN"/>
        </w:rPr>
        <w:t>12</w:t>
      </w:r>
      <w:r>
        <w:rPr>
          <w:rFonts w:hint="eastAsia" w:ascii="仿宋_GB2312" w:hAnsi="方正仿宋_GB18030" w:eastAsia="仿宋_GB2312" w:cs="方正仿宋_GB18030"/>
          <w:bCs/>
          <w:kern w:val="0"/>
          <w:sz w:val="30"/>
          <w:szCs w:val="30"/>
          <w:lang w:bidi="zh-CN"/>
        </w:rPr>
        <w:t>日前登录河南省高职院校技能大赛报名系统（http://39.105.49.188），按要求填报并提交参赛信息。</w:t>
      </w:r>
    </w:p>
    <w:p w14:paraId="4FBED3FD">
      <w:pPr>
        <w:spacing w:line="500" w:lineRule="exact"/>
        <w:ind w:firstLine="600" w:firstLineChars="200"/>
        <w:rPr>
          <w:rFonts w:hint="eastAsia" w:ascii="仿宋_GB2312" w:hAnsi="方正仿宋_GB18030" w:eastAsia="仿宋_GB2312" w:cs="方正仿宋_GB18030"/>
          <w:bCs/>
          <w:kern w:val="0"/>
          <w:sz w:val="30"/>
          <w:szCs w:val="30"/>
          <w:lang w:val="en-US" w:eastAsia="zh-CN" w:bidi="zh-CN"/>
        </w:rPr>
      </w:pPr>
      <w:r>
        <w:rPr>
          <w:rFonts w:hint="eastAsia" w:ascii="仿宋_GB2312" w:hAnsi="方正仿宋_GB18030" w:eastAsia="仿宋_GB2312" w:cs="方正仿宋_GB18030"/>
          <w:bCs/>
          <w:kern w:val="0"/>
          <w:sz w:val="30"/>
          <w:szCs w:val="30"/>
          <w:lang w:val="en-US" w:eastAsia="zh-CN" w:bidi="zh-CN"/>
        </w:rPr>
        <w:t>2.各参赛校以学校为单位注册报名平台，安排专人管理报名账号，做好大赛报名工作(技术支持：王晗，电话：18338338901)。</w:t>
      </w:r>
    </w:p>
    <w:p w14:paraId="23E10838">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提交报名信息后，参赛院校从系统导出参赛选手报名表、参赛信息汇总表后，连同参赛选手身份证复印件、学信网“教育部学籍在线验证报告”或省招办录取名册复印件各1份并加盖院校公章，报送或邮寄至赛项承办学校（河南工业职业技术学院）。纸质报名材料接收截止时间为12月</w:t>
      </w:r>
      <w:r>
        <w:rPr>
          <w:rFonts w:hint="eastAsia" w:ascii="仿宋_GB2312" w:hAnsi="方正仿宋_GB18030" w:eastAsia="仿宋_GB2312" w:cs="方正仿宋_GB18030"/>
          <w:bCs/>
          <w:kern w:val="0"/>
          <w:sz w:val="30"/>
          <w:szCs w:val="30"/>
          <w:lang w:val="en-US" w:bidi="zh-CN"/>
        </w:rPr>
        <w:t>13</w:t>
      </w:r>
      <w:r>
        <w:rPr>
          <w:rFonts w:hint="eastAsia" w:ascii="仿宋_GB2312" w:hAnsi="方正仿宋_GB18030" w:eastAsia="仿宋_GB2312" w:cs="方正仿宋_GB18030"/>
          <w:bCs/>
          <w:kern w:val="0"/>
          <w:sz w:val="30"/>
          <w:szCs w:val="30"/>
          <w:lang w:bidi="zh-CN"/>
        </w:rPr>
        <w:t>日，以邮戳时间为准。</w:t>
      </w:r>
    </w:p>
    <w:p w14:paraId="37F3E718">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邮寄地址：河南省南阳市杜诗路1666号河南工业职业技术学院；邮编：473000；</w:t>
      </w:r>
      <w:bookmarkStart w:id="1" w:name="_Hlk150526811"/>
      <w:r>
        <w:rPr>
          <w:rFonts w:hint="eastAsia" w:ascii="仿宋_GB2312" w:hAnsi="方正仿宋_GB18030" w:eastAsia="仿宋_GB2312" w:cs="方正仿宋_GB18030"/>
          <w:bCs/>
          <w:kern w:val="0"/>
          <w:sz w:val="30"/>
          <w:szCs w:val="30"/>
          <w:lang w:bidi="zh-CN"/>
        </w:rPr>
        <w:t>联系人：李丽，联系电话：18738739832。</w:t>
      </w:r>
      <w:bookmarkEnd w:id="1"/>
    </w:p>
    <w:p w14:paraId="183DB3EF">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4.承办学校收到纸质报名材料，按参赛条件的要求认真审核参赛选手和指导教师资格，审核通过报名成功。</w:t>
      </w:r>
    </w:p>
    <w:p w14:paraId="34335E15">
      <w:pPr>
        <w:spacing w:line="50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5.参赛院校须于</w:t>
      </w:r>
      <w:r>
        <w:rPr>
          <w:rFonts w:hint="eastAsia" w:ascii="仿宋_GB2312" w:hAnsi="方正仿宋_GB18030" w:eastAsia="仿宋_GB2312" w:cs="方正仿宋_GB18030"/>
          <w:bCs/>
          <w:kern w:val="0"/>
          <w:sz w:val="30"/>
          <w:szCs w:val="30"/>
          <w:lang w:val="en-US" w:bidi="zh-CN"/>
        </w:rPr>
        <w:t>12</w:t>
      </w:r>
      <w:r>
        <w:rPr>
          <w:rFonts w:hint="eastAsia" w:ascii="仿宋_GB2312" w:hAnsi="方正仿宋_GB18030" w:eastAsia="仿宋_GB2312" w:cs="方正仿宋_GB18030"/>
          <w:bCs/>
          <w:kern w:val="0"/>
          <w:sz w:val="30"/>
          <w:szCs w:val="30"/>
          <w:lang w:bidi="zh-CN"/>
        </w:rPr>
        <w:t>月</w:t>
      </w:r>
      <w:r>
        <w:rPr>
          <w:rFonts w:hint="eastAsia" w:ascii="仿宋_GB2312" w:hAnsi="方正仿宋_GB18030" w:eastAsia="仿宋_GB2312" w:cs="方正仿宋_GB18030"/>
          <w:bCs/>
          <w:kern w:val="0"/>
          <w:sz w:val="30"/>
          <w:szCs w:val="30"/>
          <w:lang w:val="en-US" w:bidi="zh-CN"/>
        </w:rPr>
        <w:t>13</w:t>
      </w:r>
      <w:r>
        <w:rPr>
          <w:rFonts w:hint="eastAsia" w:ascii="仿宋_GB2312" w:hAnsi="方正仿宋_GB18030" w:eastAsia="仿宋_GB2312" w:cs="方正仿宋_GB18030"/>
          <w:bCs/>
          <w:kern w:val="0"/>
          <w:sz w:val="30"/>
          <w:szCs w:val="30"/>
          <w:lang w:bidi="zh-CN"/>
        </w:rPr>
        <w:t>日前提交《参赛学校自带设备清单及赛场环境要求确认信息》并联系承办学校确认（联系人：吴昌洁，联系电话：18317229752），承办校确认审核通过后，与参赛院校签订《参赛学校与承办学校就自带设备协商后确认书》。</w:t>
      </w:r>
    </w:p>
    <w:p w14:paraId="4A9BC86F">
      <w:pPr>
        <w:pStyle w:val="5"/>
      </w:pPr>
      <w:r>
        <w:rPr>
          <w:rFonts w:hint="eastAsia"/>
        </w:rPr>
        <w:t>五、竞赛日程安排（具体以《参赛指南》为准）</w:t>
      </w:r>
    </w:p>
    <w:tbl>
      <w:tblPr>
        <w:tblStyle w:val="12"/>
        <w:tblW w:w="82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676"/>
        <w:gridCol w:w="3421"/>
        <w:gridCol w:w="1917"/>
      </w:tblGrid>
      <w:tr w14:paraId="2918D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Align w:val="center"/>
          </w:tcPr>
          <w:p w14:paraId="5EC8A61E">
            <w:pPr>
              <w:tabs>
                <w:tab w:val="center" w:pos="1006"/>
              </w:tabs>
              <w:jc w:val="center"/>
              <w:rPr>
                <w:rFonts w:eastAsia="黑体" w:asciiTheme="majorBidi" w:hAnsiTheme="majorBidi" w:cstheme="majorBidi"/>
                <w:bCs/>
                <w:kern w:val="0"/>
                <w:sz w:val="28"/>
                <w:szCs w:val="28"/>
              </w:rPr>
            </w:pPr>
            <w:r>
              <w:rPr>
                <w:rFonts w:eastAsia="黑体" w:asciiTheme="majorBidi" w:hAnsiTheme="majorBidi" w:cstheme="majorBidi"/>
                <w:bCs/>
                <w:kern w:val="0"/>
                <w:sz w:val="28"/>
                <w:szCs w:val="28"/>
              </w:rPr>
              <w:t>日期</w:t>
            </w:r>
          </w:p>
        </w:tc>
        <w:tc>
          <w:tcPr>
            <w:tcW w:w="1676" w:type="dxa"/>
            <w:vAlign w:val="center"/>
          </w:tcPr>
          <w:p w14:paraId="1B14C6B1">
            <w:pPr>
              <w:tabs>
                <w:tab w:val="center" w:pos="1006"/>
              </w:tabs>
              <w:jc w:val="center"/>
              <w:rPr>
                <w:rFonts w:eastAsia="黑体" w:asciiTheme="majorBidi" w:hAnsiTheme="majorBidi" w:cstheme="majorBidi"/>
                <w:bCs/>
                <w:kern w:val="0"/>
                <w:sz w:val="28"/>
                <w:szCs w:val="28"/>
              </w:rPr>
            </w:pPr>
            <w:r>
              <w:rPr>
                <w:rFonts w:eastAsia="黑体" w:asciiTheme="majorBidi" w:hAnsiTheme="majorBidi" w:cstheme="majorBidi"/>
                <w:bCs/>
                <w:kern w:val="0"/>
                <w:sz w:val="28"/>
                <w:szCs w:val="28"/>
              </w:rPr>
              <w:t>时间</w:t>
            </w:r>
          </w:p>
        </w:tc>
        <w:tc>
          <w:tcPr>
            <w:tcW w:w="3421" w:type="dxa"/>
            <w:vAlign w:val="center"/>
          </w:tcPr>
          <w:p w14:paraId="0DE7511F">
            <w:pPr>
              <w:tabs>
                <w:tab w:val="center" w:pos="1006"/>
              </w:tabs>
              <w:jc w:val="center"/>
              <w:rPr>
                <w:rFonts w:eastAsia="黑体" w:asciiTheme="majorBidi" w:hAnsiTheme="majorBidi" w:cstheme="majorBidi"/>
                <w:bCs/>
                <w:kern w:val="0"/>
                <w:sz w:val="28"/>
                <w:szCs w:val="28"/>
              </w:rPr>
            </w:pPr>
            <w:r>
              <w:rPr>
                <w:rFonts w:eastAsia="黑体" w:asciiTheme="majorBidi" w:hAnsiTheme="majorBidi" w:cstheme="majorBidi"/>
                <w:bCs/>
                <w:kern w:val="0"/>
                <w:sz w:val="28"/>
                <w:szCs w:val="28"/>
              </w:rPr>
              <w:t>内容</w:t>
            </w:r>
          </w:p>
        </w:tc>
        <w:tc>
          <w:tcPr>
            <w:tcW w:w="1917" w:type="dxa"/>
          </w:tcPr>
          <w:p w14:paraId="06C2A094">
            <w:pPr>
              <w:tabs>
                <w:tab w:val="center" w:pos="1006"/>
              </w:tabs>
              <w:jc w:val="center"/>
              <w:rPr>
                <w:rFonts w:eastAsia="黑体" w:asciiTheme="majorBidi" w:hAnsiTheme="majorBidi" w:cstheme="majorBidi"/>
                <w:bCs/>
                <w:kern w:val="0"/>
                <w:sz w:val="28"/>
                <w:szCs w:val="28"/>
              </w:rPr>
            </w:pPr>
            <w:r>
              <w:rPr>
                <w:rFonts w:eastAsia="黑体" w:asciiTheme="majorBidi" w:hAnsiTheme="majorBidi" w:cstheme="majorBidi"/>
                <w:bCs/>
                <w:kern w:val="0"/>
                <w:sz w:val="28"/>
                <w:szCs w:val="28"/>
              </w:rPr>
              <w:t>地点</w:t>
            </w:r>
          </w:p>
        </w:tc>
      </w:tr>
      <w:tr w14:paraId="6B7F2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restart"/>
            <w:vAlign w:val="center"/>
          </w:tcPr>
          <w:p w14:paraId="141715EE">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lang w:bidi="zh-CN"/>
              </w:rPr>
              <w:t>12月19日</w:t>
            </w:r>
          </w:p>
        </w:tc>
        <w:tc>
          <w:tcPr>
            <w:tcW w:w="1676" w:type="dxa"/>
            <w:vAlign w:val="center"/>
          </w:tcPr>
          <w:p w14:paraId="25216CE3">
            <w:pPr>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rPr>
              <w:t>10:00-15:00</w:t>
            </w:r>
          </w:p>
        </w:tc>
        <w:tc>
          <w:tcPr>
            <w:tcW w:w="3421" w:type="dxa"/>
            <w:vAlign w:val="center"/>
          </w:tcPr>
          <w:p w14:paraId="652DE81C">
            <w:pPr>
              <w:autoSpaceDE w:val="0"/>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参赛队报到，领取资料，安排住宿、发放参赛证</w:t>
            </w:r>
          </w:p>
        </w:tc>
        <w:tc>
          <w:tcPr>
            <w:tcW w:w="1917" w:type="dxa"/>
            <w:vAlign w:val="center"/>
          </w:tcPr>
          <w:p w14:paraId="74FD8C73">
            <w:pPr>
              <w:autoSpaceDE w:val="0"/>
              <w:autoSpaceDN w:val="0"/>
              <w:jc w:val="center"/>
              <w:rPr>
                <w:rFonts w:eastAsia="仿宋" w:asciiTheme="majorBidi" w:hAnsiTheme="majorBidi" w:cstheme="majorBidi"/>
                <w:szCs w:val="21"/>
              </w:rPr>
            </w:pPr>
            <w:r>
              <w:rPr>
                <w:rFonts w:eastAsia="仿宋_GB2312" w:asciiTheme="majorBidi" w:hAnsiTheme="majorBidi" w:cstheme="majorBidi"/>
                <w:color w:val="000000"/>
                <w:kern w:val="0"/>
                <w:sz w:val="24"/>
                <w:szCs w:val="24"/>
              </w:rPr>
              <w:t>住宿酒店大堂</w:t>
            </w:r>
          </w:p>
        </w:tc>
      </w:tr>
      <w:tr w14:paraId="4C4B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74A98E77">
            <w:pPr>
              <w:jc w:val="center"/>
              <w:rPr>
                <w:rFonts w:hint="eastAsia" w:ascii="仿宋_GB2312" w:hAnsi="仿宋_GB2312" w:eastAsia="仿宋_GB2312" w:cs="仿宋_GB2312"/>
                <w:kern w:val="0"/>
                <w:sz w:val="24"/>
                <w:szCs w:val="24"/>
              </w:rPr>
            </w:pPr>
          </w:p>
        </w:tc>
        <w:tc>
          <w:tcPr>
            <w:tcW w:w="1676" w:type="dxa"/>
            <w:vAlign w:val="center"/>
          </w:tcPr>
          <w:p w14:paraId="757EDD26">
            <w:pPr>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rPr>
              <w:t>15:00-15:30</w:t>
            </w:r>
          </w:p>
        </w:tc>
        <w:tc>
          <w:tcPr>
            <w:tcW w:w="3421" w:type="dxa"/>
            <w:vAlign w:val="center"/>
          </w:tcPr>
          <w:p w14:paraId="4B71064B">
            <w:pPr>
              <w:autoSpaceDE w:val="0"/>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裁判培训会</w:t>
            </w:r>
          </w:p>
        </w:tc>
        <w:tc>
          <w:tcPr>
            <w:tcW w:w="1917" w:type="dxa"/>
            <w:vAlign w:val="center"/>
          </w:tcPr>
          <w:p w14:paraId="4F2B0265">
            <w:pPr>
              <w:autoSpaceDE w:val="0"/>
              <w:autoSpaceDN w:val="0"/>
              <w:jc w:val="center"/>
              <w:rPr>
                <w:rFonts w:eastAsia="仿宋" w:asciiTheme="majorBidi" w:hAnsiTheme="majorBidi" w:cstheme="majorBidi"/>
                <w:szCs w:val="21"/>
              </w:rPr>
            </w:pPr>
            <w:r>
              <w:rPr>
                <w:rFonts w:eastAsia="仿宋_GB2312" w:asciiTheme="majorBidi" w:hAnsiTheme="majorBidi" w:cstheme="majorBidi"/>
                <w:color w:val="000000"/>
                <w:kern w:val="0"/>
                <w:sz w:val="24"/>
                <w:szCs w:val="24"/>
              </w:rPr>
              <w:t>会议室</w:t>
            </w:r>
          </w:p>
        </w:tc>
      </w:tr>
      <w:tr w14:paraId="1EC29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53E61744">
            <w:pPr>
              <w:jc w:val="center"/>
              <w:rPr>
                <w:rFonts w:hint="eastAsia" w:ascii="仿宋_GB2312" w:hAnsi="仿宋_GB2312" w:eastAsia="仿宋_GB2312" w:cs="仿宋_GB2312"/>
                <w:kern w:val="0"/>
                <w:sz w:val="24"/>
                <w:szCs w:val="24"/>
              </w:rPr>
            </w:pPr>
          </w:p>
        </w:tc>
        <w:tc>
          <w:tcPr>
            <w:tcW w:w="1676" w:type="dxa"/>
            <w:vAlign w:val="center"/>
          </w:tcPr>
          <w:p w14:paraId="491E7F44">
            <w:pPr>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rPr>
              <w:t>16:00-16:30</w:t>
            </w:r>
          </w:p>
        </w:tc>
        <w:tc>
          <w:tcPr>
            <w:tcW w:w="3421" w:type="dxa"/>
            <w:vAlign w:val="center"/>
          </w:tcPr>
          <w:p w14:paraId="019BE6D9">
            <w:pPr>
              <w:autoSpaceDE w:val="0"/>
              <w:autoSpaceDN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开幕式及领队会</w:t>
            </w:r>
          </w:p>
        </w:tc>
        <w:tc>
          <w:tcPr>
            <w:tcW w:w="1917" w:type="dxa"/>
            <w:vAlign w:val="center"/>
          </w:tcPr>
          <w:p w14:paraId="625118EC">
            <w:pPr>
              <w:autoSpaceDE w:val="0"/>
              <w:autoSpaceDN w:val="0"/>
              <w:jc w:val="center"/>
              <w:rPr>
                <w:rFonts w:eastAsia="仿宋" w:asciiTheme="majorBidi" w:hAnsiTheme="majorBidi" w:cstheme="majorBidi"/>
                <w:szCs w:val="21"/>
              </w:rPr>
            </w:pPr>
            <w:r>
              <w:rPr>
                <w:rFonts w:eastAsia="仿宋_GB2312" w:asciiTheme="majorBidi" w:hAnsiTheme="majorBidi" w:cstheme="majorBidi"/>
                <w:color w:val="000000"/>
                <w:kern w:val="0"/>
                <w:sz w:val="24"/>
                <w:szCs w:val="24"/>
              </w:rPr>
              <w:t>学术报告厅</w:t>
            </w:r>
          </w:p>
        </w:tc>
      </w:tr>
      <w:tr w14:paraId="2363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459E16C7">
            <w:pPr>
              <w:jc w:val="center"/>
              <w:rPr>
                <w:rFonts w:hint="eastAsia" w:ascii="仿宋_GB2312" w:hAnsi="仿宋_GB2312" w:eastAsia="仿宋_GB2312" w:cs="仿宋_GB2312"/>
                <w:kern w:val="0"/>
                <w:sz w:val="24"/>
                <w:szCs w:val="24"/>
              </w:rPr>
            </w:pPr>
          </w:p>
        </w:tc>
        <w:tc>
          <w:tcPr>
            <w:tcW w:w="1676" w:type="dxa"/>
            <w:vAlign w:val="center"/>
          </w:tcPr>
          <w:p w14:paraId="3D71A565">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16:30-17:00</w:t>
            </w:r>
          </w:p>
        </w:tc>
        <w:tc>
          <w:tcPr>
            <w:tcW w:w="3421" w:type="dxa"/>
            <w:vAlign w:val="center"/>
          </w:tcPr>
          <w:p w14:paraId="2E578BD1">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熟悉赛场、自带设备进场调试</w:t>
            </w:r>
          </w:p>
        </w:tc>
        <w:tc>
          <w:tcPr>
            <w:tcW w:w="1917" w:type="dxa"/>
            <w:vAlign w:val="center"/>
          </w:tcPr>
          <w:p w14:paraId="3E221346">
            <w:pPr>
              <w:autoSpaceDE w:val="0"/>
              <w:autoSpaceDN w:val="0"/>
              <w:jc w:val="center"/>
              <w:rPr>
                <w:rFonts w:eastAsia="仿宋_GB2312" w:asciiTheme="majorBidi" w:hAnsiTheme="majorBidi" w:cstheme="majorBidi"/>
                <w:color w:val="000000"/>
                <w:kern w:val="0"/>
                <w:sz w:val="24"/>
                <w:szCs w:val="24"/>
              </w:rPr>
            </w:pPr>
            <w:r>
              <w:rPr>
                <w:rFonts w:eastAsia="仿宋_GB2312" w:asciiTheme="majorBidi" w:hAnsiTheme="majorBidi" w:cstheme="majorBidi"/>
                <w:color w:val="000000"/>
                <w:kern w:val="0"/>
                <w:sz w:val="24"/>
                <w:szCs w:val="24"/>
              </w:rPr>
              <w:t>比赛场地</w:t>
            </w:r>
          </w:p>
        </w:tc>
      </w:tr>
      <w:tr w14:paraId="75061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68B74809">
            <w:pPr>
              <w:jc w:val="center"/>
              <w:rPr>
                <w:rFonts w:hint="eastAsia" w:ascii="仿宋_GB2312" w:hAnsi="仿宋_GB2312" w:eastAsia="仿宋_GB2312" w:cs="仿宋_GB2312"/>
                <w:kern w:val="0"/>
                <w:sz w:val="24"/>
                <w:szCs w:val="24"/>
              </w:rPr>
            </w:pPr>
          </w:p>
        </w:tc>
        <w:tc>
          <w:tcPr>
            <w:tcW w:w="1676" w:type="dxa"/>
            <w:vAlign w:val="center"/>
          </w:tcPr>
          <w:p w14:paraId="009B5771">
            <w:pPr>
              <w:autoSpaceDE w:val="0"/>
              <w:autoSpaceDN w:val="0"/>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szCs w:val="24"/>
              </w:rPr>
              <w:t>17:00</w:t>
            </w:r>
          </w:p>
        </w:tc>
        <w:tc>
          <w:tcPr>
            <w:tcW w:w="5338" w:type="dxa"/>
            <w:gridSpan w:val="2"/>
            <w:vAlign w:val="center"/>
          </w:tcPr>
          <w:p w14:paraId="3875D998">
            <w:pPr>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szCs w:val="24"/>
              </w:rPr>
              <w:t>乘车返回酒店</w:t>
            </w:r>
          </w:p>
        </w:tc>
      </w:tr>
      <w:tr w14:paraId="24D2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restart"/>
            <w:vAlign w:val="center"/>
          </w:tcPr>
          <w:p w14:paraId="03ADC727">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lang w:bidi="zh-CN"/>
              </w:rPr>
              <w:t>12月20日</w:t>
            </w:r>
          </w:p>
        </w:tc>
        <w:tc>
          <w:tcPr>
            <w:tcW w:w="1676" w:type="dxa"/>
            <w:vAlign w:val="center"/>
          </w:tcPr>
          <w:p w14:paraId="5BE4F6B5">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7:00</w:t>
            </w:r>
          </w:p>
        </w:tc>
        <w:tc>
          <w:tcPr>
            <w:tcW w:w="3421" w:type="dxa"/>
            <w:vAlign w:val="center"/>
          </w:tcPr>
          <w:p w14:paraId="7380FDBA">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裁判及工作人员就位</w:t>
            </w:r>
          </w:p>
          <w:p w14:paraId="5A50525B">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上午场参赛选手检录赛队抽签和二次加密</w:t>
            </w:r>
          </w:p>
          <w:p w14:paraId="18541E19">
            <w:pPr>
              <w:autoSpaceDE w:val="0"/>
              <w:autoSpaceDN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rPr>
              <w:t>自带设备出场、进场</w:t>
            </w:r>
          </w:p>
        </w:tc>
        <w:tc>
          <w:tcPr>
            <w:tcW w:w="1917" w:type="dxa"/>
            <w:vMerge w:val="restart"/>
            <w:vAlign w:val="center"/>
          </w:tcPr>
          <w:p w14:paraId="52ADBE82">
            <w:pPr>
              <w:snapToGrid w:val="0"/>
              <w:jc w:val="center"/>
              <w:rPr>
                <w:rFonts w:eastAsia="仿宋" w:asciiTheme="majorBidi" w:hAnsiTheme="majorBidi" w:cstheme="majorBidi"/>
                <w:sz w:val="24"/>
              </w:rPr>
            </w:pPr>
            <w:r>
              <w:rPr>
                <w:rFonts w:eastAsia="仿宋_GB2312" w:asciiTheme="majorBidi" w:hAnsiTheme="majorBidi" w:cstheme="majorBidi"/>
                <w:color w:val="000000"/>
                <w:kern w:val="0"/>
                <w:sz w:val="24"/>
                <w:szCs w:val="24"/>
              </w:rPr>
              <w:t>比赛场地</w:t>
            </w:r>
          </w:p>
        </w:tc>
      </w:tr>
      <w:tr w14:paraId="4A3C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703B53A4">
            <w:pPr>
              <w:jc w:val="center"/>
              <w:rPr>
                <w:rFonts w:hint="eastAsia" w:ascii="仿宋_GB2312" w:hAnsi="仿宋_GB2312" w:eastAsia="仿宋_GB2312" w:cs="仿宋_GB2312"/>
                <w:kern w:val="0"/>
                <w:sz w:val="24"/>
              </w:rPr>
            </w:pPr>
          </w:p>
        </w:tc>
        <w:tc>
          <w:tcPr>
            <w:tcW w:w="1676" w:type="dxa"/>
            <w:vAlign w:val="center"/>
          </w:tcPr>
          <w:p w14:paraId="715E4EC3">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7:50-8:00</w:t>
            </w:r>
          </w:p>
        </w:tc>
        <w:tc>
          <w:tcPr>
            <w:tcW w:w="3421" w:type="dxa"/>
            <w:vAlign w:val="center"/>
          </w:tcPr>
          <w:p w14:paraId="3EBB05F7">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设备检查确认、题目发放</w:t>
            </w:r>
          </w:p>
        </w:tc>
        <w:tc>
          <w:tcPr>
            <w:tcW w:w="1917" w:type="dxa"/>
            <w:vMerge w:val="continue"/>
          </w:tcPr>
          <w:p w14:paraId="7AE4A69D">
            <w:pPr>
              <w:snapToGrid w:val="0"/>
              <w:rPr>
                <w:rFonts w:eastAsia="仿宋" w:asciiTheme="majorBidi" w:hAnsiTheme="majorBidi" w:cstheme="majorBidi"/>
                <w:sz w:val="24"/>
              </w:rPr>
            </w:pPr>
          </w:p>
        </w:tc>
      </w:tr>
      <w:tr w14:paraId="50F2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021705EE">
            <w:pPr>
              <w:jc w:val="center"/>
              <w:rPr>
                <w:rFonts w:hint="eastAsia" w:ascii="仿宋_GB2312" w:hAnsi="仿宋_GB2312" w:eastAsia="仿宋_GB2312" w:cs="仿宋_GB2312"/>
                <w:kern w:val="0"/>
                <w:sz w:val="24"/>
              </w:rPr>
            </w:pPr>
          </w:p>
        </w:tc>
        <w:tc>
          <w:tcPr>
            <w:tcW w:w="1676" w:type="dxa"/>
            <w:vAlign w:val="center"/>
          </w:tcPr>
          <w:p w14:paraId="5A05BA94">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8:00-10:30</w:t>
            </w:r>
          </w:p>
        </w:tc>
        <w:tc>
          <w:tcPr>
            <w:tcW w:w="3421" w:type="dxa"/>
            <w:vAlign w:val="center"/>
          </w:tcPr>
          <w:p w14:paraId="1AFD4418">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比赛开始（2.5小时）</w:t>
            </w:r>
          </w:p>
        </w:tc>
        <w:tc>
          <w:tcPr>
            <w:tcW w:w="1917" w:type="dxa"/>
            <w:vMerge w:val="continue"/>
          </w:tcPr>
          <w:p w14:paraId="2DEFD7FB">
            <w:pPr>
              <w:snapToGrid w:val="0"/>
              <w:rPr>
                <w:rFonts w:eastAsia="仿宋" w:asciiTheme="majorBidi" w:hAnsiTheme="majorBidi" w:cstheme="majorBidi"/>
                <w:sz w:val="24"/>
              </w:rPr>
            </w:pPr>
          </w:p>
        </w:tc>
      </w:tr>
      <w:tr w14:paraId="5462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7BDE77E9">
            <w:pPr>
              <w:jc w:val="center"/>
              <w:rPr>
                <w:rFonts w:hint="eastAsia" w:ascii="仿宋_GB2312" w:hAnsi="仿宋_GB2312" w:eastAsia="仿宋_GB2312" w:cs="仿宋_GB2312"/>
                <w:kern w:val="0"/>
                <w:sz w:val="24"/>
              </w:rPr>
            </w:pPr>
          </w:p>
        </w:tc>
        <w:tc>
          <w:tcPr>
            <w:tcW w:w="1676" w:type="dxa"/>
            <w:vAlign w:val="center"/>
          </w:tcPr>
          <w:p w14:paraId="397EF7A3">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10:30-14:00</w:t>
            </w:r>
          </w:p>
        </w:tc>
        <w:tc>
          <w:tcPr>
            <w:tcW w:w="3421" w:type="dxa"/>
            <w:vAlign w:val="center"/>
          </w:tcPr>
          <w:p w14:paraId="0AC7F7D0">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上午场参赛选手封闭</w:t>
            </w:r>
          </w:p>
          <w:p w14:paraId="66F2A4DC">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就餐</w:t>
            </w:r>
          </w:p>
        </w:tc>
        <w:tc>
          <w:tcPr>
            <w:tcW w:w="1917" w:type="dxa"/>
            <w:vMerge w:val="continue"/>
          </w:tcPr>
          <w:p w14:paraId="3FB4A59A">
            <w:pPr>
              <w:snapToGrid w:val="0"/>
              <w:rPr>
                <w:rFonts w:eastAsia="仿宋_GB2312" w:asciiTheme="majorBidi" w:hAnsiTheme="majorBidi" w:cstheme="majorBidi"/>
                <w:kern w:val="0"/>
                <w:sz w:val="24"/>
              </w:rPr>
            </w:pPr>
          </w:p>
        </w:tc>
      </w:tr>
      <w:tr w14:paraId="7334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782AFEC2">
            <w:pPr>
              <w:jc w:val="center"/>
              <w:rPr>
                <w:rFonts w:hint="eastAsia" w:ascii="仿宋_GB2312" w:hAnsi="仿宋_GB2312" w:eastAsia="仿宋_GB2312" w:cs="仿宋_GB2312"/>
                <w:kern w:val="0"/>
                <w:sz w:val="24"/>
              </w:rPr>
            </w:pPr>
          </w:p>
        </w:tc>
        <w:tc>
          <w:tcPr>
            <w:tcW w:w="1676" w:type="dxa"/>
            <w:vAlign w:val="center"/>
          </w:tcPr>
          <w:p w14:paraId="64C56762">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10:30-13:00</w:t>
            </w:r>
          </w:p>
        </w:tc>
        <w:tc>
          <w:tcPr>
            <w:tcW w:w="3421" w:type="dxa"/>
            <w:vAlign w:val="center"/>
          </w:tcPr>
          <w:p w14:paraId="52590C57">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裁判评分</w:t>
            </w:r>
          </w:p>
        </w:tc>
        <w:tc>
          <w:tcPr>
            <w:tcW w:w="1917" w:type="dxa"/>
            <w:vMerge w:val="continue"/>
          </w:tcPr>
          <w:p w14:paraId="39A1771A">
            <w:pPr>
              <w:snapToGrid w:val="0"/>
              <w:rPr>
                <w:rFonts w:eastAsia="仿宋_GB2312" w:asciiTheme="majorBidi" w:hAnsiTheme="majorBidi" w:cstheme="majorBidi"/>
                <w:kern w:val="0"/>
                <w:sz w:val="24"/>
              </w:rPr>
            </w:pPr>
          </w:p>
        </w:tc>
      </w:tr>
      <w:tr w14:paraId="50F6B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79286113">
            <w:pPr>
              <w:jc w:val="center"/>
              <w:rPr>
                <w:rFonts w:hint="eastAsia" w:ascii="仿宋_GB2312" w:hAnsi="仿宋_GB2312" w:eastAsia="仿宋_GB2312" w:cs="仿宋_GB2312"/>
                <w:kern w:val="0"/>
                <w:sz w:val="24"/>
              </w:rPr>
            </w:pPr>
          </w:p>
        </w:tc>
        <w:tc>
          <w:tcPr>
            <w:tcW w:w="1676" w:type="dxa"/>
            <w:vAlign w:val="center"/>
          </w:tcPr>
          <w:p w14:paraId="5F7A50A1">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13:00</w:t>
            </w:r>
          </w:p>
        </w:tc>
        <w:tc>
          <w:tcPr>
            <w:tcW w:w="3421" w:type="dxa"/>
            <w:vAlign w:val="center"/>
          </w:tcPr>
          <w:p w14:paraId="24831EFF">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下午场参赛选手检录赛队抽签和二次加密</w:t>
            </w:r>
          </w:p>
          <w:p w14:paraId="044435E9">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自带设备出场、进场</w:t>
            </w:r>
          </w:p>
        </w:tc>
        <w:tc>
          <w:tcPr>
            <w:tcW w:w="1917" w:type="dxa"/>
            <w:vMerge w:val="continue"/>
          </w:tcPr>
          <w:p w14:paraId="324CE380">
            <w:pPr>
              <w:snapToGrid w:val="0"/>
              <w:rPr>
                <w:rFonts w:eastAsia="仿宋_GB2312" w:asciiTheme="majorBidi" w:hAnsiTheme="majorBidi" w:cstheme="majorBidi"/>
                <w:kern w:val="0"/>
                <w:sz w:val="24"/>
              </w:rPr>
            </w:pPr>
          </w:p>
        </w:tc>
      </w:tr>
      <w:tr w14:paraId="68F53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099306CB">
            <w:pPr>
              <w:jc w:val="center"/>
              <w:rPr>
                <w:rFonts w:eastAsia="仿宋_GB2312" w:asciiTheme="majorBidi" w:hAnsiTheme="majorBidi" w:cstheme="majorBidi"/>
                <w:kern w:val="0"/>
                <w:sz w:val="24"/>
              </w:rPr>
            </w:pPr>
          </w:p>
        </w:tc>
        <w:tc>
          <w:tcPr>
            <w:tcW w:w="1676" w:type="dxa"/>
            <w:vAlign w:val="center"/>
          </w:tcPr>
          <w:p w14:paraId="79663407">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13:50-14:00</w:t>
            </w:r>
          </w:p>
        </w:tc>
        <w:tc>
          <w:tcPr>
            <w:tcW w:w="3421" w:type="dxa"/>
            <w:vAlign w:val="center"/>
          </w:tcPr>
          <w:p w14:paraId="2A701911">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设备工具检查确认、题目发放</w:t>
            </w:r>
          </w:p>
        </w:tc>
        <w:tc>
          <w:tcPr>
            <w:tcW w:w="1917" w:type="dxa"/>
            <w:vMerge w:val="continue"/>
          </w:tcPr>
          <w:p w14:paraId="301307D0">
            <w:pPr>
              <w:snapToGrid w:val="0"/>
              <w:jc w:val="center"/>
              <w:rPr>
                <w:rFonts w:eastAsia="仿宋" w:asciiTheme="majorBidi" w:hAnsiTheme="majorBidi" w:cstheme="majorBidi"/>
                <w:sz w:val="24"/>
              </w:rPr>
            </w:pPr>
          </w:p>
        </w:tc>
      </w:tr>
      <w:tr w14:paraId="2930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2966DB71">
            <w:pPr>
              <w:jc w:val="center"/>
              <w:rPr>
                <w:rFonts w:eastAsia="仿宋_GB2312" w:asciiTheme="majorBidi" w:hAnsiTheme="majorBidi" w:cstheme="majorBidi"/>
                <w:kern w:val="0"/>
                <w:sz w:val="24"/>
              </w:rPr>
            </w:pPr>
          </w:p>
        </w:tc>
        <w:tc>
          <w:tcPr>
            <w:tcW w:w="1676" w:type="dxa"/>
            <w:vAlign w:val="center"/>
          </w:tcPr>
          <w:p w14:paraId="3591A533">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14:00-16:30</w:t>
            </w:r>
          </w:p>
        </w:tc>
        <w:tc>
          <w:tcPr>
            <w:tcW w:w="3421" w:type="dxa"/>
            <w:vAlign w:val="center"/>
          </w:tcPr>
          <w:p w14:paraId="1265CAF1">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比赛开始（2.5小时）</w:t>
            </w:r>
          </w:p>
        </w:tc>
        <w:tc>
          <w:tcPr>
            <w:tcW w:w="1917" w:type="dxa"/>
            <w:vMerge w:val="continue"/>
          </w:tcPr>
          <w:p w14:paraId="49B0FC51">
            <w:pPr>
              <w:snapToGrid w:val="0"/>
              <w:jc w:val="center"/>
              <w:rPr>
                <w:rFonts w:eastAsia="仿宋" w:asciiTheme="majorBidi" w:hAnsiTheme="majorBidi" w:cstheme="majorBidi"/>
                <w:sz w:val="24"/>
              </w:rPr>
            </w:pPr>
          </w:p>
        </w:tc>
      </w:tr>
      <w:tr w14:paraId="18485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72" w:type="dxa"/>
            <w:vMerge w:val="continue"/>
            <w:vAlign w:val="center"/>
          </w:tcPr>
          <w:p w14:paraId="18A1869C">
            <w:pPr>
              <w:jc w:val="center"/>
              <w:rPr>
                <w:rFonts w:eastAsia="仿宋_GB2312" w:asciiTheme="majorBidi" w:hAnsiTheme="majorBidi" w:cstheme="majorBidi"/>
                <w:kern w:val="0"/>
                <w:sz w:val="24"/>
              </w:rPr>
            </w:pPr>
          </w:p>
        </w:tc>
        <w:tc>
          <w:tcPr>
            <w:tcW w:w="1676" w:type="dxa"/>
            <w:vAlign w:val="center"/>
          </w:tcPr>
          <w:p w14:paraId="1FDA5119">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17:00-20:00</w:t>
            </w:r>
          </w:p>
        </w:tc>
        <w:tc>
          <w:tcPr>
            <w:tcW w:w="3421" w:type="dxa"/>
            <w:vAlign w:val="center"/>
          </w:tcPr>
          <w:p w14:paraId="2C629C0D">
            <w:pPr>
              <w:autoSpaceDE w:val="0"/>
              <w:autoSpaceDN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裁判评分、合分、解密</w:t>
            </w:r>
          </w:p>
        </w:tc>
        <w:tc>
          <w:tcPr>
            <w:tcW w:w="1917" w:type="dxa"/>
            <w:vMerge w:val="continue"/>
          </w:tcPr>
          <w:p w14:paraId="03B80A54">
            <w:pPr>
              <w:snapToGrid w:val="0"/>
              <w:jc w:val="center"/>
              <w:rPr>
                <w:rFonts w:eastAsia="仿宋" w:asciiTheme="majorBidi" w:hAnsiTheme="majorBidi" w:cstheme="majorBidi"/>
                <w:sz w:val="24"/>
              </w:rPr>
            </w:pPr>
          </w:p>
        </w:tc>
      </w:tr>
      <w:tr w14:paraId="0358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6" w:type="dxa"/>
            <w:gridSpan w:val="4"/>
            <w:vAlign w:val="center"/>
          </w:tcPr>
          <w:p w14:paraId="7F29B29D">
            <w:pPr>
              <w:rPr>
                <w:rFonts w:eastAsia="仿宋_GB2312" w:asciiTheme="majorBidi" w:hAnsiTheme="majorBidi" w:cstheme="majorBidi"/>
                <w:sz w:val="30"/>
                <w:szCs w:val="30"/>
              </w:rPr>
            </w:pPr>
            <w:r>
              <w:rPr>
                <w:rFonts w:eastAsia="仿宋_GB2312" w:asciiTheme="majorBidi" w:hAnsiTheme="majorBidi" w:cstheme="majorBidi"/>
                <w:sz w:val="24"/>
                <w:szCs w:val="24"/>
              </w:rPr>
              <w:t>备注：根据工位数和参赛选手人数增/减竞赛场次。</w:t>
            </w:r>
          </w:p>
        </w:tc>
      </w:tr>
    </w:tbl>
    <w:p w14:paraId="19305C38">
      <w:pPr>
        <w:pStyle w:val="5"/>
      </w:pPr>
      <w:r>
        <w:rPr>
          <w:rFonts w:hint="eastAsia"/>
        </w:rPr>
        <w:t>六、竞赛内容</w:t>
      </w:r>
    </w:p>
    <w:p w14:paraId="5270D1E7">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（一）竞赛内容</w:t>
      </w:r>
    </w:p>
    <w:p w14:paraId="7ADD8600">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本赛项参照教育部技能大赛网站发布的《2024年全国职业院校技能大赛双数年拟设赛项规程与赛题（征求意见稿）》，结合集成电路应用开发赛项面向的专业要求，围绕生产、管理、服务一线岗位实际需要和实践要求，选取集成电路设计验证、集成电路测试开发方面的专业核心能力，考查学生对专业技能的熟练度、精准度等，同时有机融入职业素养教育，考查学生职业道德、职业精神、团队协作等。</w:t>
      </w:r>
    </w:p>
    <w:p w14:paraId="5F6FCEA0">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具体竞赛内容如表</w:t>
      </w:r>
      <w:r>
        <w:rPr>
          <w:rFonts w:ascii="仿宋_GB2312" w:hAnsi="方正仿宋_GB18030" w:eastAsia="仿宋_GB2312" w:cs="方正仿宋_GB18030"/>
          <w:bCs/>
          <w:kern w:val="0"/>
          <w:sz w:val="30"/>
          <w:szCs w:val="30"/>
          <w:lang w:bidi="zh-CN"/>
        </w:rPr>
        <w:t>1所示。</w:t>
      </w:r>
    </w:p>
    <w:p w14:paraId="3CF10DB5">
      <w:pPr>
        <w:adjustRightInd w:val="0"/>
        <w:spacing w:line="500" w:lineRule="exact"/>
        <w:jc w:val="center"/>
        <w:rPr>
          <w:rFonts w:eastAsia="仿宋_GB2312" w:asciiTheme="majorBidi" w:hAnsiTheme="majorBidi" w:cstheme="majorBidi"/>
          <w:sz w:val="24"/>
          <w:szCs w:val="24"/>
        </w:rPr>
      </w:pPr>
      <w:r>
        <w:rPr>
          <w:rFonts w:hint="eastAsia" w:eastAsia="仿宋_GB2312" w:asciiTheme="majorBidi" w:hAnsiTheme="majorBidi" w:cstheme="majorBidi"/>
          <w:sz w:val="24"/>
          <w:szCs w:val="24"/>
        </w:rPr>
        <w:t>表</w:t>
      </w:r>
      <w:r>
        <w:rPr>
          <w:rFonts w:eastAsia="仿宋_GB2312" w:asciiTheme="majorBidi" w:hAnsiTheme="majorBidi" w:cstheme="majorBidi"/>
          <w:sz w:val="24"/>
          <w:szCs w:val="24"/>
        </w:rPr>
        <w:t>1 竞赛内容概述</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276"/>
        <w:gridCol w:w="3552"/>
        <w:gridCol w:w="850"/>
        <w:gridCol w:w="1560"/>
      </w:tblGrid>
      <w:tr w14:paraId="23C4E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2" w:type="dxa"/>
            <w:gridSpan w:val="2"/>
            <w:vAlign w:val="center"/>
          </w:tcPr>
          <w:p w14:paraId="480F02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模块</w:t>
            </w:r>
          </w:p>
        </w:tc>
        <w:tc>
          <w:tcPr>
            <w:tcW w:w="3552" w:type="dxa"/>
            <w:vAlign w:val="center"/>
          </w:tcPr>
          <w:p w14:paraId="794E4C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主要内容</w:t>
            </w:r>
          </w:p>
        </w:tc>
        <w:tc>
          <w:tcPr>
            <w:tcW w:w="850" w:type="dxa"/>
            <w:vAlign w:val="center"/>
          </w:tcPr>
          <w:p w14:paraId="683464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分值</w:t>
            </w:r>
          </w:p>
        </w:tc>
        <w:tc>
          <w:tcPr>
            <w:tcW w:w="1560" w:type="dxa"/>
            <w:vAlign w:val="center"/>
          </w:tcPr>
          <w:p w14:paraId="4031C1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比赛时长</w:t>
            </w:r>
          </w:p>
        </w:tc>
      </w:tr>
      <w:tr w14:paraId="5BB6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6" w:type="dxa"/>
            <w:vAlign w:val="center"/>
          </w:tcPr>
          <w:p w14:paraId="5D6C75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模块一</w:t>
            </w:r>
          </w:p>
        </w:tc>
        <w:tc>
          <w:tcPr>
            <w:tcW w:w="1276" w:type="dxa"/>
            <w:vAlign w:val="center"/>
          </w:tcPr>
          <w:p w14:paraId="6AE8A5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集成电路设计验证</w:t>
            </w:r>
          </w:p>
        </w:tc>
        <w:tc>
          <w:tcPr>
            <w:tcW w:w="3552" w:type="dxa"/>
          </w:tcPr>
          <w:p w14:paraId="0292169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使用集成电路设计与仿真软件，完成集成电路原理图设计与仿真、版图设计及仿真。</w:t>
            </w:r>
          </w:p>
        </w:tc>
        <w:tc>
          <w:tcPr>
            <w:tcW w:w="850" w:type="dxa"/>
            <w:vAlign w:val="center"/>
          </w:tcPr>
          <w:p w14:paraId="19435A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sz w:val="21"/>
                <w:szCs w:val="21"/>
              </w:rPr>
              <w:t>35分</w:t>
            </w:r>
          </w:p>
        </w:tc>
        <w:tc>
          <w:tcPr>
            <w:tcW w:w="1560" w:type="dxa"/>
            <w:vMerge w:val="restart"/>
            <w:vAlign w:val="center"/>
          </w:tcPr>
          <w:p w14:paraId="41D58B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eastAsia="仿宋_GB2312" w:asciiTheme="majorBidi" w:hAnsiTheme="majorBidi" w:cstheme="majorBidi"/>
                <w:sz w:val="21"/>
                <w:szCs w:val="21"/>
              </w:rPr>
            </w:pPr>
            <w:r>
              <w:rPr>
                <w:rFonts w:hint="eastAsia" w:ascii="仿宋_GB2312" w:hAnsi="仿宋_GB2312" w:eastAsia="仿宋_GB2312" w:cs="仿宋_GB2312"/>
                <w:sz w:val="21"/>
                <w:szCs w:val="21"/>
              </w:rPr>
              <w:t>150分钟</w:t>
            </w:r>
          </w:p>
        </w:tc>
      </w:tr>
      <w:tr w14:paraId="1ADF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6" w:type="dxa"/>
            <w:vAlign w:val="center"/>
          </w:tcPr>
          <w:p w14:paraId="6D1CB9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模块二</w:t>
            </w:r>
          </w:p>
        </w:tc>
        <w:tc>
          <w:tcPr>
            <w:tcW w:w="1276" w:type="dxa"/>
            <w:vAlign w:val="center"/>
          </w:tcPr>
          <w:p w14:paraId="165B8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集成电路测试开发</w:t>
            </w:r>
          </w:p>
        </w:tc>
        <w:tc>
          <w:tcPr>
            <w:tcW w:w="3552" w:type="dxa"/>
          </w:tcPr>
          <w:p w14:paraId="780F0A4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完成集成电路测试系统的搭建；</w:t>
            </w:r>
          </w:p>
          <w:p w14:paraId="3803F84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完成集成电路自动测试代码的开发；</w:t>
            </w:r>
          </w:p>
          <w:p w14:paraId="6558836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按照给定的测试要求，完成集成电路的功能测试。</w:t>
            </w:r>
          </w:p>
        </w:tc>
        <w:tc>
          <w:tcPr>
            <w:tcW w:w="850" w:type="dxa"/>
            <w:vAlign w:val="center"/>
          </w:tcPr>
          <w:p w14:paraId="5AAD51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sz w:val="21"/>
                <w:szCs w:val="21"/>
              </w:rPr>
              <w:t>55分</w:t>
            </w:r>
          </w:p>
        </w:tc>
        <w:tc>
          <w:tcPr>
            <w:tcW w:w="1560" w:type="dxa"/>
            <w:vMerge w:val="continue"/>
          </w:tcPr>
          <w:p w14:paraId="6D736E61">
            <w:pPr>
              <w:adjustRightInd w:val="0"/>
              <w:spacing w:line="440" w:lineRule="exact"/>
              <w:rPr>
                <w:rFonts w:eastAsia="仿宋_GB2312" w:asciiTheme="majorBidi" w:hAnsiTheme="majorBidi" w:cstheme="majorBidi"/>
                <w:sz w:val="24"/>
                <w:szCs w:val="24"/>
              </w:rPr>
            </w:pPr>
          </w:p>
        </w:tc>
      </w:tr>
      <w:tr w14:paraId="58F7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02" w:type="dxa"/>
            <w:gridSpan w:val="2"/>
            <w:vAlign w:val="center"/>
          </w:tcPr>
          <w:p w14:paraId="340138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职业素养</w:t>
            </w:r>
          </w:p>
        </w:tc>
        <w:tc>
          <w:tcPr>
            <w:tcW w:w="3552" w:type="dxa"/>
          </w:tcPr>
          <w:p w14:paraId="3415F7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0"/>
                <w:sz w:val="21"/>
                <w:szCs w:val="21"/>
              </w:rPr>
              <w:t>参赛队现场组织管理、团队协作、工作效率、质量及安全意识等职业素养。</w:t>
            </w:r>
          </w:p>
        </w:tc>
        <w:tc>
          <w:tcPr>
            <w:tcW w:w="850" w:type="dxa"/>
            <w:vAlign w:val="center"/>
          </w:tcPr>
          <w:p w14:paraId="7C6FE0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10分</w:t>
            </w:r>
          </w:p>
        </w:tc>
        <w:tc>
          <w:tcPr>
            <w:tcW w:w="1560" w:type="dxa"/>
            <w:vMerge w:val="continue"/>
          </w:tcPr>
          <w:p w14:paraId="173FD705">
            <w:pPr>
              <w:adjustRightInd w:val="0"/>
              <w:spacing w:line="440" w:lineRule="exact"/>
              <w:rPr>
                <w:rFonts w:eastAsia="仿宋_GB2312" w:asciiTheme="majorBidi" w:hAnsiTheme="majorBidi" w:cstheme="majorBidi"/>
                <w:sz w:val="24"/>
                <w:szCs w:val="24"/>
              </w:rPr>
            </w:pPr>
          </w:p>
        </w:tc>
      </w:tr>
    </w:tbl>
    <w:p w14:paraId="7C1C7AC0">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w:t>
      </w:r>
      <w:r>
        <w:rPr>
          <w:rFonts w:hint="eastAsia" w:ascii="方正楷体_GBK" w:hAnsi="方正楷体_GBK" w:eastAsia="方正楷体_GBK" w:cs="方正楷体_GBK"/>
          <w:bCs/>
          <w:kern w:val="0"/>
          <w:sz w:val="30"/>
          <w:szCs w:val="30"/>
          <w:lang w:val="en-US" w:bidi="zh-CN"/>
        </w:rPr>
        <w:t>二</w:t>
      </w:r>
      <w:r>
        <w:rPr>
          <w:rFonts w:hint="eastAsia" w:ascii="方正楷体_GBK" w:hAnsi="方正楷体_GBK" w:eastAsia="方正楷体_GBK" w:cs="方正楷体_GBK"/>
          <w:bCs/>
          <w:kern w:val="0"/>
          <w:sz w:val="30"/>
          <w:szCs w:val="30"/>
          <w:lang w:bidi="zh-CN"/>
        </w:rPr>
        <w:t>）竞赛时间</w:t>
      </w:r>
    </w:p>
    <w:p w14:paraId="67E5EBF0">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1.总时长为</w:t>
      </w:r>
      <w:r>
        <w:rPr>
          <w:rFonts w:hint="eastAsia" w:ascii="仿宋_GB2312" w:hAnsi="方正仿宋_GB18030" w:eastAsia="仿宋_GB2312" w:cs="方正仿宋_GB18030"/>
          <w:bCs/>
          <w:kern w:val="0"/>
          <w:sz w:val="30"/>
          <w:szCs w:val="30"/>
          <w:lang w:bidi="zh-CN"/>
        </w:rPr>
        <w:t>2.5</w:t>
      </w:r>
      <w:r>
        <w:rPr>
          <w:rFonts w:ascii="仿宋_GB2312" w:hAnsi="方正仿宋_GB18030" w:eastAsia="仿宋_GB2312" w:cs="方正仿宋_GB18030"/>
          <w:bCs/>
          <w:kern w:val="0"/>
          <w:sz w:val="30"/>
          <w:szCs w:val="30"/>
          <w:lang w:bidi="zh-CN"/>
        </w:rPr>
        <w:t>小时，比赛分为上午、下午两个场次进行。参赛队需要在规定时间内，独立完成</w:t>
      </w:r>
      <w:bookmarkStart w:id="2" w:name="_Hlk160184346"/>
      <w:r>
        <w:rPr>
          <w:rFonts w:hint="eastAsia" w:ascii="仿宋_GB2312" w:hAnsi="方正仿宋_GB18030" w:eastAsia="仿宋_GB2312" w:cs="方正仿宋_GB18030"/>
          <w:bCs/>
          <w:kern w:val="0"/>
          <w:sz w:val="30"/>
          <w:szCs w:val="30"/>
          <w:lang w:bidi="zh-CN"/>
        </w:rPr>
        <w:t>集成电路设计验证</w:t>
      </w:r>
      <w:r>
        <w:rPr>
          <w:rFonts w:ascii="仿宋_GB2312" w:hAnsi="方正仿宋_GB18030" w:eastAsia="仿宋_GB2312" w:cs="方正仿宋_GB18030"/>
          <w:bCs/>
          <w:kern w:val="0"/>
          <w:sz w:val="30"/>
          <w:szCs w:val="30"/>
          <w:lang w:bidi="zh-CN"/>
        </w:rPr>
        <w:t>、集成电路测试</w:t>
      </w:r>
      <w:bookmarkEnd w:id="2"/>
      <w:r>
        <w:rPr>
          <w:rFonts w:hint="eastAsia" w:ascii="仿宋_GB2312" w:hAnsi="方正仿宋_GB18030" w:eastAsia="仿宋_GB2312" w:cs="方正仿宋_GB18030"/>
          <w:bCs/>
          <w:kern w:val="0"/>
          <w:sz w:val="30"/>
          <w:szCs w:val="30"/>
          <w:lang w:bidi="zh-CN"/>
        </w:rPr>
        <w:t>开发</w:t>
      </w:r>
      <w:r>
        <w:rPr>
          <w:rFonts w:ascii="仿宋_GB2312" w:hAnsi="方正仿宋_GB18030" w:eastAsia="仿宋_GB2312" w:cs="方正仿宋_GB18030"/>
          <w:bCs/>
          <w:kern w:val="0"/>
          <w:sz w:val="30"/>
          <w:szCs w:val="30"/>
          <w:lang w:bidi="zh-CN"/>
        </w:rPr>
        <w:t>竞赛任务。</w:t>
      </w:r>
    </w:p>
    <w:p w14:paraId="186A9C9C">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2.竞赛起止时间：竞赛日第一场次8:00～1</w:t>
      </w:r>
      <w:r>
        <w:rPr>
          <w:rFonts w:hint="eastAsia" w:ascii="仿宋_GB2312" w:hAnsi="方正仿宋_GB18030" w:eastAsia="仿宋_GB2312" w:cs="方正仿宋_GB18030"/>
          <w:bCs/>
          <w:kern w:val="0"/>
          <w:sz w:val="30"/>
          <w:szCs w:val="30"/>
          <w:lang w:bidi="zh-CN"/>
        </w:rPr>
        <w:t>0</w:t>
      </w:r>
      <w:r>
        <w:rPr>
          <w:rFonts w:ascii="仿宋_GB2312" w:hAnsi="方正仿宋_GB18030" w:eastAsia="仿宋_GB2312" w:cs="方正仿宋_GB18030"/>
          <w:bCs/>
          <w:kern w:val="0"/>
          <w:sz w:val="30"/>
          <w:szCs w:val="30"/>
          <w:lang w:bidi="zh-CN"/>
        </w:rPr>
        <w:t>:</w:t>
      </w:r>
      <w:r>
        <w:rPr>
          <w:rFonts w:hint="eastAsia" w:ascii="仿宋_GB2312" w:hAnsi="方正仿宋_GB18030" w:eastAsia="仿宋_GB2312" w:cs="方正仿宋_GB18030"/>
          <w:bCs/>
          <w:kern w:val="0"/>
          <w:sz w:val="30"/>
          <w:szCs w:val="30"/>
          <w:lang w:bidi="zh-CN"/>
        </w:rPr>
        <w:t>3</w:t>
      </w:r>
      <w:r>
        <w:rPr>
          <w:rFonts w:ascii="仿宋_GB2312" w:hAnsi="方正仿宋_GB18030" w:eastAsia="仿宋_GB2312" w:cs="方正仿宋_GB18030"/>
          <w:bCs/>
          <w:kern w:val="0"/>
          <w:sz w:val="30"/>
          <w:szCs w:val="30"/>
          <w:lang w:bidi="zh-CN"/>
        </w:rPr>
        <w:t>0，不含检录、加密、竞赛选手配合测试及申诉受理等时间；竞赛日第二场次14:00～1</w:t>
      </w:r>
      <w:r>
        <w:rPr>
          <w:rFonts w:hint="eastAsia" w:ascii="仿宋_GB2312" w:hAnsi="方正仿宋_GB18030" w:eastAsia="仿宋_GB2312" w:cs="方正仿宋_GB18030"/>
          <w:bCs/>
          <w:kern w:val="0"/>
          <w:sz w:val="30"/>
          <w:szCs w:val="30"/>
          <w:lang w:bidi="zh-CN"/>
        </w:rPr>
        <w:t>6</w:t>
      </w:r>
      <w:r>
        <w:rPr>
          <w:rFonts w:ascii="仿宋_GB2312" w:hAnsi="方正仿宋_GB18030" w:eastAsia="仿宋_GB2312" w:cs="方正仿宋_GB18030"/>
          <w:bCs/>
          <w:kern w:val="0"/>
          <w:sz w:val="30"/>
          <w:szCs w:val="30"/>
          <w:lang w:bidi="zh-CN"/>
        </w:rPr>
        <w:t>:</w:t>
      </w:r>
      <w:r>
        <w:rPr>
          <w:rFonts w:hint="eastAsia" w:ascii="仿宋_GB2312" w:hAnsi="方正仿宋_GB18030" w:eastAsia="仿宋_GB2312" w:cs="方正仿宋_GB18030"/>
          <w:bCs/>
          <w:kern w:val="0"/>
          <w:sz w:val="30"/>
          <w:szCs w:val="30"/>
          <w:lang w:bidi="zh-CN"/>
        </w:rPr>
        <w:t>3</w:t>
      </w:r>
      <w:r>
        <w:rPr>
          <w:rFonts w:ascii="仿宋_GB2312" w:hAnsi="方正仿宋_GB18030" w:eastAsia="仿宋_GB2312" w:cs="方正仿宋_GB18030"/>
          <w:bCs/>
          <w:kern w:val="0"/>
          <w:sz w:val="30"/>
          <w:szCs w:val="30"/>
          <w:lang w:bidi="zh-CN"/>
        </w:rPr>
        <w:t>0，不含检录、加密、竞赛选手配合测试及申诉受理等时间。（具体时间以竞赛指南发布为准）</w:t>
      </w:r>
    </w:p>
    <w:p w14:paraId="285E805A">
      <w:pPr>
        <w:pStyle w:val="5"/>
      </w:pPr>
      <w:r>
        <w:rPr>
          <w:rFonts w:hint="eastAsia"/>
        </w:rPr>
        <w:t>七、竞赛方式</w:t>
      </w:r>
    </w:p>
    <w:p w14:paraId="19FA3728">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1.竞赛模式：封闭式竞赛。</w:t>
      </w:r>
    </w:p>
    <w:p w14:paraId="242F36E7">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2.本赛项竞赛过程中不安排指导教师进场指导。</w:t>
      </w:r>
    </w:p>
    <w:p w14:paraId="73C07C99">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3.统一编制赛位号，参赛队须比赛前4</w:t>
      </w:r>
      <w:r>
        <w:rPr>
          <w:rFonts w:ascii="仿宋_GB2312" w:hAnsi="仿宋" w:eastAsia="仿宋_GB2312"/>
          <w:sz w:val="30"/>
          <w:szCs w:val="30"/>
        </w:rPr>
        <w:t>0</w:t>
      </w:r>
      <w:r>
        <w:rPr>
          <w:rFonts w:hint="eastAsia" w:ascii="仿宋_GB2312" w:hAnsi="仿宋" w:eastAsia="仿宋_GB2312"/>
          <w:sz w:val="30"/>
          <w:szCs w:val="30"/>
        </w:rPr>
        <w:t>分钟到赛项指定地点接受检录，抽取顺序号，进场抽签决定赛位号，抽签结束后，随即按照抽取的赛位号进场，然后在对应的赛位上完成竞赛规定的竞赛任务。</w:t>
      </w:r>
    </w:p>
    <w:p w14:paraId="426AD31C">
      <w:pPr>
        <w:snapToGrid w:val="0"/>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4.本赛项采取团体比赛形式，竞赛时间为2.5个小时，竞赛连续进行，竞赛分为上、下午两场（根据实际参赛队伍数量进行调整）。选手比赛开始前</w:t>
      </w:r>
      <w:r>
        <w:rPr>
          <w:rFonts w:ascii="仿宋_GB2312" w:hAnsi="仿宋" w:eastAsia="仿宋_GB2312"/>
          <w:sz w:val="30"/>
          <w:szCs w:val="30"/>
        </w:rPr>
        <w:t>10</w:t>
      </w:r>
      <w:r>
        <w:rPr>
          <w:rFonts w:hint="eastAsia" w:ascii="仿宋_GB2312" w:hAnsi="仿宋" w:eastAsia="仿宋_GB2312"/>
          <w:sz w:val="30"/>
          <w:szCs w:val="30"/>
        </w:rPr>
        <w:t>分钟进场完毕，选手检查所在比赛台位上的仪器设备是否完好、领取比赛任务书等材料。比赛结束后各参赛队停止比赛，通过U盘递交比赛技术文档并提交作品实物。比赛总成绩满分100分。</w:t>
      </w:r>
    </w:p>
    <w:p w14:paraId="05D3F6ED">
      <w:pPr>
        <w:pStyle w:val="5"/>
      </w:pPr>
      <w:r>
        <w:rPr>
          <w:rFonts w:hint="eastAsia"/>
        </w:rPr>
        <w:t>八、竞赛规则</w:t>
      </w:r>
    </w:p>
    <w:p w14:paraId="1989ECE5">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（一）报名规则</w:t>
      </w:r>
    </w:p>
    <w:p w14:paraId="70E747A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1.参赛队及参赛选手资格：见</w:t>
      </w:r>
      <w:r>
        <w:rPr>
          <w:rFonts w:hint="eastAsia" w:ascii="仿宋_GB2312" w:hAnsi="方正仿宋_GB18030" w:eastAsia="仿宋_GB2312" w:cs="方正仿宋_GB18030"/>
          <w:bCs/>
          <w:kern w:val="0"/>
          <w:sz w:val="30"/>
          <w:szCs w:val="30"/>
          <w:lang w:bidi="zh-CN"/>
        </w:rPr>
        <w:t>“参赛资格”</w:t>
      </w:r>
      <w:r>
        <w:rPr>
          <w:rFonts w:ascii="仿宋_GB2312" w:hAnsi="方正仿宋_GB18030" w:eastAsia="仿宋_GB2312" w:cs="方正仿宋_GB18030"/>
          <w:bCs/>
          <w:kern w:val="0"/>
          <w:sz w:val="30"/>
          <w:szCs w:val="30"/>
          <w:lang w:bidi="zh-CN"/>
        </w:rPr>
        <w:t>。</w:t>
      </w:r>
    </w:p>
    <w:p w14:paraId="5FF75F02">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2.组队要求：本赛项为团体赛，每个学校参赛原则上不超过2队，且不允许跨校组队。</w:t>
      </w:r>
    </w:p>
    <w:p w14:paraId="21E6C8D5">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3.人员变更：参赛选手和指导教师报名获得确认后</w:t>
      </w:r>
      <w:r>
        <w:rPr>
          <w:rFonts w:hint="eastAsia" w:ascii="仿宋_GB2312" w:hAnsi="方正仿宋_GB18030" w:eastAsia="仿宋_GB2312" w:cs="方正仿宋_GB18030"/>
          <w:bCs/>
          <w:kern w:val="0"/>
          <w:sz w:val="30"/>
          <w:szCs w:val="30"/>
          <w:lang w:bidi="zh-CN"/>
        </w:rPr>
        <w:t>，原则上不再更换，如筹备过程中，选手因故不能参赛，所在学校主管部门需出具书面说明并按相关参赛选手资格补充人员并接受审核；</w:t>
      </w:r>
      <w:r>
        <w:rPr>
          <w:rFonts w:ascii="仿宋_GB2312" w:hAnsi="方正仿宋_GB18030" w:eastAsia="仿宋_GB2312" w:cs="方正仿宋_GB18030"/>
          <w:bCs/>
          <w:kern w:val="0"/>
          <w:sz w:val="30"/>
          <w:szCs w:val="30"/>
          <w:lang w:bidi="zh-CN"/>
        </w:rPr>
        <w:t>竞赛开始后，参赛队不得更换参赛选手，若有参赛队员缺席，不得补充参赛选手。</w:t>
      </w:r>
    </w:p>
    <w:p w14:paraId="792F8FCE">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（二）赛前规则</w:t>
      </w:r>
    </w:p>
    <w:p w14:paraId="04473165">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1.正式比赛前1天，统一安排各参赛队有序地熟悉场</w:t>
      </w:r>
      <w:r>
        <w:rPr>
          <w:rFonts w:hint="eastAsia" w:ascii="仿宋_GB2312" w:hAnsi="方正仿宋_GB18030" w:eastAsia="仿宋_GB2312" w:cs="方正仿宋_GB18030"/>
          <w:bCs/>
          <w:kern w:val="0"/>
          <w:sz w:val="30"/>
          <w:szCs w:val="30"/>
          <w:lang w:bidi="zh-CN"/>
        </w:rPr>
        <w:t>地，熟悉场地限定在观摩区活动，不允许进入比赛区（自带设备进场调试人员除外）。</w:t>
      </w:r>
    </w:p>
    <w:p w14:paraId="5B873444">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 xml:space="preserve">2.熟悉场地时严禁与现场工作人员进行交流，不发表没有根据以及有损大赛整体形象的言论。 </w:t>
      </w:r>
    </w:p>
    <w:p w14:paraId="2F791597">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3.熟悉场地期间严格遵守大赛各种制度，严禁拥挤，喧哗，以免发生意外事故。</w:t>
      </w:r>
    </w:p>
    <w:p w14:paraId="1D7FC99D">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（三）入场规则</w:t>
      </w:r>
    </w:p>
    <w:p w14:paraId="21B31F4A">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1.参赛选手按规定的时间准时到达赛场检录区集合，接</w:t>
      </w:r>
      <w:r>
        <w:rPr>
          <w:rFonts w:hint="eastAsia" w:ascii="仿宋_GB2312" w:hAnsi="方正仿宋_GB18030" w:eastAsia="仿宋_GB2312" w:cs="方正仿宋_GB18030"/>
          <w:bCs/>
          <w:kern w:val="0"/>
          <w:sz w:val="30"/>
          <w:szCs w:val="30"/>
          <w:lang w:bidi="zh-CN"/>
        </w:rPr>
        <w:t>受工作人员对选手身份、资格和有关证件的检查。竞赛计时开始后，选手未到，视为自动放弃。</w:t>
      </w:r>
    </w:p>
    <w:p w14:paraId="334D892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2.一次加密时选手按抽签顺序号依次抽取参赛编号，二次加密时选手凭参赛编号抽取比赛赛位号，然后在指定区域等待；在工作人员的引领下统一有序进入赛场，按抽取的比赛赛位号就位，不得擅自变更、调整。</w:t>
      </w:r>
    </w:p>
    <w:p w14:paraId="02FCF13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工作人员检验选手的工具，不允许携带任何通讯及存储设备、纸质材料等物品，检查合格后进入赛场抽签区参赛选手须提前到达检录现场，工作人员核查竞赛选手的身份证、学生证、参赛证并统一保管，对于违规物品立即收缴；如发现选手冒名顶替，应报裁判长按相关规定处理。按工位号入座、检查比赛所需设备齐全后，由参赛选手签字确认。</w:t>
      </w:r>
    </w:p>
    <w:p w14:paraId="6299D7BF">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（四）赛场规则</w:t>
      </w:r>
    </w:p>
    <w:p w14:paraId="45619FF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1.选手进入赛场后，必须听从现场裁判的统一布置和指</w:t>
      </w:r>
      <w:r>
        <w:rPr>
          <w:rFonts w:hint="eastAsia" w:ascii="仿宋_GB2312" w:hAnsi="方正仿宋_GB18030" w:eastAsia="仿宋_GB2312" w:cs="方正仿宋_GB18030"/>
          <w:bCs/>
          <w:kern w:val="0"/>
          <w:sz w:val="30"/>
          <w:szCs w:val="30"/>
          <w:lang w:bidi="zh-CN"/>
        </w:rPr>
        <w:t>挥。</w:t>
      </w:r>
    </w:p>
    <w:p w14:paraId="21B3EDEC">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14:paraId="0BF61FE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3.比赛过程中若有问题，可示意现场裁判，由现场裁判解决。如更换设备或元器件、耗材，需记录更换原因、更换时间，并签工位号确认后，由现场裁判确认签字。</w:t>
      </w:r>
    </w:p>
    <w:p w14:paraId="6BCF86F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4.选手在竞赛过程中不得擅自离开赛场，如有特殊情况，须经裁判人员同意。选手休息、饮水、上洗手间等，不安排专门用时，统一计</w:t>
      </w:r>
      <w:r>
        <w:rPr>
          <w:rFonts w:hint="eastAsia" w:ascii="仿宋_GB2312" w:hAnsi="方正仿宋_GB18030" w:eastAsia="仿宋_GB2312" w:cs="方正仿宋_GB18030"/>
          <w:bCs/>
          <w:kern w:val="0"/>
          <w:sz w:val="30"/>
          <w:szCs w:val="30"/>
          <w:lang w:bidi="zh-CN"/>
        </w:rPr>
        <w:t>算</w:t>
      </w:r>
      <w:r>
        <w:rPr>
          <w:rFonts w:ascii="仿宋_GB2312" w:hAnsi="方正仿宋_GB18030" w:eastAsia="仿宋_GB2312" w:cs="方正仿宋_GB18030"/>
          <w:bCs/>
          <w:kern w:val="0"/>
          <w:sz w:val="30"/>
          <w:szCs w:val="30"/>
          <w:lang w:bidi="zh-CN"/>
        </w:rPr>
        <w:t>在竞赛时间内，竞赛计时工具，以赛场设置的时钟为准。</w:t>
      </w:r>
    </w:p>
    <w:p w14:paraId="44B6336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5.参赛队须按照竞赛任务提交比赛结果（电子文件），文件按照竞赛现场的规定进行命名。配合裁判做好赛场情况记录，与裁判一起确认，参赛队以签工位号确认。裁判要求确认时不得拒绝。</w:t>
      </w:r>
    </w:p>
    <w:p w14:paraId="46A0E2D3">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6</w:t>
      </w:r>
      <w:r>
        <w:rPr>
          <w:rFonts w:ascii="仿宋_GB2312" w:hAnsi="方正仿宋_GB18030" w:eastAsia="仿宋_GB2312" w:cs="方正仿宋_GB18030"/>
          <w:bCs/>
          <w:kern w:val="0"/>
          <w:sz w:val="30"/>
          <w:szCs w:val="30"/>
          <w:lang w:bidi="zh-CN"/>
        </w:rPr>
        <w:t>.因故终止比赛，应报告现场裁判，要填写离场时间、离场原因并由现场裁判签名和选手签工位号确认。</w:t>
      </w:r>
    </w:p>
    <w:p w14:paraId="02053524">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（五）离场规则</w:t>
      </w:r>
    </w:p>
    <w:p w14:paraId="2E11A14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比赛结束信号给出，由裁判长宣布终止比赛。现场裁判组织、监督选手退出工位，站在指定地点。裁判长宣布离场时，现场裁判指挥选手统一离开赛场。参赛选手不得将竞赛任务书、图纸、草稿纸和举办方提供的工具等与比赛有关的物品带离赛场。</w:t>
      </w:r>
    </w:p>
    <w:p w14:paraId="1DA68358">
      <w:pPr>
        <w:pStyle w:val="5"/>
      </w:pPr>
      <w:r>
        <w:rPr>
          <w:rFonts w:hint="eastAsia"/>
        </w:rPr>
        <w:t>九、成绩评定及公布</w:t>
      </w:r>
    </w:p>
    <w:p w14:paraId="10E7B2CB">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依据参赛选手完成的情况实施综合评定，评定依据结合国家及行业的相关标准和规范，全面评价参赛选手职业能力的要求，本着“科学严谨、公正公平、可操作性强”的原则制定评分标准。</w:t>
      </w:r>
    </w:p>
    <w:p w14:paraId="1913BCC5">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（一）评分标准及分值</w:t>
      </w:r>
    </w:p>
    <w:p w14:paraId="4E2054FA">
      <w:pPr>
        <w:autoSpaceDE w:val="0"/>
        <w:autoSpaceDN w:val="0"/>
        <w:snapToGrid w:val="0"/>
        <w:spacing w:line="560" w:lineRule="exact"/>
        <w:ind w:firstLine="600" w:firstLineChars="200"/>
        <w:rPr>
          <w:rFonts w:hint="eastAsia"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集成电路应用开发赛项评分表如表</w:t>
      </w:r>
      <w:r>
        <w:rPr>
          <w:rFonts w:hint="eastAsia" w:ascii="仿宋_GB2312" w:hAnsi="方正仿宋_GB18030" w:eastAsia="仿宋_GB2312" w:cs="方正仿宋_GB18030"/>
          <w:bCs/>
          <w:kern w:val="0"/>
          <w:sz w:val="30"/>
          <w:szCs w:val="30"/>
          <w:lang w:val="en-US" w:bidi="zh-CN"/>
        </w:rPr>
        <w:t>2所示</w:t>
      </w:r>
      <w:r>
        <w:rPr>
          <w:rFonts w:hint="eastAsia" w:ascii="仿宋_GB2312" w:hAnsi="方正仿宋_GB18030" w:eastAsia="仿宋_GB2312" w:cs="方正仿宋_GB18030"/>
          <w:bCs/>
          <w:kern w:val="0"/>
          <w:sz w:val="30"/>
          <w:szCs w:val="30"/>
          <w:lang w:bidi="zh-CN"/>
        </w:rPr>
        <w:t>：</w:t>
      </w:r>
    </w:p>
    <w:p w14:paraId="2084F4D4">
      <w:pPr>
        <w:autoSpaceDE w:val="0"/>
        <w:autoSpaceDN w:val="0"/>
        <w:snapToGrid w:val="0"/>
        <w:spacing w:line="560" w:lineRule="exact"/>
        <w:ind w:firstLine="480" w:firstLineChars="200"/>
        <w:jc w:val="center"/>
        <w:rPr>
          <w:rFonts w:hint="eastAsia" w:ascii="仿宋_GB2312" w:hAnsi="方正仿宋_GB18030" w:eastAsia="仿宋_GB2312" w:cs="方正仿宋_GB18030"/>
          <w:bCs/>
          <w:kern w:val="0"/>
          <w:sz w:val="24"/>
          <w:szCs w:val="24"/>
          <w:lang w:bidi="zh-CN"/>
        </w:rPr>
      </w:pPr>
      <w:r>
        <w:rPr>
          <w:rFonts w:hint="eastAsia" w:ascii="仿宋_GB2312" w:hAnsi="方正仿宋_GB18030" w:eastAsia="仿宋_GB2312" w:cs="方正仿宋_GB18030"/>
          <w:bCs/>
          <w:kern w:val="0"/>
          <w:sz w:val="24"/>
          <w:szCs w:val="24"/>
          <w:lang w:bidi="zh-CN"/>
        </w:rPr>
        <w:t>表</w:t>
      </w:r>
      <w:r>
        <w:rPr>
          <w:rFonts w:hint="eastAsia" w:ascii="仿宋_GB2312" w:hAnsi="方正仿宋_GB18030" w:eastAsia="仿宋_GB2312" w:cs="方正仿宋_GB18030"/>
          <w:bCs/>
          <w:kern w:val="0"/>
          <w:sz w:val="24"/>
          <w:szCs w:val="24"/>
          <w:lang w:val="en-US" w:bidi="zh-CN"/>
        </w:rPr>
        <w:t xml:space="preserve">2 </w:t>
      </w:r>
      <w:r>
        <w:rPr>
          <w:rFonts w:hint="eastAsia" w:ascii="仿宋_GB2312" w:hAnsi="方正仿宋_GB18030" w:eastAsia="仿宋_GB2312" w:cs="方正仿宋_GB18030"/>
          <w:bCs/>
          <w:kern w:val="0"/>
          <w:sz w:val="24"/>
          <w:szCs w:val="24"/>
          <w:lang w:bidi="zh-CN"/>
        </w:rPr>
        <w:t>评分表</w:t>
      </w:r>
    </w:p>
    <w:tbl>
      <w:tblPr>
        <w:tblStyle w:val="12"/>
        <w:tblpPr w:leftFromText="180" w:rightFromText="180" w:vertAnchor="text" w:tblpXSpec="center" w:tblpY="1"/>
        <w:tblOverlap w:val="never"/>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5108"/>
        <w:gridCol w:w="787"/>
        <w:gridCol w:w="1441"/>
      </w:tblGrid>
      <w:tr w14:paraId="216E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4" w:type="pct"/>
            <w:tcBorders>
              <w:top w:val="single" w:color="auto" w:sz="4" w:space="0"/>
              <w:left w:val="single" w:color="auto" w:sz="4" w:space="0"/>
              <w:bottom w:val="single" w:color="auto" w:sz="4" w:space="0"/>
              <w:right w:val="single" w:color="auto" w:sz="4" w:space="0"/>
            </w:tcBorders>
            <w:vAlign w:val="center"/>
          </w:tcPr>
          <w:p w14:paraId="131EF29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评分项目</w:t>
            </w:r>
          </w:p>
        </w:tc>
        <w:tc>
          <w:tcPr>
            <w:tcW w:w="2733" w:type="pct"/>
            <w:tcBorders>
              <w:top w:val="single" w:color="auto" w:sz="4" w:space="0"/>
              <w:left w:val="single" w:color="auto" w:sz="4" w:space="0"/>
              <w:bottom w:val="single" w:color="auto" w:sz="4" w:space="0"/>
              <w:right w:val="single" w:color="auto" w:sz="4" w:space="0"/>
            </w:tcBorders>
            <w:vAlign w:val="center"/>
          </w:tcPr>
          <w:p w14:paraId="4F6BAAA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评分细则</w:t>
            </w:r>
          </w:p>
        </w:tc>
        <w:tc>
          <w:tcPr>
            <w:tcW w:w="421" w:type="pct"/>
            <w:tcBorders>
              <w:top w:val="single" w:color="auto" w:sz="4" w:space="0"/>
              <w:left w:val="single" w:color="auto" w:sz="4" w:space="0"/>
              <w:bottom w:val="single" w:color="auto" w:sz="4" w:space="0"/>
              <w:right w:val="single" w:color="auto" w:sz="4" w:space="0"/>
            </w:tcBorders>
            <w:vAlign w:val="center"/>
          </w:tcPr>
          <w:p w14:paraId="0F29711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分值</w:t>
            </w:r>
          </w:p>
        </w:tc>
        <w:tc>
          <w:tcPr>
            <w:tcW w:w="771" w:type="pct"/>
            <w:tcBorders>
              <w:top w:val="single" w:color="auto" w:sz="4" w:space="0"/>
              <w:left w:val="single" w:color="auto" w:sz="4" w:space="0"/>
              <w:bottom w:val="single" w:color="auto" w:sz="4" w:space="0"/>
              <w:right w:val="single" w:color="auto" w:sz="4" w:space="0"/>
            </w:tcBorders>
            <w:vAlign w:val="center"/>
          </w:tcPr>
          <w:p w14:paraId="341A415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评分方式</w:t>
            </w:r>
          </w:p>
        </w:tc>
      </w:tr>
      <w:tr w14:paraId="2916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vMerge w:val="restart"/>
            <w:tcBorders>
              <w:top w:val="single" w:color="auto" w:sz="4" w:space="0"/>
              <w:left w:val="single" w:color="auto" w:sz="4" w:space="0"/>
              <w:right w:val="single" w:color="auto" w:sz="4" w:space="0"/>
            </w:tcBorders>
            <w:vAlign w:val="center"/>
          </w:tcPr>
          <w:p w14:paraId="7132A6A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集成电路设计验证</w:t>
            </w:r>
          </w:p>
        </w:tc>
        <w:tc>
          <w:tcPr>
            <w:tcW w:w="2733" w:type="pct"/>
            <w:tcBorders>
              <w:top w:val="single" w:color="auto" w:sz="4" w:space="0"/>
              <w:left w:val="single" w:color="auto" w:sz="4" w:space="0"/>
              <w:right w:val="single" w:color="auto" w:sz="4" w:space="0"/>
            </w:tcBorders>
          </w:tcPr>
          <w:p w14:paraId="008319E8">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电路图设计符合要求，评分依据其仿真功能是否与题目要求一致</w:t>
            </w:r>
          </w:p>
        </w:tc>
        <w:tc>
          <w:tcPr>
            <w:tcW w:w="421" w:type="pct"/>
            <w:vMerge w:val="restart"/>
            <w:tcBorders>
              <w:top w:val="single" w:color="auto" w:sz="4" w:space="0"/>
              <w:left w:val="single" w:color="auto" w:sz="4" w:space="0"/>
              <w:right w:val="single" w:color="auto" w:sz="4" w:space="0"/>
            </w:tcBorders>
            <w:vAlign w:val="center"/>
          </w:tcPr>
          <w:p w14:paraId="40A145F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35</w:t>
            </w:r>
            <w:r>
              <w:rPr>
                <w:rFonts w:hint="eastAsia" w:ascii="方正仿宋_GBK" w:hAnsi="方正仿宋_GBK" w:eastAsia="方正仿宋_GBK" w:cs="方正仿宋_GBK"/>
                <w:kern w:val="0"/>
                <w:sz w:val="21"/>
                <w:szCs w:val="21"/>
                <w:lang w:val="en-US" w:eastAsia="zh-CN"/>
              </w:rPr>
              <w:t>分</w:t>
            </w:r>
          </w:p>
        </w:tc>
        <w:tc>
          <w:tcPr>
            <w:tcW w:w="771" w:type="pct"/>
            <w:vMerge w:val="restart"/>
            <w:tcBorders>
              <w:top w:val="single" w:color="auto" w:sz="4" w:space="0"/>
              <w:left w:val="single" w:color="auto" w:sz="4" w:space="0"/>
              <w:right w:val="single" w:color="auto" w:sz="4" w:space="0"/>
            </w:tcBorders>
            <w:vAlign w:val="center"/>
          </w:tcPr>
          <w:p w14:paraId="7C8943C5">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结果评分（客观）</w:t>
            </w:r>
          </w:p>
        </w:tc>
      </w:tr>
      <w:tr w14:paraId="2C50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vMerge w:val="continue"/>
            <w:tcBorders>
              <w:left w:val="single" w:color="auto" w:sz="4" w:space="0"/>
              <w:right w:val="single" w:color="auto" w:sz="4" w:space="0"/>
            </w:tcBorders>
            <w:vAlign w:val="center"/>
          </w:tcPr>
          <w:p w14:paraId="2E98EA2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p>
        </w:tc>
        <w:tc>
          <w:tcPr>
            <w:tcW w:w="2733" w:type="pct"/>
            <w:tcBorders>
              <w:top w:val="single" w:color="auto" w:sz="4" w:space="0"/>
              <w:left w:val="single" w:color="auto" w:sz="4" w:space="0"/>
              <w:right w:val="single" w:color="auto" w:sz="4" w:space="0"/>
            </w:tcBorders>
          </w:tcPr>
          <w:p w14:paraId="11BC6E65">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版图设计符合要求，评分依据其DRC检查和LVS验证结果</w:t>
            </w:r>
          </w:p>
        </w:tc>
        <w:tc>
          <w:tcPr>
            <w:tcW w:w="421" w:type="pct"/>
            <w:vMerge w:val="continue"/>
            <w:tcBorders>
              <w:left w:val="single" w:color="auto" w:sz="4" w:space="0"/>
              <w:right w:val="single" w:color="auto" w:sz="4" w:space="0"/>
            </w:tcBorders>
            <w:vAlign w:val="center"/>
          </w:tcPr>
          <w:p w14:paraId="462C099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p>
        </w:tc>
        <w:tc>
          <w:tcPr>
            <w:tcW w:w="771" w:type="pct"/>
            <w:vMerge w:val="continue"/>
            <w:tcBorders>
              <w:left w:val="single" w:color="auto" w:sz="4" w:space="0"/>
              <w:right w:val="single" w:color="auto" w:sz="4" w:space="0"/>
            </w:tcBorders>
            <w:vAlign w:val="center"/>
          </w:tcPr>
          <w:p w14:paraId="50135E5A">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p>
        </w:tc>
      </w:tr>
      <w:tr w14:paraId="1B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74" w:type="pct"/>
            <w:vMerge w:val="restart"/>
            <w:tcBorders>
              <w:top w:val="single" w:color="auto" w:sz="4" w:space="0"/>
              <w:left w:val="single" w:color="auto" w:sz="4" w:space="0"/>
              <w:right w:val="single" w:color="auto" w:sz="4" w:space="0"/>
            </w:tcBorders>
            <w:vAlign w:val="center"/>
          </w:tcPr>
          <w:p w14:paraId="1A788C3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集成电路测试开发</w:t>
            </w:r>
          </w:p>
        </w:tc>
        <w:tc>
          <w:tcPr>
            <w:tcW w:w="2733" w:type="pct"/>
            <w:tcBorders>
              <w:top w:val="single" w:color="auto" w:sz="4" w:space="0"/>
              <w:left w:val="single" w:color="auto" w:sz="4" w:space="0"/>
              <w:right w:val="single" w:color="auto" w:sz="4" w:space="0"/>
            </w:tcBorders>
            <w:vAlign w:val="center"/>
          </w:tcPr>
          <w:p w14:paraId="06F3E12E">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数字电路功能和参数测试，评分依据为是否与赛题和芯片数据手册符合</w:t>
            </w:r>
          </w:p>
        </w:tc>
        <w:tc>
          <w:tcPr>
            <w:tcW w:w="421" w:type="pct"/>
            <w:vMerge w:val="restart"/>
            <w:tcBorders>
              <w:top w:val="single" w:color="auto" w:sz="4" w:space="0"/>
              <w:left w:val="single" w:color="auto" w:sz="4" w:space="0"/>
              <w:right w:val="single" w:color="auto" w:sz="4" w:space="0"/>
            </w:tcBorders>
            <w:vAlign w:val="center"/>
          </w:tcPr>
          <w:p w14:paraId="086FB48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55</w:t>
            </w:r>
            <w:r>
              <w:rPr>
                <w:rFonts w:hint="eastAsia" w:ascii="方正仿宋_GBK" w:hAnsi="方正仿宋_GBK" w:eastAsia="方正仿宋_GBK" w:cs="方正仿宋_GBK"/>
                <w:kern w:val="0"/>
                <w:sz w:val="21"/>
                <w:szCs w:val="21"/>
                <w:lang w:val="en-US" w:eastAsia="zh-CN"/>
              </w:rPr>
              <w:t>分</w:t>
            </w:r>
          </w:p>
        </w:tc>
        <w:tc>
          <w:tcPr>
            <w:tcW w:w="771" w:type="pct"/>
            <w:vMerge w:val="restart"/>
            <w:tcBorders>
              <w:top w:val="single" w:color="auto" w:sz="4" w:space="0"/>
              <w:left w:val="single" w:color="auto" w:sz="4" w:space="0"/>
              <w:right w:val="single" w:color="auto" w:sz="4" w:space="0"/>
            </w:tcBorders>
            <w:vAlign w:val="center"/>
          </w:tcPr>
          <w:p w14:paraId="56A306EA">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结果评分（客观）</w:t>
            </w:r>
          </w:p>
        </w:tc>
      </w:tr>
      <w:tr w14:paraId="2851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74" w:type="pct"/>
            <w:vMerge w:val="continue"/>
            <w:tcBorders>
              <w:left w:val="single" w:color="auto" w:sz="4" w:space="0"/>
              <w:right w:val="single" w:color="auto" w:sz="4" w:space="0"/>
            </w:tcBorders>
            <w:vAlign w:val="center"/>
          </w:tcPr>
          <w:p w14:paraId="0B05315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p>
        </w:tc>
        <w:tc>
          <w:tcPr>
            <w:tcW w:w="2733" w:type="pct"/>
            <w:tcBorders>
              <w:top w:val="single" w:color="auto" w:sz="4" w:space="0"/>
              <w:left w:val="single" w:color="auto" w:sz="4" w:space="0"/>
              <w:right w:val="single" w:color="auto" w:sz="4" w:space="0"/>
            </w:tcBorders>
            <w:vAlign w:val="center"/>
          </w:tcPr>
          <w:p w14:paraId="1BE49758">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模拟电路参数测试，评分依据为是否在数据手册范围之内</w:t>
            </w:r>
          </w:p>
        </w:tc>
        <w:tc>
          <w:tcPr>
            <w:tcW w:w="421" w:type="pct"/>
            <w:vMerge w:val="continue"/>
            <w:tcBorders>
              <w:left w:val="single" w:color="auto" w:sz="4" w:space="0"/>
              <w:right w:val="single" w:color="auto" w:sz="4" w:space="0"/>
            </w:tcBorders>
            <w:vAlign w:val="center"/>
          </w:tcPr>
          <w:p w14:paraId="0CD7E0D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p>
        </w:tc>
        <w:tc>
          <w:tcPr>
            <w:tcW w:w="771" w:type="pct"/>
            <w:vMerge w:val="continue"/>
            <w:tcBorders>
              <w:left w:val="single" w:color="auto" w:sz="4" w:space="0"/>
              <w:right w:val="single" w:color="auto" w:sz="4" w:space="0"/>
            </w:tcBorders>
            <w:vAlign w:val="center"/>
          </w:tcPr>
          <w:p w14:paraId="78A603F4">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p>
        </w:tc>
      </w:tr>
      <w:tr w14:paraId="025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vMerge w:val="continue"/>
            <w:tcBorders>
              <w:left w:val="single" w:color="auto" w:sz="4" w:space="0"/>
              <w:right w:val="single" w:color="auto" w:sz="4" w:space="0"/>
            </w:tcBorders>
            <w:vAlign w:val="center"/>
          </w:tcPr>
          <w:p w14:paraId="60B16AB8">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kern w:val="0"/>
                <w:sz w:val="21"/>
                <w:szCs w:val="21"/>
              </w:rPr>
            </w:pPr>
          </w:p>
        </w:tc>
        <w:tc>
          <w:tcPr>
            <w:tcW w:w="2733" w:type="pct"/>
            <w:tcBorders>
              <w:top w:val="single" w:color="auto" w:sz="4" w:space="0"/>
              <w:left w:val="single" w:color="auto" w:sz="4" w:space="0"/>
              <w:bottom w:val="single" w:color="auto" w:sz="4" w:space="0"/>
              <w:right w:val="single" w:color="auto" w:sz="4" w:space="0"/>
            </w:tcBorders>
            <w:vAlign w:val="center"/>
          </w:tcPr>
          <w:p w14:paraId="0B6B4691">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综合电路功能和参数测试，评分依据为是否与赛题和芯片数据手册符合</w:t>
            </w:r>
          </w:p>
        </w:tc>
        <w:tc>
          <w:tcPr>
            <w:tcW w:w="421" w:type="pct"/>
            <w:vMerge w:val="continue"/>
            <w:tcBorders>
              <w:left w:val="single" w:color="auto" w:sz="4" w:space="0"/>
              <w:right w:val="single" w:color="auto" w:sz="4" w:space="0"/>
            </w:tcBorders>
            <w:vAlign w:val="center"/>
          </w:tcPr>
          <w:p w14:paraId="5C3F7AC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p>
        </w:tc>
        <w:tc>
          <w:tcPr>
            <w:tcW w:w="771" w:type="pct"/>
            <w:vMerge w:val="continue"/>
            <w:tcBorders>
              <w:left w:val="single" w:color="auto" w:sz="4" w:space="0"/>
              <w:right w:val="single" w:color="auto" w:sz="4" w:space="0"/>
            </w:tcBorders>
            <w:vAlign w:val="center"/>
          </w:tcPr>
          <w:p w14:paraId="3C0ACB38">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kern w:val="0"/>
                <w:sz w:val="21"/>
                <w:szCs w:val="21"/>
              </w:rPr>
            </w:pPr>
          </w:p>
        </w:tc>
      </w:tr>
      <w:tr w14:paraId="4A64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tcBorders>
              <w:top w:val="single" w:color="auto" w:sz="4" w:space="0"/>
              <w:left w:val="single" w:color="auto" w:sz="4" w:space="0"/>
              <w:bottom w:val="single" w:color="auto" w:sz="4" w:space="0"/>
              <w:right w:val="single" w:color="auto" w:sz="4" w:space="0"/>
            </w:tcBorders>
            <w:vAlign w:val="center"/>
          </w:tcPr>
          <w:p w14:paraId="52732DC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职业素养</w:t>
            </w:r>
          </w:p>
        </w:tc>
        <w:tc>
          <w:tcPr>
            <w:tcW w:w="2733" w:type="pct"/>
            <w:tcBorders>
              <w:top w:val="single" w:color="auto" w:sz="4" w:space="0"/>
              <w:left w:val="single" w:color="auto" w:sz="4" w:space="0"/>
              <w:bottom w:val="single" w:color="auto" w:sz="4" w:space="0"/>
              <w:right w:val="single" w:color="auto" w:sz="4" w:space="0"/>
            </w:tcBorders>
            <w:vAlign w:val="center"/>
          </w:tcPr>
          <w:p w14:paraId="7259FF35">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考察参赛队现场组织管理、团队协作、工作效率、质量及安全意识等职业素养。</w:t>
            </w:r>
          </w:p>
        </w:tc>
        <w:tc>
          <w:tcPr>
            <w:tcW w:w="421" w:type="pct"/>
            <w:tcBorders>
              <w:top w:val="single" w:color="auto" w:sz="4" w:space="0"/>
              <w:left w:val="single" w:color="auto" w:sz="4" w:space="0"/>
              <w:bottom w:val="single" w:color="auto" w:sz="4" w:space="0"/>
              <w:right w:val="single" w:color="auto" w:sz="4" w:space="0"/>
            </w:tcBorders>
            <w:vAlign w:val="center"/>
          </w:tcPr>
          <w:p w14:paraId="4D7D025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10</w:t>
            </w:r>
            <w:r>
              <w:rPr>
                <w:rFonts w:hint="eastAsia" w:ascii="方正仿宋_GBK" w:hAnsi="方正仿宋_GBK" w:eastAsia="方正仿宋_GBK" w:cs="方正仿宋_GBK"/>
                <w:kern w:val="0"/>
                <w:sz w:val="21"/>
                <w:szCs w:val="21"/>
                <w:lang w:val="en-US" w:eastAsia="zh-CN"/>
              </w:rPr>
              <w:t>分</w:t>
            </w:r>
          </w:p>
        </w:tc>
        <w:tc>
          <w:tcPr>
            <w:tcW w:w="771" w:type="pct"/>
            <w:tcBorders>
              <w:top w:val="single" w:color="auto" w:sz="4" w:space="0"/>
              <w:left w:val="single" w:color="auto" w:sz="4" w:space="0"/>
              <w:bottom w:val="single" w:color="auto" w:sz="4" w:space="0"/>
              <w:right w:val="single" w:color="auto" w:sz="4" w:space="0"/>
            </w:tcBorders>
            <w:vAlign w:val="center"/>
          </w:tcPr>
          <w:p w14:paraId="2D2E1832">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过程评分</w:t>
            </w:r>
          </w:p>
        </w:tc>
      </w:tr>
      <w:tr w14:paraId="7B8E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vMerge w:val="restart"/>
            <w:tcBorders>
              <w:top w:val="single" w:color="auto" w:sz="4" w:space="0"/>
              <w:left w:val="single" w:color="auto" w:sz="4" w:space="0"/>
              <w:bottom w:val="single" w:color="auto" w:sz="4" w:space="0"/>
              <w:right w:val="single" w:color="auto" w:sz="4" w:space="0"/>
            </w:tcBorders>
            <w:vAlign w:val="center"/>
          </w:tcPr>
          <w:p w14:paraId="4B71858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扣分项</w:t>
            </w:r>
          </w:p>
        </w:tc>
        <w:tc>
          <w:tcPr>
            <w:tcW w:w="2733" w:type="pct"/>
            <w:tcBorders>
              <w:top w:val="single" w:color="auto" w:sz="4" w:space="0"/>
              <w:left w:val="single" w:color="auto" w:sz="4" w:space="0"/>
              <w:bottom w:val="single" w:color="auto" w:sz="4" w:space="0"/>
              <w:right w:val="single" w:color="auto" w:sz="4" w:space="0"/>
            </w:tcBorders>
            <w:vAlign w:val="center"/>
          </w:tcPr>
          <w:p w14:paraId="2ED673C5">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超过规定时间补领元器件（每个）</w:t>
            </w:r>
          </w:p>
        </w:tc>
        <w:tc>
          <w:tcPr>
            <w:tcW w:w="421" w:type="pct"/>
            <w:tcBorders>
              <w:top w:val="single" w:color="auto" w:sz="4" w:space="0"/>
              <w:left w:val="single" w:color="auto" w:sz="4" w:space="0"/>
              <w:bottom w:val="single" w:color="auto" w:sz="4" w:space="0"/>
              <w:right w:val="single" w:color="auto" w:sz="4" w:space="0"/>
            </w:tcBorders>
            <w:vAlign w:val="center"/>
          </w:tcPr>
          <w:p w14:paraId="239A5D3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分</w:t>
            </w:r>
          </w:p>
        </w:tc>
        <w:tc>
          <w:tcPr>
            <w:tcW w:w="771" w:type="pct"/>
            <w:vMerge w:val="restart"/>
            <w:tcBorders>
              <w:top w:val="single" w:color="auto" w:sz="4" w:space="0"/>
              <w:left w:val="single" w:color="auto" w:sz="4" w:space="0"/>
              <w:bottom w:val="single" w:color="auto" w:sz="4" w:space="0"/>
              <w:right w:val="single" w:color="auto" w:sz="4" w:space="0"/>
            </w:tcBorders>
            <w:vAlign w:val="center"/>
          </w:tcPr>
          <w:p w14:paraId="34AD7FAB">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过程评分（客观）</w:t>
            </w:r>
          </w:p>
          <w:p w14:paraId="06D2C6B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（由相关裁判在测试过程中评判）</w:t>
            </w:r>
          </w:p>
        </w:tc>
      </w:tr>
      <w:tr w14:paraId="727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74" w:type="pct"/>
            <w:vMerge w:val="continue"/>
            <w:tcBorders>
              <w:top w:val="single" w:color="auto" w:sz="4" w:space="0"/>
              <w:left w:val="single" w:color="auto" w:sz="4" w:space="0"/>
              <w:bottom w:val="single" w:color="auto" w:sz="4" w:space="0"/>
              <w:right w:val="single" w:color="auto" w:sz="4" w:space="0"/>
            </w:tcBorders>
            <w:vAlign w:val="center"/>
          </w:tcPr>
          <w:p w14:paraId="75CF3FF5">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sz w:val="21"/>
                <w:szCs w:val="21"/>
              </w:rPr>
            </w:pPr>
          </w:p>
        </w:tc>
        <w:tc>
          <w:tcPr>
            <w:tcW w:w="2733" w:type="pct"/>
            <w:tcBorders>
              <w:top w:val="single" w:color="auto" w:sz="4" w:space="0"/>
              <w:left w:val="single" w:color="auto" w:sz="4" w:space="0"/>
              <w:bottom w:val="single" w:color="auto" w:sz="4" w:space="0"/>
              <w:right w:val="single" w:color="auto" w:sz="4" w:space="0"/>
            </w:tcBorders>
            <w:vAlign w:val="center"/>
          </w:tcPr>
          <w:p w14:paraId="5FC86FE3">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更换测试开发芯片（限3次）</w:t>
            </w:r>
          </w:p>
        </w:tc>
        <w:tc>
          <w:tcPr>
            <w:tcW w:w="421" w:type="pct"/>
            <w:tcBorders>
              <w:top w:val="single" w:color="auto" w:sz="4" w:space="0"/>
              <w:left w:val="single" w:color="auto" w:sz="4" w:space="0"/>
              <w:bottom w:val="single" w:color="auto" w:sz="4" w:space="0"/>
              <w:right w:val="single" w:color="auto" w:sz="4" w:space="0"/>
            </w:tcBorders>
            <w:vAlign w:val="center"/>
          </w:tcPr>
          <w:p w14:paraId="035A9FF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4</w:t>
            </w:r>
            <w:r>
              <w:rPr>
                <w:rFonts w:hint="eastAsia" w:ascii="方正仿宋_GBK" w:hAnsi="方正仿宋_GBK" w:eastAsia="方正仿宋_GBK" w:cs="方正仿宋_GBK"/>
                <w:kern w:val="0"/>
                <w:sz w:val="21"/>
                <w:szCs w:val="21"/>
                <w:lang w:val="en-US" w:eastAsia="zh-CN"/>
              </w:rPr>
              <w:t>分</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14:paraId="34F5A3FC">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kern w:val="0"/>
                <w:sz w:val="21"/>
                <w:szCs w:val="21"/>
              </w:rPr>
            </w:pPr>
          </w:p>
        </w:tc>
      </w:tr>
      <w:tr w14:paraId="49D7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vMerge w:val="continue"/>
            <w:tcBorders>
              <w:top w:val="single" w:color="auto" w:sz="4" w:space="0"/>
              <w:left w:val="single" w:color="auto" w:sz="4" w:space="0"/>
              <w:bottom w:val="single" w:color="auto" w:sz="4" w:space="0"/>
              <w:right w:val="single" w:color="auto" w:sz="4" w:space="0"/>
            </w:tcBorders>
            <w:vAlign w:val="center"/>
          </w:tcPr>
          <w:p w14:paraId="25A94EDF">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sz w:val="21"/>
                <w:szCs w:val="21"/>
              </w:rPr>
            </w:pPr>
          </w:p>
        </w:tc>
        <w:tc>
          <w:tcPr>
            <w:tcW w:w="2733" w:type="pct"/>
            <w:tcBorders>
              <w:top w:val="single" w:color="auto" w:sz="4" w:space="0"/>
              <w:left w:val="single" w:color="auto" w:sz="4" w:space="0"/>
              <w:bottom w:val="single" w:color="auto" w:sz="4" w:space="0"/>
              <w:right w:val="single" w:color="auto" w:sz="4" w:space="0"/>
            </w:tcBorders>
            <w:vAlign w:val="center"/>
          </w:tcPr>
          <w:p w14:paraId="06F07AE1">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更换测试工装（限1次）</w:t>
            </w:r>
          </w:p>
        </w:tc>
        <w:tc>
          <w:tcPr>
            <w:tcW w:w="421" w:type="pct"/>
            <w:tcBorders>
              <w:top w:val="single" w:color="auto" w:sz="4" w:space="0"/>
              <w:left w:val="single" w:color="auto" w:sz="4" w:space="0"/>
              <w:bottom w:val="single" w:color="auto" w:sz="4" w:space="0"/>
              <w:right w:val="single" w:color="auto" w:sz="4" w:space="0"/>
            </w:tcBorders>
            <w:vAlign w:val="center"/>
          </w:tcPr>
          <w:p w14:paraId="6C21F56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val="en-US" w:eastAsia="zh-CN"/>
              </w:rPr>
              <w:t>分</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14:paraId="656B4A9E">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kern w:val="0"/>
                <w:sz w:val="21"/>
                <w:szCs w:val="21"/>
              </w:rPr>
            </w:pPr>
          </w:p>
        </w:tc>
      </w:tr>
      <w:tr w14:paraId="6BBC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74" w:type="pct"/>
            <w:vMerge w:val="continue"/>
            <w:tcBorders>
              <w:top w:val="single" w:color="auto" w:sz="4" w:space="0"/>
              <w:left w:val="single" w:color="auto" w:sz="4" w:space="0"/>
              <w:bottom w:val="single" w:color="auto" w:sz="4" w:space="0"/>
              <w:right w:val="single" w:color="auto" w:sz="4" w:space="0"/>
            </w:tcBorders>
            <w:vAlign w:val="center"/>
          </w:tcPr>
          <w:p w14:paraId="201EA7F4">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sz w:val="21"/>
                <w:szCs w:val="21"/>
              </w:rPr>
            </w:pPr>
          </w:p>
        </w:tc>
        <w:tc>
          <w:tcPr>
            <w:tcW w:w="2733" w:type="pct"/>
            <w:tcBorders>
              <w:top w:val="single" w:color="auto" w:sz="4" w:space="0"/>
              <w:left w:val="single" w:color="auto" w:sz="4" w:space="0"/>
              <w:bottom w:val="single" w:color="auto" w:sz="4" w:space="0"/>
              <w:right w:val="single" w:color="auto" w:sz="4" w:space="0"/>
            </w:tcBorders>
            <w:vAlign w:val="center"/>
          </w:tcPr>
          <w:p w14:paraId="3999D377">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更换竞赛设备（限1次）</w:t>
            </w:r>
          </w:p>
        </w:tc>
        <w:tc>
          <w:tcPr>
            <w:tcW w:w="421" w:type="pct"/>
            <w:tcBorders>
              <w:top w:val="single" w:color="auto" w:sz="4" w:space="0"/>
              <w:left w:val="single" w:color="auto" w:sz="4" w:space="0"/>
              <w:bottom w:val="single" w:color="auto" w:sz="4" w:space="0"/>
              <w:right w:val="single" w:color="auto" w:sz="4" w:space="0"/>
            </w:tcBorders>
            <w:vAlign w:val="center"/>
          </w:tcPr>
          <w:p w14:paraId="5CC01D1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val="en-US" w:eastAsia="zh-CN"/>
              </w:rPr>
              <w:t>分</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14:paraId="5B4F35AE">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kern w:val="0"/>
                <w:sz w:val="21"/>
                <w:szCs w:val="21"/>
              </w:rPr>
            </w:pPr>
          </w:p>
        </w:tc>
      </w:tr>
      <w:tr w14:paraId="6D56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74" w:type="pct"/>
            <w:vMerge w:val="continue"/>
            <w:tcBorders>
              <w:top w:val="single" w:color="auto" w:sz="4" w:space="0"/>
              <w:left w:val="single" w:color="auto" w:sz="4" w:space="0"/>
              <w:bottom w:val="single" w:color="auto" w:sz="4" w:space="0"/>
              <w:right w:val="single" w:color="auto" w:sz="4" w:space="0"/>
            </w:tcBorders>
            <w:vAlign w:val="center"/>
          </w:tcPr>
          <w:p w14:paraId="44BFB944">
            <w:pPr>
              <w:keepNext w:val="0"/>
              <w:keepLines w:val="0"/>
              <w:pageBreakBefore w:val="0"/>
              <w:widowControl w:val="0"/>
              <w:kinsoku/>
              <w:wordWrap/>
              <w:overflowPunct/>
              <w:topLinePunct w:val="0"/>
              <w:autoSpaceDE/>
              <w:autoSpaceDN/>
              <w:bidi w:val="0"/>
              <w:adjustRightInd/>
              <w:snapToGrid/>
              <w:ind w:firstLine="420"/>
              <w:jc w:val="center"/>
              <w:textAlignment w:val="auto"/>
              <w:rPr>
                <w:rFonts w:hint="eastAsia" w:ascii="方正仿宋_GBK" w:hAnsi="方正仿宋_GBK" w:eastAsia="方正仿宋_GBK" w:cs="方正仿宋_GBK"/>
                <w:sz w:val="21"/>
                <w:szCs w:val="21"/>
              </w:rPr>
            </w:pPr>
          </w:p>
        </w:tc>
        <w:tc>
          <w:tcPr>
            <w:tcW w:w="2733" w:type="pct"/>
            <w:tcBorders>
              <w:top w:val="single" w:color="auto" w:sz="4" w:space="0"/>
              <w:left w:val="single" w:color="auto" w:sz="4" w:space="0"/>
              <w:bottom w:val="single" w:color="auto" w:sz="4" w:space="0"/>
              <w:right w:val="single" w:color="auto" w:sz="4" w:space="0"/>
            </w:tcBorders>
            <w:vAlign w:val="center"/>
          </w:tcPr>
          <w:p w14:paraId="29F45DB0">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违纪扣分</w:t>
            </w:r>
          </w:p>
        </w:tc>
        <w:tc>
          <w:tcPr>
            <w:tcW w:w="421" w:type="pct"/>
            <w:tcBorders>
              <w:top w:val="single" w:color="auto" w:sz="4" w:space="0"/>
              <w:left w:val="single" w:color="auto" w:sz="4" w:space="0"/>
              <w:bottom w:val="single" w:color="auto" w:sz="4" w:space="0"/>
              <w:right w:val="single" w:color="auto" w:sz="4" w:space="0"/>
            </w:tcBorders>
            <w:vAlign w:val="center"/>
          </w:tcPr>
          <w:p w14:paraId="5E3A635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视情节而定</w:t>
            </w:r>
          </w:p>
        </w:tc>
        <w:tc>
          <w:tcPr>
            <w:tcW w:w="771" w:type="pct"/>
            <w:tcBorders>
              <w:top w:val="single" w:color="auto" w:sz="4" w:space="0"/>
              <w:left w:val="single" w:color="auto" w:sz="4" w:space="0"/>
              <w:bottom w:val="single" w:color="auto" w:sz="4" w:space="0"/>
              <w:right w:val="single" w:color="auto" w:sz="4" w:space="0"/>
            </w:tcBorders>
            <w:vAlign w:val="center"/>
          </w:tcPr>
          <w:p w14:paraId="6F9C280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裁判长</w:t>
            </w:r>
          </w:p>
        </w:tc>
      </w:tr>
    </w:tbl>
    <w:p w14:paraId="2F847F36">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（二）评分方法及细则</w:t>
      </w:r>
    </w:p>
    <w:p w14:paraId="61AAB1D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本赛项评分本着公平、公正、公开的原则。评分标准在注重对参赛选手综合能力考察的同时，也能客观反映参赛选手的技能水平及职业素养。</w:t>
      </w:r>
    </w:p>
    <w:p w14:paraId="6541C07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1.参赛队成绩由赛项裁判组统一评定。采用分步得分、错误不传递、累计总分的计分方式。竞赛名次按照成绩总分从高到低排序。</w:t>
      </w:r>
    </w:p>
    <w:p w14:paraId="14052A0E">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2.赛项总成绩满分100分，只对参赛队团体评分，不计个人成绩。</w:t>
      </w:r>
    </w:p>
    <w:p w14:paraId="440ADE0E">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3.最终成绩构成</w:t>
      </w:r>
    </w:p>
    <w:p w14:paraId="6DCC454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赛项最终成绩由各模块成绩相加，并减去扣分项计算得到。</w:t>
      </w:r>
    </w:p>
    <w:p w14:paraId="61715A80">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4.评分裁判依据评分方式的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竞赛</w:t>
      </w:r>
      <w:r>
        <w:rPr>
          <w:rFonts w:hint="eastAsia" w:ascii="仿宋_GB2312" w:hAnsi="方正仿宋_GB18030" w:eastAsia="仿宋_GB2312" w:cs="方正仿宋_GB18030"/>
          <w:bCs/>
          <w:kern w:val="0"/>
          <w:sz w:val="30"/>
          <w:szCs w:val="30"/>
          <w:lang w:bidi="zh-CN"/>
        </w:rPr>
        <w:t>名次按照得分高低排序。得分相同的以集成电路测试开发、集成电路设计验证得分依次排名进行奖项排名。在正式公布比赛成绩之前，任何人员不得随意泄露过程评分和结果评分的评分结果。</w:t>
      </w:r>
    </w:p>
    <w:p w14:paraId="0494945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5.所有的评分表、成绩汇总表备案以供核查，最终的成绩由裁判长进行审核确认并上报大赛组委会。</w:t>
      </w:r>
    </w:p>
    <w:p w14:paraId="60A9C032">
      <w:pPr>
        <w:autoSpaceDE w:val="0"/>
        <w:autoSpaceDN w:val="0"/>
        <w:snapToGrid w:val="0"/>
        <w:spacing w:line="560" w:lineRule="exact"/>
        <w:ind w:firstLine="600" w:firstLineChars="200"/>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（三）违规扣分</w:t>
      </w:r>
    </w:p>
    <w:p w14:paraId="4C52CD0E">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竞赛过程中，如果发生以下问题或事故，则在竞赛队总分中作扣分处理。具体标准如下：</w:t>
      </w:r>
    </w:p>
    <w:p w14:paraId="2DEC1785">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1.在完成工作任务过程中，出现交流220V电源短路故障扣5分；</w:t>
      </w:r>
    </w:p>
    <w:p w14:paraId="53916390">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2.在完成工作任务的过程中，因操作不当导致人身或设备安全事故，扣10-20分，情况严重者取消比赛资格；</w:t>
      </w:r>
    </w:p>
    <w:p w14:paraId="5B2D1F7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3.参赛选手有不服从裁判及监考、扰乱赛场秩序等行为扣10分，情节严重的，取消参赛队竞赛成绩。有作弊行为的，取消参赛队参赛资格；</w:t>
      </w:r>
    </w:p>
    <w:p w14:paraId="3FB66E57">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4.违反赛场纪律，依据情节轻重，扣1-5分。情节特别严重，并产生不良后果的，则报赛项执委会批准，由裁判长宣布终止该选手的比赛；</w:t>
      </w:r>
    </w:p>
    <w:p w14:paraId="248BA66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5.现场裁判宣布竞赛时间结束，选手仍继续操作的，由现场裁判负责记录扣1-5分，情节严重，警告无效的，取消参赛资格。</w:t>
      </w:r>
    </w:p>
    <w:p w14:paraId="48231E44">
      <w:pPr>
        <w:pStyle w:val="5"/>
      </w:pPr>
      <w:r>
        <w:rPr>
          <w:rFonts w:hint="eastAsia"/>
        </w:rPr>
        <w:t>十、竞赛环境</w:t>
      </w:r>
    </w:p>
    <w:p w14:paraId="685ACBD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（一）每个参赛队工作区间面积大约</w:t>
      </w:r>
      <w:r>
        <w:rPr>
          <w:rFonts w:ascii="仿宋_GB2312" w:hAnsi="方正仿宋_GB18030" w:eastAsia="仿宋_GB2312" w:cs="方正仿宋_GB18030"/>
          <w:bCs/>
          <w:kern w:val="0"/>
          <w:sz w:val="30"/>
          <w:szCs w:val="30"/>
          <w:lang w:bidi="zh-CN"/>
        </w:rPr>
        <w:t>6平米，确保参赛队之间互不干扰。工作区间内放置有2张工作台，</w:t>
      </w:r>
      <w:r>
        <w:rPr>
          <w:rFonts w:hint="eastAsia" w:ascii="仿宋_GB2312" w:hAnsi="方正仿宋_GB18030" w:eastAsia="仿宋_GB2312" w:cs="方正仿宋_GB18030"/>
          <w:bCs/>
          <w:kern w:val="0"/>
          <w:sz w:val="30"/>
          <w:szCs w:val="30"/>
          <w:lang w:bidi="zh-CN"/>
        </w:rPr>
        <w:t>4</w:t>
      </w:r>
      <w:r>
        <w:rPr>
          <w:rFonts w:ascii="仿宋_GB2312" w:hAnsi="方正仿宋_GB18030" w:eastAsia="仿宋_GB2312" w:cs="方正仿宋_GB18030"/>
          <w:bCs/>
          <w:kern w:val="0"/>
          <w:sz w:val="30"/>
          <w:szCs w:val="30"/>
          <w:lang w:bidi="zh-CN"/>
        </w:rPr>
        <w:t>把工作椅（凳），其中1张作为焊接调试操作平台使用，工作台上面摆放电子仪器仪表和电子制作工具等，工作台内提供有220V电源。</w:t>
      </w:r>
    </w:p>
    <w:p w14:paraId="1EB1140C">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（二）竞赛在室内进行，场地应通风良好，采光照明良好，工位标明编号，工位内粘贴安全操作须知。每个工位采用</w:t>
      </w:r>
      <w:r>
        <w:rPr>
          <w:rFonts w:ascii="仿宋_GB2312" w:hAnsi="方正仿宋_GB18030" w:eastAsia="仿宋_GB2312" w:cs="方正仿宋_GB18030"/>
          <w:bCs/>
          <w:kern w:val="0"/>
          <w:sz w:val="30"/>
          <w:szCs w:val="30"/>
          <w:lang w:bidi="zh-CN"/>
        </w:rPr>
        <w:t>220VAC/50Hz交流供电，供电负荷不小于2kw，配备220VAC/50Hz交流电源插座不少于4个，具有电源保护装置和安全保护措施。</w:t>
      </w:r>
    </w:p>
    <w:p w14:paraId="4B738A0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（三）场地内部消防设施齐全，应有不少于</w:t>
      </w:r>
      <w:r>
        <w:rPr>
          <w:rFonts w:ascii="仿宋_GB2312" w:hAnsi="方正仿宋_GB18030" w:eastAsia="仿宋_GB2312" w:cs="方正仿宋_GB18030"/>
          <w:bCs/>
          <w:kern w:val="0"/>
          <w:sz w:val="30"/>
          <w:szCs w:val="30"/>
          <w:lang w:bidi="zh-CN"/>
        </w:rPr>
        <w:t>2处的人员疏散大门。疏散通道畅通，防火疏散标识清晰、齐全；场地旁边应有能进入医疗、消防等急救车辆通道。</w:t>
      </w:r>
    </w:p>
    <w:p w14:paraId="0454E5D7">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（四）赛场设有保安、消防、医疗、设备维修和电力抢险等人员，应对突发事件发生。</w:t>
      </w:r>
    </w:p>
    <w:p w14:paraId="1186A95C">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（五）竞赛工位配备有竞赛设备、单相交流电源、操作台及座椅等，参赛队在竞赛工位内完成全部竞赛任务。</w:t>
      </w:r>
    </w:p>
    <w:p w14:paraId="06EE967A">
      <w:pPr>
        <w:pStyle w:val="5"/>
      </w:pPr>
      <w:r>
        <w:rPr>
          <w:rFonts w:hint="eastAsia"/>
        </w:rPr>
        <w:t>十一、技术规范</w:t>
      </w:r>
    </w:p>
    <w:p w14:paraId="6D62D2FD">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w:t>
      </w:r>
      <w:r>
        <w:rPr>
          <w:rFonts w:hint="eastAsia" w:ascii="仿宋_GB2312" w:hAnsi="方正仿宋_GB18030" w:eastAsia="仿宋_GB2312" w:cs="方正仿宋_GB18030"/>
          <w:bCs/>
          <w:kern w:val="0"/>
          <w:sz w:val="30"/>
          <w:szCs w:val="30"/>
          <w:lang w:val="en-US" w:bidi="zh-CN"/>
        </w:rPr>
        <w:t>一</w:t>
      </w:r>
      <w:r>
        <w:rPr>
          <w:rFonts w:hint="eastAsia" w:ascii="仿宋_GB2312" w:hAnsi="方正仿宋_GB18030" w:eastAsia="仿宋_GB2312" w:cs="方正仿宋_GB18030"/>
          <w:bCs/>
          <w:kern w:val="0"/>
          <w:sz w:val="30"/>
          <w:szCs w:val="30"/>
          <w:lang w:bidi="zh-CN"/>
        </w:rPr>
        <w:t>）集成电路应用开发赛项按照《职业教育专业目录（</w:t>
      </w:r>
      <w:r>
        <w:rPr>
          <w:rFonts w:ascii="仿宋_GB2312" w:hAnsi="方正仿宋_GB18030" w:eastAsia="仿宋_GB2312" w:cs="方正仿宋_GB18030"/>
          <w:bCs/>
          <w:kern w:val="0"/>
          <w:sz w:val="30"/>
          <w:szCs w:val="30"/>
          <w:lang w:bidi="zh-CN"/>
        </w:rPr>
        <w:t>2021年）》《高等职业教育专业简介（2022年修订）》中的集成电路类及电子信息类专业教学要求和《集成电路工程技术人员国家职业技术技能标准》，参照电子电气国家技术标准以及国内外集成电路行业技术标准，考查选手集成电路设计、集成电路测试与开发等方面的知识和技</w:t>
      </w:r>
      <w:r>
        <w:rPr>
          <w:rFonts w:hint="eastAsia" w:ascii="仿宋_GB2312" w:hAnsi="方正仿宋_GB18030" w:eastAsia="仿宋_GB2312" w:cs="方正仿宋_GB18030"/>
          <w:bCs/>
          <w:kern w:val="0"/>
          <w:sz w:val="30"/>
          <w:szCs w:val="30"/>
          <w:lang w:bidi="zh-CN"/>
        </w:rPr>
        <w:t>能，考核选手集成电路辅助设计和版图设计、芯片应用开发</w:t>
      </w:r>
      <w:r>
        <w:rPr>
          <w:rFonts w:ascii="仿宋_GB2312" w:hAnsi="方正仿宋_GB18030" w:eastAsia="仿宋_GB2312" w:cs="方正仿宋_GB18030"/>
          <w:bCs/>
          <w:kern w:val="0"/>
          <w:sz w:val="30"/>
          <w:szCs w:val="30"/>
          <w:lang w:bidi="zh-CN"/>
        </w:rPr>
        <w:t>等方面的能力。</w:t>
      </w:r>
    </w:p>
    <w:p w14:paraId="4575C09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1.元器件参数及模型知识；</w:t>
      </w:r>
    </w:p>
    <w:p w14:paraId="556B2838">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2.基础电路结构知识；</w:t>
      </w:r>
    </w:p>
    <w:p w14:paraId="2290D0F4">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3.器件版图结构知识；</w:t>
      </w:r>
    </w:p>
    <w:p w14:paraId="1824EF73">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4.版图设计工具基本操作知识；</w:t>
      </w:r>
    </w:p>
    <w:p w14:paraId="4CFAB26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5.数字集成电路设计及验证基础知识；</w:t>
      </w:r>
    </w:p>
    <w:p w14:paraId="7AA62B2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6.集成电路测试仪器设备相关使用知识；</w:t>
      </w:r>
    </w:p>
    <w:p w14:paraId="786F5F3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7.集成电路的电参数测试相关知识；</w:t>
      </w:r>
    </w:p>
    <w:p w14:paraId="5A9B4488">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8.测试结果采集、存储和计算知识。</w:t>
      </w:r>
    </w:p>
    <w:p w14:paraId="4C0792A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（二）本赛项遵循以下国家及行业技能标准（中华人民共和国职业分类大典</w:t>
      </w:r>
      <w:r>
        <w:rPr>
          <w:rFonts w:ascii="仿宋_GB2312" w:hAnsi="方正仿宋_GB18030" w:eastAsia="仿宋_GB2312" w:cs="方正仿宋_GB18030"/>
          <w:bCs/>
          <w:kern w:val="0"/>
          <w:sz w:val="30"/>
          <w:szCs w:val="30"/>
          <w:lang w:bidi="zh-CN"/>
        </w:rPr>
        <w:t>2022年版）</w:t>
      </w:r>
    </w:p>
    <w:p w14:paraId="3D4A46C2">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集成电路工程技术人员</w:t>
      </w:r>
      <w:r>
        <w:rPr>
          <w:rFonts w:ascii="仿宋_GB2312" w:hAnsi="方正仿宋_GB18030" w:eastAsia="仿宋_GB2312" w:cs="方正仿宋_GB18030"/>
          <w:bCs/>
          <w:kern w:val="0"/>
          <w:sz w:val="30"/>
          <w:szCs w:val="30"/>
          <w:lang w:bidi="zh-CN"/>
        </w:rPr>
        <w:t>(2-02-09-06)国家职业技能标准</w:t>
      </w:r>
    </w:p>
    <w:p w14:paraId="25E2C0E1">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（三）本赛项遵循以下国家技术标准及国内外行业技术</w:t>
      </w:r>
      <w:r>
        <w:rPr>
          <w:rFonts w:hint="eastAsia" w:ascii="仿宋_GB2312" w:hAnsi="方正仿宋_GB18030" w:eastAsia="仿宋_GB2312" w:cs="方正仿宋_GB18030"/>
          <w:bCs/>
          <w:kern w:val="0"/>
          <w:sz w:val="30"/>
          <w:szCs w:val="30"/>
          <w:lang w:bidi="zh-CN"/>
        </w:rPr>
        <w:t>标准</w:t>
      </w:r>
    </w:p>
    <w:p w14:paraId="7C8691F6">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1.GB/T14030-1992：半导体集成电路时基电路测试方法的基本原理；</w:t>
      </w:r>
    </w:p>
    <w:p w14:paraId="7A84ACE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2.GB/T14028/-1992 ：半导体集成电路模拟开关测试方法的基本原理；</w:t>
      </w:r>
    </w:p>
    <w:p w14:paraId="00DF4788">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3.GB/T4377-1996：半导体集成电路电压调整测试方法的基本原理；</w:t>
      </w:r>
    </w:p>
    <w:p w14:paraId="0C5860F7">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4.GB/T6798-1996：半导体集成电路电压比较器测试方法的基本原理；</w:t>
      </w:r>
    </w:p>
    <w:p w14:paraId="3308ABD5">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5.GB/T14031-1992：半导体集成电路模拟锁相环测试方法的基本原理；</w:t>
      </w:r>
    </w:p>
    <w:p w14:paraId="55348E04">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6.GB/T14115-1993：半导体集成电路采样/保持放大器测试方法的基本原理；</w:t>
      </w:r>
    </w:p>
    <w:p w14:paraId="269DBBA3">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7.GB/T14114-1993：半导体集成电路电压/频率和频率/电压转换器测试方法的基本原理；</w:t>
      </w:r>
    </w:p>
    <w:p w14:paraId="36DD53BF">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8.GB/T17023-1997：半导体器件集成电路第2部分:数</w:t>
      </w:r>
      <w:r>
        <w:rPr>
          <w:rFonts w:hint="eastAsia" w:ascii="仿宋_GB2312" w:hAnsi="方正仿宋_GB18030" w:eastAsia="仿宋_GB2312" w:cs="方正仿宋_GB18030"/>
          <w:bCs/>
          <w:kern w:val="0"/>
          <w:sz w:val="30"/>
          <w:szCs w:val="30"/>
          <w:lang w:bidi="zh-CN"/>
        </w:rPr>
        <w:t>字集成电路第二篇</w:t>
      </w:r>
      <w:r>
        <w:rPr>
          <w:rFonts w:ascii="仿宋_GB2312" w:hAnsi="方正仿宋_GB18030" w:eastAsia="仿宋_GB2312" w:cs="方正仿宋_GB18030"/>
          <w:bCs/>
          <w:kern w:val="0"/>
          <w:sz w:val="30"/>
          <w:szCs w:val="30"/>
          <w:lang w:bidi="zh-CN"/>
        </w:rPr>
        <w:t xml:space="preserve"> HCMOS 数字集成电路54/74HC；</w:t>
      </w:r>
    </w:p>
    <w:p w14:paraId="50CC8C1E">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9.GB/T9424-1998：半导体器件集成电路第2部分:数字集成电路第五篇CMOS 数字集成电路4000B 和4000UB 系列；</w:t>
      </w:r>
    </w:p>
    <w:p w14:paraId="311B8B2E">
      <w:pPr>
        <w:autoSpaceDE w:val="0"/>
        <w:autoSpaceDN w:val="0"/>
        <w:snapToGrid w:val="0"/>
        <w:spacing w:line="560" w:lineRule="exact"/>
        <w:ind w:firstLine="600" w:firstLineChars="200"/>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10.GB/T17574-1998：半导体器件集成电路第2部分:数字集成电路</w:t>
      </w:r>
      <w:r>
        <w:rPr>
          <w:rFonts w:hint="eastAsia" w:ascii="仿宋_GB2312" w:hAnsi="方正仿宋_GB18030" w:eastAsia="仿宋_GB2312" w:cs="方正仿宋_GB18030"/>
          <w:bCs/>
          <w:kern w:val="0"/>
          <w:sz w:val="30"/>
          <w:szCs w:val="30"/>
          <w:lang w:bidi="zh-CN"/>
        </w:rPr>
        <w:t>。</w:t>
      </w:r>
    </w:p>
    <w:p w14:paraId="0C2C8011">
      <w:pPr>
        <w:pStyle w:val="5"/>
      </w:pPr>
      <w:r>
        <w:rPr>
          <w:rFonts w:hint="eastAsia"/>
        </w:rPr>
        <w:t>十二、竞赛设备</w:t>
      </w:r>
    </w:p>
    <w:p w14:paraId="630686F2">
      <w:pPr>
        <w:autoSpaceDE w:val="0"/>
        <w:autoSpaceDN w:val="0"/>
        <w:snapToGrid w:val="0"/>
        <w:spacing w:line="560" w:lineRule="exact"/>
        <w:ind w:firstLine="600" w:firstLineChars="200"/>
        <w:rPr>
          <w:rFonts w:hint="eastAsia"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（一）参赛所需设备和材料不做统一要求，承办学校在各参赛队报名前公布可用于比赛的设备和材料清单（含场地、水电气网等条件），如表</w:t>
      </w:r>
      <w:r>
        <w:rPr>
          <w:rFonts w:hint="eastAsia" w:ascii="仿宋_GB2312" w:hAnsi="方正仿宋_GB18030" w:eastAsia="仿宋_GB2312" w:cs="方正仿宋_GB18030"/>
          <w:bCs/>
          <w:kern w:val="0"/>
          <w:sz w:val="30"/>
          <w:szCs w:val="30"/>
          <w:lang w:val="en-US" w:bidi="zh-CN"/>
        </w:rPr>
        <w:t>3，</w:t>
      </w:r>
      <w:r>
        <w:rPr>
          <w:rFonts w:hint="eastAsia" w:ascii="仿宋_GB2312" w:hAnsi="方正仿宋_GB18030" w:eastAsia="仿宋_GB2312" w:cs="方正仿宋_GB18030"/>
          <w:bCs/>
          <w:kern w:val="0"/>
          <w:sz w:val="30"/>
          <w:szCs w:val="30"/>
          <w:lang w:bidi="zh-CN"/>
        </w:rPr>
        <w:t>供参赛学校选择。</w:t>
      </w:r>
    </w:p>
    <w:p w14:paraId="3AFF6DE0">
      <w:pPr>
        <w:autoSpaceDE w:val="0"/>
        <w:autoSpaceDN w:val="0"/>
        <w:snapToGrid w:val="0"/>
        <w:spacing w:line="560" w:lineRule="exact"/>
        <w:ind w:firstLine="480" w:firstLineChars="200"/>
        <w:jc w:val="center"/>
        <w:rPr>
          <w:rFonts w:hint="eastAsia"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24"/>
          <w:szCs w:val="24"/>
          <w:lang w:bidi="zh-CN"/>
        </w:rPr>
        <w:t>表</w:t>
      </w:r>
      <w:r>
        <w:rPr>
          <w:rFonts w:hint="eastAsia" w:ascii="仿宋_GB2312" w:hAnsi="方正仿宋_GB18030" w:eastAsia="仿宋_GB2312" w:cs="方正仿宋_GB18030"/>
          <w:bCs/>
          <w:kern w:val="0"/>
          <w:sz w:val="24"/>
          <w:szCs w:val="24"/>
          <w:lang w:val="en-US" w:bidi="zh-CN"/>
        </w:rPr>
        <w:t xml:space="preserve">3 </w:t>
      </w:r>
      <w:r>
        <w:rPr>
          <w:rFonts w:hint="eastAsia" w:ascii="仿宋_GB2312" w:hAnsi="方正仿宋_GB18030" w:eastAsia="仿宋_GB2312" w:cs="方正仿宋_GB18030"/>
          <w:bCs/>
          <w:kern w:val="0"/>
          <w:sz w:val="24"/>
          <w:szCs w:val="24"/>
          <w:lang w:bidi="zh-CN"/>
        </w:rPr>
        <w:t>承办学校</w:t>
      </w:r>
      <w:bookmarkStart w:id="3" w:name="_GoBack"/>
      <w:bookmarkEnd w:id="3"/>
      <w:r>
        <w:rPr>
          <w:rFonts w:hint="eastAsia" w:ascii="仿宋_GB2312" w:hAnsi="方正仿宋_GB18030" w:eastAsia="仿宋_GB2312" w:cs="方正仿宋_GB18030"/>
          <w:bCs/>
          <w:kern w:val="0"/>
          <w:sz w:val="24"/>
          <w:szCs w:val="24"/>
          <w:lang w:bidi="zh-CN"/>
        </w:rPr>
        <w:t>提供的设备和场地信息清单</w:t>
      </w:r>
    </w:p>
    <w:tbl>
      <w:tblPr>
        <w:tblStyle w:val="13"/>
        <w:tblW w:w="93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94"/>
        <w:gridCol w:w="1106"/>
        <w:gridCol w:w="4943"/>
        <w:gridCol w:w="945"/>
      </w:tblGrid>
      <w:tr w14:paraId="1011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769" w:type="dxa"/>
            <w:vAlign w:val="center"/>
          </w:tcPr>
          <w:p w14:paraId="1F62E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序号</w:t>
            </w:r>
          </w:p>
        </w:tc>
        <w:tc>
          <w:tcPr>
            <w:tcW w:w="1594" w:type="dxa"/>
            <w:vAlign w:val="center"/>
          </w:tcPr>
          <w:p w14:paraId="2F80E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名称</w:t>
            </w:r>
          </w:p>
        </w:tc>
        <w:tc>
          <w:tcPr>
            <w:tcW w:w="1106" w:type="dxa"/>
            <w:vAlign w:val="center"/>
          </w:tcPr>
          <w:p w14:paraId="173B86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型号</w:t>
            </w:r>
          </w:p>
        </w:tc>
        <w:tc>
          <w:tcPr>
            <w:tcW w:w="4943" w:type="dxa"/>
            <w:vAlign w:val="center"/>
          </w:tcPr>
          <w:p w14:paraId="1956D5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主要技术参数</w:t>
            </w:r>
          </w:p>
        </w:tc>
        <w:tc>
          <w:tcPr>
            <w:tcW w:w="945" w:type="dxa"/>
            <w:vAlign w:val="center"/>
          </w:tcPr>
          <w:p w14:paraId="5D4C9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台套数</w:t>
            </w:r>
          </w:p>
        </w:tc>
      </w:tr>
      <w:tr w14:paraId="48FF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769" w:type="dxa"/>
            <w:vAlign w:val="center"/>
          </w:tcPr>
          <w:p w14:paraId="37F86CCD">
            <w:pPr>
              <w:spacing w:line="600" w:lineRule="exact"/>
              <w:jc w:val="center"/>
              <w:rPr>
                <w:rFonts w:hint="eastAsia" w:ascii="仿宋_GB2312" w:eastAsiaTheme="minorEastAsia"/>
                <w:b/>
                <w:bCs/>
                <w:sz w:val="21"/>
                <w:szCs w:val="21"/>
                <w:lang w:eastAsia="zh-CN"/>
              </w:rPr>
            </w:pPr>
            <w:r>
              <w:rPr>
                <w:rFonts w:hint="eastAsia" w:ascii="仿宋_GB2312"/>
                <w:b/>
                <w:bCs/>
                <w:sz w:val="21"/>
                <w:szCs w:val="21"/>
                <w:lang w:val="en-US" w:eastAsia="zh-CN"/>
              </w:rPr>
              <w:t>1</w:t>
            </w:r>
          </w:p>
        </w:tc>
        <w:tc>
          <w:tcPr>
            <w:tcW w:w="1594" w:type="dxa"/>
            <w:vAlign w:val="center"/>
          </w:tcPr>
          <w:p w14:paraId="35AFE842">
            <w:pPr>
              <w:widowControl/>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集成电路开发教学平台</w:t>
            </w:r>
          </w:p>
        </w:tc>
        <w:tc>
          <w:tcPr>
            <w:tcW w:w="1106" w:type="dxa"/>
            <w:vAlign w:val="center"/>
          </w:tcPr>
          <w:p w14:paraId="015BD605">
            <w:pPr>
              <w:widowControl/>
              <w:jc w:val="center"/>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rPr>
              <w:t>LK8820</w:t>
            </w:r>
          </w:p>
        </w:tc>
        <w:tc>
          <w:tcPr>
            <w:tcW w:w="4943" w:type="dxa"/>
            <w:vAlign w:val="top"/>
          </w:tcPr>
          <w:p w14:paraId="274541A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b/>
                <w:bCs/>
                <w:color w:val="auto"/>
                <w:kern w:val="0"/>
                <w:sz w:val="21"/>
                <w:szCs w:val="21"/>
              </w:rPr>
            </w:pPr>
            <w:r>
              <w:rPr>
                <w:rFonts w:hint="eastAsia" w:ascii="仿宋_GB2312" w:hAnsi="Times New Roman" w:eastAsia="仿宋_GB2312"/>
                <w:b/>
                <w:bCs/>
                <w:color w:val="auto"/>
                <w:kern w:val="0"/>
                <w:sz w:val="21"/>
                <w:szCs w:val="21"/>
              </w:rPr>
              <w:t>一、接口与通信模块</w:t>
            </w:r>
          </w:p>
          <w:p w14:paraId="023C79E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1.通信方式：USB3.0；</w:t>
            </w:r>
          </w:p>
          <w:p w14:paraId="4D9BBB5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2.电源指示：六路电源指示灯；</w:t>
            </w:r>
          </w:p>
          <w:p w14:paraId="1C16BE0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Times New Roman" w:eastAsia="仿宋_GB2312"/>
                <w:b/>
                <w:bCs/>
                <w:color w:val="auto"/>
                <w:kern w:val="0"/>
                <w:sz w:val="21"/>
                <w:szCs w:val="21"/>
              </w:rPr>
            </w:pPr>
            <w:r>
              <w:rPr>
                <w:rFonts w:hint="eastAsia" w:ascii="仿宋_GB2312" w:hAnsi="Times New Roman" w:eastAsia="仿宋_GB2312"/>
                <w:b/>
                <w:bCs/>
                <w:color w:val="auto"/>
                <w:kern w:val="0"/>
                <w:sz w:val="21"/>
                <w:szCs w:val="21"/>
              </w:rPr>
              <w:t>二、参考电压与电压测量模块</w:t>
            </w:r>
          </w:p>
          <w:p w14:paraId="3227F82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1.参考电压范围：-10V~+10V；</w:t>
            </w:r>
          </w:p>
          <w:p w14:paraId="058B9DD5">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2.参考电压精度：±10mV；</w:t>
            </w:r>
          </w:p>
          <w:p w14:paraId="453D0DC2">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3.电压测量范围：-30V~+30V；</w:t>
            </w:r>
          </w:p>
          <w:p w14:paraId="6183FF5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b/>
                <w:bCs/>
                <w:color w:val="auto"/>
                <w:kern w:val="0"/>
                <w:sz w:val="21"/>
                <w:szCs w:val="21"/>
              </w:rPr>
            </w:pPr>
            <w:r>
              <w:rPr>
                <w:rFonts w:hint="eastAsia" w:ascii="仿宋_GB2312" w:hAnsi="Times New Roman" w:eastAsia="仿宋_GB2312"/>
                <w:b/>
                <w:bCs/>
                <w:color w:val="auto"/>
                <w:kern w:val="0"/>
                <w:sz w:val="21"/>
                <w:szCs w:val="21"/>
              </w:rPr>
              <w:t>三、四象限电源模块</w:t>
            </w:r>
          </w:p>
          <w:p w14:paraId="5F7EF44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1.模块通道数：4路；</w:t>
            </w:r>
          </w:p>
          <w:p w14:paraId="11105DE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2.最大配置模块数：2块；</w:t>
            </w:r>
          </w:p>
          <w:p w14:paraId="2CCAD36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3.电源工作模式：四象限：PV+、PV-、PI+、PI-；</w:t>
            </w:r>
          </w:p>
          <w:p w14:paraId="7F07E76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4.电压范围：-30V~+30V；</w:t>
            </w:r>
          </w:p>
          <w:p w14:paraId="3BDC7E1D">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5.电流范围：-500mA~+500mA；</w:t>
            </w:r>
          </w:p>
          <w:p w14:paraId="64CFFD1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b/>
                <w:bCs/>
                <w:color w:val="auto"/>
                <w:kern w:val="0"/>
                <w:sz w:val="21"/>
                <w:szCs w:val="21"/>
              </w:rPr>
            </w:pPr>
            <w:r>
              <w:rPr>
                <w:rFonts w:hint="eastAsia" w:ascii="仿宋_GB2312" w:hAnsi="Times New Roman" w:eastAsia="仿宋_GB2312"/>
                <w:b/>
                <w:bCs/>
                <w:color w:val="auto"/>
                <w:kern w:val="0"/>
                <w:sz w:val="21"/>
                <w:szCs w:val="21"/>
              </w:rPr>
              <w:t>四、数字功能管脚模块</w:t>
            </w:r>
          </w:p>
          <w:p w14:paraId="3071E36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1.模块通道数：16路；</w:t>
            </w:r>
          </w:p>
          <w:p w14:paraId="5F2680C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2.最大配置模块：4块；</w:t>
            </w:r>
          </w:p>
          <w:p w14:paraId="5B72A34E">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3.驱动/比较电平：VIH、VIL/VOH、VOL；</w:t>
            </w:r>
          </w:p>
          <w:p w14:paraId="3559422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4.驱动、比较电压范围：-10V~+10V；</w:t>
            </w:r>
          </w:p>
          <w:p w14:paraId="010D534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5.PMU通道：8路；</w:t>
            </w:r>
          </w:p>
          <w:p w14:paraId="7FF85FE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b/>
                <w:bCs/>
                <w:color w:val="auto"/>
                <w:kern w:val="0"/>
                <w:sz w:val="21"/>
                <w:szCs w:val="21"/>
              </w:rPr>
            </w:pPr>
            <w:r>
              <w:rPr>
                <w:rFonts w:hint="eastAsia" w:ascii="仿宋_GB2312" w:hAnsi="Times New Roman" w:eastAsia="仿宋_GB2312"/>
                <w:b/>
                <w:bCs/>
                <w:color w:val="auto"/>
                <w:kern w:val="0"/>
                <w:sz w:val="21"/>
                <w:szCs w:val="21"/>
              </w:rPr>
              <w:t>五、模拟功能模块</w:t>
            </w:r>
          </w:p>
          <w:p w14:paraId="58DB400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1.模块通道数：2路信号源、2路交流表；</w:t>
            </w:r>
          </w:p>
          <w:p w14:paraId="24550BE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2.交流输出波形：正弦波、三角波、锯齿波；</w:t>
            </w:r>
          </w:p>
          <w:p w14:paraId="3DA6984F">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3.交流驱动分辨率/精度：16bits/±0.1%；</w:t>
            </w:r>
          </w:p>
          <w:p w14:paraId="1D0F947C">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4.交流输出滤波器：LPF（10kHz）、LPF（100kHz）、ALLPASS；</w:t>
            </w:r>
          </w:p>
          <w:p w14:paraId="0D7A63C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5.测量信号种类：交流信号有效值、总谐波失真度；</w:t>
            </w:r>
          </w:p>
          <w:p w14:paraId="4FB412A0">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Times New Roman" w:eastAsia="仿宋_GB2312"/>
                <w:b/>
                <w:bCs/>
                <w:color w:val="auto"/>
                <w:kern w:val="0"/>
                <w:sz w:val="21"/>
                <w:szCs w:val="21"/>
              </w:rPr>
            </w:pPr>
            <w:r>
              <w:rPr>
                <w:rFonts w:hint="eastAsia" w:ascii="仿宋_GB2312" w:hAnsi="Times New Roman" w:eastAsia="仿宋_GB2312"/>
                <w:b/>
                <w:bCs/>
                <w:color w:val="auto"/>
                <w:kern w:val="0"/>
                <w:sz w:val="21"/>
                <w:szCs w:val="21"/>
              </w:rPr>
              <w:t>六、模拟开关与时间测量模块</w:t>
            </w:r>
          </w:p>
          <w:p w14:paraId="4F7D0BF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1.最大配置模块：2块；</w:t>
            </w:r>
          </w:p>
          <w:p w14:paraId="7D37516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2.模拟开关：8X16光继电器矩阵开关；</w:t>
            </w:r>
          </w:p>
          <w:p w14:paraId="1DF25B09">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3.用户继电器：16个；</w:t>
            </w:r>
          </w:p>
          <w:p w14:paraId="1FFE5C3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4.用户时钟信号：1kHz~1MHz；</w:t>
            </w:r>
          </w:p>
          <w:p w14:paraId="6C12D1C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5.输入信号电压范围/阻抗：-10V~+10V/50Ω/1MΩ；</w:t>
            </w:r>
          </w:p>
          <w:p w14:paraId="66DC533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Times New Roman" w:eastAsia="仿宋_GB2312"/>
                <w:color w:val="auto"/>
                <w:kern w:val="0"/>
                <w:sz w:val="21"/>
                <w:szCs w:val="21"/>
              </w:rPr>
            </w:pPr>
            <w:r>
              <w:rPr>
                <w:rFonts w:hint="eastAsia" w:ascii="仿宋_GB2312" w:hAnsi="Times New Roman" w:eastAsia="仿宋_GB2312"/>
                <w:color w:val="auto"/>
                <w:kern w:val="0"/>
                <w:sz w:val="21"/>
                <w:szCs w:val="21"/>
              </w:rPr>
              <w:t>6.时间测量精度：10nS；</w:t>
            </w:r>
          </w:p>
          <w:p w14:paraId="3D602A53">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宋体" w:eastAsia="仿宋_GB2312"/>
                <w:color w:val="auto"/>
                <w:kern w:val="0"/>
                <w:sz w:val="21"/>
                <w:szCs w:val="21"/>
              </w:rPr>
            </w:pPr>
            <w:r>
              <w:rPr>
                <w:rFonts w:hint="eastAsia" w:ascii="仿宋_GB2312" w:hAnsi="Times New Roman" w:eastAsia="仿宋_GB2312"/>
                <w:color w:val="auto"/>
                <w:kern w:val="0"/>
                <w:sz w:val="21"/>
                <w:szCs w:val="21"/>
              </w:rPr>
              <w:t>7.计数时钟：100MHz；</w:t>
            </w:r>
          </w:p>
        </w:tc>
        <w:tc>
          <w:tcPr>
            <w:tcW w:w="945" w:type="dxa"/>
            <w:vAlign w:val="center"/>
          </w:tcPr>
          <w:p w14:paraId="21079E34">
            <w:pPr>
              <w:spacing w:line="600" w:lineRule="exact"/>
              <w:jc w:val="center"/>
              <w:rPr>
                <w:rFonts w:hint="default" w:ascii="仿宋_GB2312"/>
                <w:sz w:val="21"/>
                <w:szCs w:val="21"/>
                <w:lang w:val="en-US" w:eastAsia="zh-CN"/>
              </w:rPr>
            </w:pPr>
            <w:r>
              <w:rPr>
                <w:rFonts w:hint="eastAsia" w:ascii="仿宋_GB2312" w:hAnsi="宋体"/>
                <w:color w:val="auto"/>
                <w:kern w:val="0"/>
                <w:sz w:val="21"/>
                <w:szCs w:val="21"/>
                <w:lang w:val="en-US" w:eastAsia="zh-CN"/>
              </w:rPr>
              <w:t>20</w:t>
            </w:r>
          </w:p>
        </w:tc>
      </w:tr>
      <w:tr w14:paraId="120D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769" w:type="dxa"/>
            <w:vAlign w:val="center"/>
          </w:tcPr>
          <w:p w14:paraId="4338D990">
            <w:pPr>
              <w:spacing w:line="600" w:lineRule="exact"/>
              <w:jc w:val="center"/>
              <w:rPr>
                <w:rFonts w:hint="eastAsia" w:ascii="仿宋_GB2312" w:eastAsia="仿宋_GB2312"/>
                <w:b/>
                <w:bCs/>
                <w:sz w:val="21"/>
                <w:szCs w:val="21"/>
                <w:lang w:eastAsia="zh-CN"/>
              </w:rPr>
            </w:pPr>
            <w:r>
              <w:rPr>
                <w:rFonts w:hint="eastAsia" w:ascii="仿宋_GB2312"/>
                <w:b/>
                <w:bCs/>
                <w:sz w:val="21"/>
                <w:szCs w:val="21"/>
                <w:lang w:val="en-US" w:eastAsia="zh-CN"/>
              </w:rPr>
              <w:t>2</w:t>
            </w:r>
          </w:p>
        </w:tc>
        <w:tc>
          <w:tcPr>
            <w:tcW w:w="1594" w:type="dxa"/>
            <w:vAlign w:val="center"/>
          </w:tcPr>
          <w:p w14:paraId="5DB1145E">
            <w:pPr>
              <w:widowControl/>
              <w:jc w:val="center"/>
              <w:rPr>
                <w:rFonts w:ascii="仿宋_GB2312"/>
                <w:sz w:val="21"/>
                <w:szCs w:val="21"/>
              </w:rPr>
            </w:pPr>
            <w:r>
              <w:rPr>
                <w:rFonts w:hint="eastAsia" w:ascii="仿宋_GB2312" w:hAnsi="宋体" w:eastAsia="仿宋_GB2312"/>
                <w:color w:val="auto"/>
                <w:kern w:val="0"/>
                <w:sz w:val="21"/>
                <w:szCs w:val="21"/>
              </w:rPr>
              <w:t>集成电路设计数据中心</w:t>
            </w:r>
          </w:p>
        </w:tc>
        <w:tc>
          <w:tcPr>
            <w:tcW w:w="1106" w:type="dxa"/>
            <w:vAlign w:val="center"/>
          </w:tcPr>
          <w:p w14:paraId="570193B9">
            <w:pPr>
              <w:widowControl/>
              <w:jc w:val="center"/>
              <w:rPr>
                <w:rFonts w:ascii="仿宋_GB2312"/>
                <w:sz w:val="21"/>
                <w:szCs w:val="21"/>
              </w:rPr>
            </w:pPr>
            <w:r>
              <w:rPr>
                <w:rFonts w:hint="eastAsia" w:ascii="仿宋_GB2312" w:hAnsi="宋体" w:eastAsia="仿宋_GB2312"/>
                <w:color w:val="auto"/>
                <w:kern w:val="0"/>
                <w:sz w:val="21"/>
                <w:szCs w:val="21"/>
              </w:rPr>
              <w:t>LK-ICDC</w:t>
            </w:r>
          </w:p>
        </w:tc>
        <w:tc>
          <w:tcPr>
            <w:tcW w:w="4943" w:type="dxa"/>
            <w:vAlign w:val="top"/>
          </w:tcPr>
          <w:p w14:paraId="36DC6A9A">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hAnsi="宋体" w:eastAsia="仿宋_GB2312"/>
                <w:color w:val="auto"/>
                <w:kern w:val="0"/>
                <w:sz w:val="21"/>
                <w:szCs w:val="21"/>
              </w:rPr>
            </w:pPr>
            <w:r>
              <w:rPr>
                <w:rFonts w:hint="eastAsia" w:ascii="仿宋_GB2312" w:hAnsi="宋体" w:eastAsia="仿宋_GB2312"/>
                <w:color w:val="auto"/>
                <w:kern w:val="0"/>
                <w:sz w:val="21"/>
                <w:szCs w:val="21"/>
              </w:rPr>
              <w:t>1.集成电路设计数据中心配备标准化芯片设计平台账户，可通过软件平台调用国内外典型EDA设计软件工具，包含原理图设计工具、电路仿真工具、版图设计工具、物理验证工具、寄生参数提取工具、可靠性分析工具等；</w:t>
            </w:r>
          </w:p>
          <w:p w14:paraId="3BA1EA74">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ascii="仿宋_GB2312"/>
                <w:sz w:val="21"/>
                <w:szCs w:val="21"/>
              </w:rPr>
            </w:pPr>
            <w:r>
              <w:rPr>
                <w:rFonts w:hint="eastAsia" w:ascii="仿宋_GB2312" w:hAnsi="宋体" w:eastAsia="仿宋_GB2312"/>
                <w:color w:val="auto"/>
                <w:kern w:val="0"/>
                <w:sz w:val="21"/>
                <w:szCs w:val="21"/>
              </w:rPr>
              <w:t>2.具有智能资源管理系统可以快速高效的申请和管理系统硬件资源，快速完成计算和存储资源的扩容和回收，并可以在计算完成后及时释放闲置资源；支持不同地点、场景，用户可远程随时随地连接服务器，进行学习练习和项目实战。</w:t>
            </w:r>
          </w:p>
        </w:tc>
        <w:tc>
          <w:tcPr>
            <w:tcW w:w="945" w:type="dxa"/>
            <w:vAlign w:val="center"/>
          </w:tcPr>
          <w:p w14:paraId="52C92067">
            <w:pPr>
              <w:spacing w:line="600" w:lineRule="exact"/>
              <w:jc w:val="center"/>
              <w:rPr>
                <w:rFonts w:hint="default" w:ascii="仿宋_GB2312" w:hAnsi="宋体" w:eastAsia="仿宋_GB2312"/>
                <w:color w:val="auto"/>
                <w:kern w:val="0"/>
                <w:sz w:val="21"/>
                <w:szCs w:val="21"/>
                <w:lang w:val="en-US" w:eastAsia="zh-CN"/>
              </w:rPr>
            </w:pPr>
            <w:r>
              <w:rPr>
                <w:rFonts w:hint="eastAsia" w:ascii="仿宋_GB2312" w:hAnsi="宋体"/>
                <w:color w:val="auto"/>
                <w:kern w:val="0"/>
                <w:sz w:val="21"/>
                <w:szCs w:val="21"/>
                <w:lang w:val="en-US" w:eastAsia="zh-CN"/>
              </w:rPr>
              <w:t>20</w:t>
            </w:r>
          </w:p>
        </w:tc>
      </w:tr>
      <w:tr w14:paraId="0A2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769" w:type="dxa"/>
            <w:vAlign w:val="center"/>
          </w:tcPr>
          <w:p w14:paraId="3A3CA76C">
            <w:pPr>
              <w:spacing w:line="600" w:lineRule="exact"/>
              <w:jc w:val="center"/>
              <w:rPr>
                <w:rFonts w:hint="default" w:ascii="仿宋_GB2312"/>
                <w:b/>
                <w:bCs/>
                <w:sz w:val="21"/>
                <w:szCs w:val="21"/>
                <w:lang w:val="en-US" w:eastAsia="zh-CN"/>
              </w:rPr>
            </w:pPr>
            <w:r>
              <w:rPr>
                <w:rFonts w:hint="eastAsia" w:ascii="仿宋_GB2312"/>
                <w:b/>
                <w:bCs/>
                <w:sz w:val="21"/>
                <w:szCs w:val="21"/>
                <w:lang w:val="en-US" w:eastAsia="zh-CN"/>
              </w:rPr>
              <w:t>3</w:t>
            </w:r>
          </w:p>
        </w:tc>
        <w:tc>
          <w:tcPr>
            <w:tcW w:w="2700" w:type="dxa"/>
            <w:gridSpan w:val="2"/>
            <w:vAlign w:val="center"/>
          </w:tcPr>
          <w:p w14:paraId="49A5692B">
            <w:pPr>
              <w:widowControl/>
              <w:jc w:val="center"/>
              <w:rPr>
                <w:rFonts w:hint="eastAsia" w:ascii="仿宋_GB2312" w:hAnsi="宋体" w:eastAsia="仿宋_GB2312"/>
                <w:color w:val="auto"/>
                <w:kern w:val="0"/>
                <w:sz w:val="21"/>
                <w:szCs w:val="21"/>
                <w:lang w:eastAsia="zh-CN"/>
              </w:rPr>
            </w:pPr>
            <w:r>
              <w:rPr>
                <w:rFonts w:hint="eastAsia" w:ascii="仿宋_GB2312" w:hAnsi="宋体" w:eastAsia="仿宋_GB2312"/>
                <w:color w:val="auto"/>
                <w:kern w:val="0"/>
                <w:sz w:val="21"/>
                <w:szCs w:val="21"/>
                <w:lang w:eastAsia="zh-CN"/>
              </w:rPr>
              <w:t>场地及环境</w:t>
            </w:r>
          </w:p>
        </w:tc>
        <w:tc>
          <w:tcPr>
            <w:tcW w:w="4943" w:type="dxa"/>
            <w:vAlign w:val="top"/>
          </w:tcPr>
          <w:p w14:paraId="4B1A7A21">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lang w:val="en-US"/>
              </w:rPr>
              <w:t>1.</w:t>
            </w:r>
            <w:r>
              <w:rPr>
                <w:rFonts w:hint="eastAsia" w:ascii="仿宋_GB2312" w:hAnsi="宋体" w:eastAsia="仿宋_GB2312"/>
                <w:color w:val="auto"/>
                <w:kern w:val="0"/>
                <w:sz w:val="21"/>
                <w:szCs w:val="21"/>
              </w:rPr>
              <w:t>每个参赛队工作区间面积大约</w:t>
            </w:r>
            <w:r>
              <w:rPr>
                <w:rFonts w:hint="eastAsia" w:ascii="仿宋_GB2312" w:hAnsi="宋体" w:eastAsia="仿宋_GB2312"/>
                <w:color w:val="auto"/>
                <w:kern w:val="0"/>
                <w:sz w:val="21"/>
                <w:szCs w:val="21"/>
                <w:lang w:val="en-US"/>
              </w:rPr>
              <w:t>6</w:t>
            </w:r>
            <w:r>
              <w:rPr>
                <w:rFonts w:hint="eastAsia" w:ascii="仿宋_GB2312" w:hAnsi="宋体" w:eastAsia="仿宋_GB2312"/>
                <w:color w:val="auto"/>
                <w:kern w:val="0"/>
                <w:sz w:val="21"/>
                <w:szCs w:val="21"/>
              </w:rPr>
              <w:t>平米，</w:t>
            </w:r>
            <w:r>
              <w:rPr>
                <w:rFonts w:hint="eastAsia" w:ascii="仿宋_GB2312" w:hAnsi="宋体" w:eastAsia="仿宋_GB2312"/>
                <w:color w:val="auto"/>
                <w:kern w:val="0"/>
                <w:sz w:val="21"/>
                <w:szCs w:val="21"/>
                <w:lang w:eastAsia="zh-CN"/>
              </w:rPr>
              <w:t>提供</w:t>
            </w:r>
            <w:r>
              <w:rPr>
                <w:rFonts w:hint="eastAsia" w:ascii="仿宋_GB2312" w:hAnsi="宋体" w:eastAsia="仿宋_GB2312"/>
                <w:color w:val="auto"/>
                <w:kern w:val="0"/>
                <w:sz w:val="21"/>
                <w:szCs w:val="21"/>
                <w:lang w:val="en-US" w:eastAsia="zh-CN"/>
              </w:rPr>
              <w:t>2台电脑，</w:t>
            </w:r>
            <w:r>
              <w:rPr>
                <w:rFonts w:hint="eastAsia" w:ascii="仿宋_GB2312" w:hAnsi="宋体" w:eastAsia="仿宋_GB2312"/>
                <w:color w:val="auto"/>
                <w:kern w:val="0"/>
                <w:sz w:val="21"/>
                <w:szCs w:val="21"/>
              </w:rPr>
              <w:t>放置2张工作台，</w:t>
            </w:r>
            <w:r>
              <w:rPr>
                <w:rFonts w:hint="eastAsia" w:ascii="仿宋_GB2312" w:hAnsi="宋体" w:eastAsia="仿宋_GB2312"/>
                <w:color w:val="auto"/>
                <w:kern w:val="0"/>
                <w:sz w:val="21"/>
                <w:szCs w:val="21"/>
                <w:lang w:val="en-US"/>
              </w:rPr>
              <w:t>4</w:t>
            </w:r>
            <w:r>
              <w:rPr>
                <w:rFonts w:hint="eastAsia" w:ascii="仿宋_GB2312" w:hAnsi="宋体" w:eastAsia="仿宋_GB2312"/>
                <w:color w:val="auto"/>
                <w:kern w:val="0"/>
                <w:sz w:val="21"/>
                <w:szCs w:val="21"/>
              </w:rPr>
              <w:t>把工作椅（凳），其中1张作为焊接调试操作平台使用，工作台上面摆放电子仪器仪表和电子制作工具等，工作台内提供有220V电源。</w:t>
            </w:r>
          </w:p>
          <w:p w14:paraId="2718DBF8">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_GB2312" w:hAnsi="宋体" w:eastAsia="仿宋_GB2312"/>
                <w:color w:val="auto"/>
                <w:kern w:val="0"/>
                <w:sz w:val="21"/>
                <w:szCs w:val="21"/>
              </w:rPr>
            </w:pPr>
            <w:r>
              <w:rPr>
                <w:rFonts w:hint="eastAsia" w:ascii="仿宋_GB2312" w:hAnsi="宋体" w:eastAsia="仿宋_GB2312"/>
                <w:color w:val="auto"/>
                <w:kern w:val="0"/>
                <w:sz w:val="21"/>
                <w:szCs w:val="21"/>
                <w:lang w:val="en-US"/>
              </w:rPr>
              <w:t>2.</w:t>
            </w:r>
            <w:r>
              <w:rPr>
                <w:rFonts w:hint="eastAsia" w:ascii="仿宋_GB2312" w:hAnsi="宋体" w:eastAsia="仿宋_GB2312"/>
                <w:color w:val="auto"/>
                <w:kern w:val="0"/>
                <w:sz w:val="21"/>
                <w:szCs w:val="21"/>
              </w:rPr>
              <w:t>竞赛在室内进行，场地通风良好，采光照明良好。每个工位配备220VAC/50Hz交流供电，供电负荷不小于2kw，配备220VAC/50Hz交流电源插座不少于4个，具有电源保护装置和安全保护措施。</w:t>
            </w:r>
          </w:p>
        </w:tc>
        <w:tc>
          <w:tcPr>
            <w:tcW w:w="945" w:type="dxa"/>
            <w:vAlign w:val="center"/>
          </w:tcPr>
          <w:p w14:paraId="227DF84D">
            <w:pPr>
              <w:spacing w:line="600" w:lineRule="exact"/>
              <w:jc w:val="center"/>
              <w:rPr>
                <w:rFonts w:hint="eastAsia" w:ascii="仿宋_GB2312" w:hAnsi="宋体"/>
                <w:color w:val="auto"/>
                <w:kern w:val="0"/>
                <w:sz w:val="21"/>
                <w:szCs w:val="21"/>
                <w:lang w:val="en-US" w:eastAsia="zh-CN"/>
              </w:rPr>
            </w:pPr>
          </w:p>
        </w:tc>
      </w:tr>
    </w:tbl>
    <w:p w14:paraId="0662ACCC">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（二）参赛学校根据承办学校公布的清单，自主决定设备是否自带，禁止携带通讯设备、具有存储功能的设备</w:t>
      </w:r>
      <w:r>
        <w:rPr>
          <w:rFonts w:hint="eastAsia" w:ascii="仿宋_GB2312" w:hAnsi="方正仿宋_GB18030" w:eastAsia="仿宋_GB2312" w:cs="方正仿宋_GB18030"/>
          <w:bCs/>
          <w:kern w:val="0"/>
          <w:sz w:val="30"/>
          <w:szCs w:val="30"/>
          <w:lang w:val="en-US" w:bidi="zh-CN"/>
        </w:rPr>
        <w:t>和摄影摄像设备</w:t>
      </w:r>
      <w:r>
        <w:rPr>
          <w:rFonts w:hint="eastAsia" w:ascii="仿宋_GB2312" w:hAnsi="方正仿宋_GB18030" w:eastAsia="仿宋_GB2312" w:cs="方正仿宋_GB18030"/>
          <w:bCs/>
          <w:kern w:val="0"/>
          <w:sz w:val="30"/>
          <w:szCs w:val="30"/>
          <w:lang w:bidi="zh-CN"/>
        </w:rPr>
        <w:t>。</w:t>
      </w:r>
    </w:p>
    <w:p w14:paraId="63B84386">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（三）设备确认。各赛项报名时，自带设备的参赛学校须与承办学校签订确认书。</w:t>
      </w:r>
    </w:p>
    <w:p w14:paraId="3D531239">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pPr>
      <w:r>
        <w:rPr>
          <w:rFonts w:hint="eastAsia" w:ascii="仿宋_GB2312" w:hAnsi="方正仿宋_GB18030" w:eastAsia="仿宋_GB2312" w:cs="方正仿宋_GB18030"/>
          <w:bCs/>
          <w:kern w:val="0"/>
          <w:sz w:val="30"/>
          <w:szCs w:val="30"/>
          <w:lang w:bidi="zh-CN"/>
        </w:rPr>
        <w:t>（四）设备安装。参赛学校与承办学校确认可行后，进场安装调试自带设备（承办校场地联系人：吴昌洁，联系电话：18317229752）。现场设备技术保障谁提供谁负责。承办学校积极为参赛学校提供自带设备、工具、材料等所需要的竞赛场地、水电气网等相关条件，并做好服务工作。</w:t>
      </w:r>
    </w:p>
    <w:p w14:paraId="1739029A">
      <w:pPr>
        <w:pStyle w:val="5"/>
        <w:pageBreakBefore w:val="0"/>
        <w:widowControl w:val="0"/>
        <w:kinsoku/>
        <w:wordWrap/>
        <w:overflowPunct/>
        <w:topLinePunct w:val="0"/>
        <w:bidi w:val="0"/>
        <w:adjustRightInd/>
        <w:spacing w:before="0" w:after="0"/>
        <w:textAlignment w:val="auto"/>
      </w:pPr>
      <w:r>
        <w:rPr>
          <w:rFonts w:hint="eastAsia"/>
        </w:rPr>
        <w:t>十三、奖项设定</w:t>
      </w:r>
    </w:p>
    <w:p w14:paraId="65A409D5">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仿宋_GB2312" w:hAnsi="方正仿宋_GB18030" w:eastAsia="仿宋_GB2312" w:cs="方正仿宋_GB18030"/>
          <w:bCs/>
          <w:kern w:val="0"/>
          <w:sz w:val="30"/>
          <w:szCs w:val="30"/>
          <w:lang w:val="en-US" w:eastAsia="zh-CN" w:bidi="zh-CN"/>
        </w:rPr>
      </w:pPr>
      <w:r>
        <w:rPr>
          <w:rFonts w:hint="eastAsia" w:ascii="仿宋_GB2312" w:hAnsi="方正仿宋_GB18030" w:eastAsia="仿宋_GB2312" w:cs="方正仿宋_GB18030"/>
          <w:bCs/>
          <w:kern w:val="0"/>
          <w:sz w:val="30"/>
          <w:szCs w:val="30"/>
          <w:lang w:val="en-US" w:eastAsia="zh-CN" w:bidi="zh-CN"/>
        </w:rPr>
        <w:t>按照《河南省教育厅办公室关于举办2024年河南省高等职业教育技能大赛的通知》（教办职成〔2024〕331号）文件规定执行。</w:t>
      </w:r>
    </w:p>
    <w:p w14:paraId="56CD6414">
      <w:pPr>
        <w:pStyle w:val="5"/>
        <w:pageBreakBefore w:val="0"/>
        <w:widowControl w:val="0"/>
        <w:kinsoku/>
        <w:wordWrap/>
        <w:overflowPunct/>
        <w:topLinePunct w:val="0"/>
        <w:bidi w:val="0"/>
        <w:adjustRightInd/>
        <w:spacing w:before="0" w:after="0"/>
        <w:textAlignment w:val="auto"/>
      </w:pPr>
      <w:r>
        <w:rPr>
          <w:rFonts w:hint="eastAsia"/>
        </w:rPr>
        <w:t>十四、赛项安全</w:t>
      </w:r>
    </w:p>
    <w:p w14:paraId="6BA88F46">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赛事安全是技能竞赛一切工作顺利开展的先决条件，是赛事筹备和运行工作必须考虑的核心问题。赛项工作组采取切实有效措施，保证大赛期间的参赛选手，指导教师，裁判员，工作人员的人身安全。</w:t>
      </w:r>
    </w:p>
    <w:p w14:paraId="7FFE8E84">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（一）比赛环境</w:t>
      </w:r>
    </w:p>
    <w:p w14:paraId="43B6D964">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1.赛前组织专人对比赛现场、住宿场所和交通保障进行考察，并对安全工作提出明确要求。赛场的布置，赛场内的器材、设备，符合国家有关安全规定。承办单位赛前将按照执委会要求排除安全隐患。</w:t>
      </w:r>
    </w:p>
    <w:p w14:paraId="621F1AB6">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2.赛场周围设立警戒线，防止无关人员进入发生意外事件。比赛现场内的每个工位安全操作规范。选手进场后开赛前，裁判长将统一进行告知。</w:t>
      </w:r>
    </w:p>
    <w:p w14:paraId="1C56D2A2">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3.制定赛场用电预案。现场提供医疗和消防安全保障。</w:t>
      </w:r>
    </w:p>
    <w:p w14:paraId="467EA4F0">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4.严格控制与参赛无关的易燃易爆以及各类危险品进入比赛场地，不许随便携带书包进入赛场。</w:t>
      </w:r>
    </w:p>
    <w:p w14:paraId="32152AB2">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5.大赛期间工作组须在赛事管理的关键岗位增加力量，建立安全管理机制。</w:t>
      </w:r>
    </w:p>
    <w:p w14:paraId="17F1B61B">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（二）组队责任</w:t>
      </w:r>
    </w:p>
    <w:p w14:paraId="294AE16B">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1.各学校组织代表队时，须安排为参赛选手购买大赛期间的人身意外伤害保险，有效期必须为大赛举行期间，不得以其他长期保险代替。</w:t>
      </w:r>
    </w:p>
    <w:p w14:paraId="63A709AD">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2.各学校代表队组成后，须制定相关管理制度，并对所有选手、指导教师进行安全教育。</w:t>
      </w:r>
    </w:p>
    <w:p w14:paraId="2FE8EA0E">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3.各参赛队伍须加强对参与比赛人员的安全管理，实现与赛场安全管理的对接。</w:t>
      </w:r>
    </w:p>
    <w:p w14:paraId="03E7CBF8">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（三）应急处理</w:t>
      </w:r>
    </w:p>
    <w:p w14:paraId="513C987C">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14:paraId="33D9484E">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（四）处罚措施</w:t>
      </w:r>
    </w:p>
    <w:p w14:paraId="44F397D1">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1.因参赛队伍原因造成重大安全事故的，取消其获奖资格。</w:t>
      </w:r>
    </w:p>
    <w:p w14:paraId="63CB4A8D">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2.参赛队伍有发生重大安全事故隐患，经赛场工作人员提示、警告无效的，可取消其继续比赛的资格。</w:t>
      </w:r>
    </w:p>
    <w:p w14:paraId="13E4AD07">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3.赛事工作人员违规的，按照相应的制度追究责任。情节恶劣并造成重大安全事故的，由司法机关追究相应法律责任。</w:t>
      </w:r>
    </w:p>
    <w:p w14:paraId="42C309AE">
      <w:pPr>
        <w:pStyle w:val="5"/>
        <w:pageBreakBefore w:val="0"/>
        <w:widowControl w:val="0"/>
        <w:kinsoku/>
        <w:wordWrap/>
        <w:overflowPunct/>
        <w:topLinePunct w:val="0"/>
        <w:bidi w:val="0"/>
        <w:adjustRightInd/>
        <w:spacing w:before="0" w:after="0"/>
        <w:textAlignment w:val="auto"/>
      </w:pPr>
      <w:r>
        <w:rPr>
          <w:rFonts w:hint="eastAsia"/>
        </w:rPr>
        <w:t>十五、申诉与仲裁</w:t>
      </w:r>
    </w:p>
    <w:p w14:paraId="3BCE1FC8">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在竞赛过程中若出现有失公正或有关人员违规等现象，参赛队领队可在竞赛结束后</w:t>
      </w:r>
      <w:r>
        <w:rPr>
          <w:rFonts w:ascii="仿宋_GB2312" w:hAnsi="方正仿宋_GB18030" w:eastAsia="仿宋_GB2312" w:cs="方正仿宋_GB18030"/>
          <w:bCs/>
          <w:kern w:val="0"/>
          <w:sz w:val="30"/>
          <w:szCs w:val="30"/>
          <w:lang w:bidi="zh-CN"/>
        </w:rPr>
        <w:t>2小时之内以书面方式向监督（仲裁）组提出申诉。</w:t>
      </w:r>
    </w:p>
    <w:p w14:paraId="16AC8BBD">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一）各参赛队对不符合竞赛规定的仪器、设备、工装、材料、物件、计算机硬软件、竞赛使用工具、用品，竞赛执裁、赛场管理，以及工作人员的不规范行为等持有异议时，由各参赛队领队向赛项监督仲裁工作组提出书面申诉。</w:t>
      </w:r>
    </w:p>
    <w:p w14:paraId="2395C5FE">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（二）申诉主体为参赛队领队。</w:t>
      </w:r>
    </w:p>
    <w:p w14:paraId="1EBD8184">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（三）申诉启动时，参赛队以领队亲笔签字同意的书面报告形式提交赛项监督（仲裁）组。报告应对申诉事件的现象、发生时间、涉及人员、申诉依据等进行充分、实事求是的叙述。非书面申诉不予受理。</w:t>
      </w:r>
    </w:p>
    <w:p w14:paraId="0DBF4FD8">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（四）提出申诉应在赛项竞赛结束后</w:t>
      </w:r>
      <w:r>
        <w:rPr>
          <w:rFonts w:ascii="仿宋_GB2312" w:hAnsi="方正仿宋_GB18030" w:eastAsia="仿宋_GB2312" w:cs="方正仿宋_GB18030"/>
          <w:bCs/>
          <w:kern w:val="0"/>
          <w:sz w:val="30"/>
          <w:szCs w:val="30"/>
          <w:lang w:bidi="zh-CN"/>
        </w:rPr>
        <w:t>2小时内提出。超过2小时不予受理。</w:t>
      </w:r>
    </w:p>
    <w:p w14:paraId="0C13FB22">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（五）赛项监督（仲裁）组在接到申诉报告后的</w:t>
      </w:r>
      <w:r>
        <w:rPr>
          <w:rFonts w:ascii="仿宋_GB2312" w:hAnsi="方正仿宋_GB18030" w:eastAsia="仿宋_GB2312" w:cs="方正仿宋_GB18030"/>
          <w:bCs/>
          <w:kern w:val="0"/>
          <w:sz w:val="30"/>
          <w:szCs w:val="30"/>
          <w:lang w:bidi="zh-CN"/>
        </w:rPr>
        <w:t>2小时内组织复议，并及时将复议结果以书面形式告知申诉方。申诉方对复议结果仍有异议，可由领队向赛区仲裁委员会提出申诉。赛区仲裁委员会的仲裁结果为最终结果。</w:t>
      </w:r>
    </w:p>
    <w:p w14:paraId="2CFE8B55">
      <w:pPr>
        <w:pStyle w:val="5"/>
        <w:pageBreakBefore w:val="0"/>
        <w:widowControl w:val="0"/>
        <w:kinsoku/>
        <w:wordWrap/>
        <w:overflowPunct/>
        <w:topLinePunct w:val="0"/>
        <w:bidi w:val="0"/>
        <w:adjustRightInd/>
        <w:spacing w:before="0" w:after="0"/>
        <w:textAlignment w:val="auto"/>
      </w:pPr>
      <w:r>
        <w:rPr>
          <w:rFonts w:hint="eastAsia"/>
        </w:rPr>
        <w:t>十六、竞赛须知</w:t>
      </w:r>
    </w:p>
    <w:p w14:paraId="72F414D5">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（一）参赛须知</w:t>
      </w:r>
    </w:p>
    <w:p w14:paraId="6B890129">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参赛选手应根据赛项规定自带相关设备与工具，不得私自携带赛项规定以外的任何物品。</w:t>
      </w:r>
    </w:p>
    <w:p w14:paraId="7EA4A568">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（二）参赛队须知</w:t>
      </w:r>
    </w:p>
    <w:p w14:paraId="2B8E767C">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1.参赛队名称统一使用规定的代表队名称，不使用学校或其他组织、团体的名称；本赛项不接受跨校组队报名。</w:t>
      </w:r>
    </w:p>
    <w:p w14:paraId="47AD6B69">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参赛队选手在报名获得确认后，原则上不再更换，如筹备过程中，选手因故不能参赛，所在学校主管部门需出具书面说明并按相关参赛选手资格补充人员并接受审核；竞赛开始后，参赛队不得更换参赛选手，允许有队员缺席进行比赛。</w:t>
      </w:r>
    </w:p>
    <w:p w14:paraId="24DA1374">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3.参赛队按照规程携带指定的设备与工具进行比赛，不得自带元器件。</w:t>
      </w:r>
    </w:p>
    <w:p w14:paraId="7EA4A914">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4.比赛前一天接受选手熟悉场地，选手不得触碰竞赛平台和比赛现场的设备。竞赛当天参赛队检录入场时，只允许携带赛项指定设备和工具，禁止携带相关照相器材和手机等，一经发现违规现象立即没收器材。</w:t>
      </w:r>
    </w:p>
    <w:p w14:paraId="16702485">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5</w:t>
      </w:r>
      <w:r>
        <w:rPr>
          <w:rFonts w:hint="eastAsia" w:ascii="仿宋_GB2312" w:hAnsi="方正仿宋_GB18030" w:eastAsia="仿宋_GB2312" w:cs="方正仿宋_GB18030"/>
          <w:bCs/>
          <w:kern w:val="0"/>
          <w:sz w:val="30"/>
          <w:szCs w:val="30"/>
          <w:lang w:bidi="zh-CN"/>
        </w:rPr>
        <w:t>.更换测试工装仅限更换基本应用电路的测试工装，选手自制的测试工装不提供备用件，由选手自行制作，因选手个人原因导致该部分竞赛任务无法完成，后果由选手自行承担。</w:t>
      </w:r>
    </w:p>
    <w:p w14:paraId="22129259">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ascii="仿宋_GB2312" w:hAnsi="方正仿宋_GB18030" w:eastAsia="仿宋_GB2312" w:cs="方正仿宋_GB18030"/>
          <w:bCs/>
          <w:kern w:val="0"/>
          <w:sz w:val="30"/>
          <w:szCs w:val="30"/>
          <w:lang w:bidi="zh-CN"/>
        </w:rPr>
        <w:t>6</w:t>
      </w:r>
      <w:r>
        <w:rPr>
          <w:rFonts w:hint="eastAsia" w:ascii="仿宋_GB2312" w:hAnsi="方正仿宋_GB18030" w:eastAsia="仿宋_GB2312" w:cs="方正仿宋_GB18030"/>
          <w:bCs/>
          <w:kern w:val="0"/>
          <w:sz w:val="30"/>
          <w:szCs w:val="30"/>
          <w:lang w:bidi="zh-CN"/>
        </w:rPr>
        <w:t>.更换应用功能电路的电路板仅限更换集成电路应用模块的电路板，该电路板由选手自行完成装配并实现相关功能，若因选手个人原因装配的电路板无法实现功能，可以使用原厂开发板和备用功能电路板实现相应功能，但根据规定酌情扣分。</w:t>
      </w:r>
    </w:p>
    <w:p w14:paraId="5E04B052">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（三）领队、指导教师须知</w:t>
      </w:r>
    </w:p>
    <w:p w14:paraId="4C6CF896">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1.各参赛代表队要发扬良好道德风尚，听从指挥，服从裁判，不弄虚作假。如发现弄虚作假者，取消参赛资格，名次无效。</w:t>
      </w:r>
    </w:p>
    <w:p w14:paraId="2631CF69">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2.各代表队领队要坚决执行竞赛的各项规定，加强对参赛人员的管理，做好赛前准备工作，督促选手带好证件等竞赛相关材料。</w:t>
      </w:r>
    </w:p>
    <w:p w14:paraId="52B92470">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3.竞赛过程中，除参加当场次竞赛的选手、执行裁判员、现场工作人员和经批准的人员外，领队、指导教师及其他人员一律不得进入竞赛现场。</w:t>
      </w:r>
    </w:p>
    <w:p w14:paraId="4CD99758">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4.参赛代表队若对竞赛过程有异议，在规定的时间内由领队向赛项仲裁工作组提出书面报告。</w:t>
      </w:r>
    </w:p>
    <w:p w14:paraId="34856F3C">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5.对申诉的仲裁结果，领队要带头服从和执行，并做好选手工作。参赛选手不得因申诉或对处理意见不服而停止竞赛，否则以弃权处理。</w:t>
      </w:r>
    </w:p>
    <w:p w14:paraId="54EDDCDB">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6.指导老师应认真研究和掌握本赛项竞赛的规程、技术规范和赛场要求，指导选手做好赛前的一切技术准备和竞赛准备。</w:t>
      </w:r>
    </w:p>
    <w:p w14:paraId="4122CA15">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7.领队和指导教师应在赛后做好赛事总结和工作总结。</w:t>
      </w:r>
    </w:p>
    <w:p w14:paraId="22670E69">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ascii="方正楷体_GBK" w:hAnsi="方正楷体_GBK" w:eastAsia="方正楷体_GBK" w:cs="方正楷体_GBK"/>
          <w:bCs/>
          <w:kern w:val="0"/>
          <w:sz w:val="30"/>
          <w:szCs w:val="30"/>
          <w:lang w:bidi="zh-CN"/>
        </w:rPr>
      </w:pPr>
      <w:r>
        <w:rPr>
          <w:rFonts w:hint="eastAsia" w:ascii="方正楷体_GBK" w:hAnsi="方正楷体_GBK" w:eastAsia="方正楷体_GBK" w:cs="方正楷体_GBK"/>
          <w:bCs/>
          <w:kern w:val="0"/>
          <w:sz w:val="30"/>
          <w:szCs w:val="30"/>
          <w:lang w:bidi="zh-CN"/>
        </w:rPr>
        <w:t>（四）参赛选手须知</w:t>
      </w:r>
    </w:p>
    <w:p w14:paraId="6B51FBFF">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1.参赛选手应严格遵守赛场规章、操作规程和工艺准则，保证人身及设备安全，接受裁判员的监督和警示，文明竞赛。</w:t>
      </w:r>
    </w:p>
    <w:p w14:paraId="69F5EF11">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2.参赛选手进入赛场，不许携带任何书籍和其他纸质资料。</w:t>
      </w:r>
    </w:p>
    <w:p w14:paraId="580AA0D5">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3.各参赛队应在竞赛开始前一天规定的时间段进入赛场熟悉环境。</w:t>
      </w:r>
    </w:p>
    <w:p w14:paraId="24237635">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4.参赛选手严禁携带任何能够与赛场外部建立联系的无线通信设备，如果携带上述设备或采用任何方式与场外进行联系，一经发现将按作弊处理，直接取消参赛队比赛资格。</w:t>
      </w:r>
    </w:p>
    <w:p w14:paraId="3D4F2A01">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5.参赛选手进行操作比赛前须检录。检录时应出示本人身份证、学生证和参赛证，检录合格后方可参赛。凡未按时检录或检录不合格者取消参赛资格。检录后须将所有证件交给指导教师，不得带入赛场。</w:t>
      </w:r>
    </w:p>
    <w:p w14:paraId="700DA59D">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6.竞赛时，在收到开赛信号前不得启动操作，各参赛队自行决定分工、工作程序和时间安排，在指定工位上完成竞赛项目，严禁作弊行为。</w:t>
      </w:r>
    </w:p>
    <w:p w14:paraId="4444B39B">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7.竞赛过程中，因严重操作失误或安全事故不能进行比赛的（例如因电路板发生短路导致赛场断电的、造成设备不能正常工作的），现场裁判员有权中止该队比赛。</w:t>
      </w:r>
    </w:p>
    <w:p w14:paraId="7998AF6B">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8.本赛项共计2.5个小时，此时间段，均为比赛时间，选手休息、饮食或如厕时间均计算在内。选手中途离开赛场须经监考人员同意并由工作人员全程陪同，擅自离开作退赛处理，不得继续比赛。</w:t>
      </w:r>
    </w:p>
    <w:p w14:paraId="183EDE00">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9.竞赛套件由裁判（监考）发放给各参赛队，在比赛正式开始前，选手不得打开竞赛套件。比赛开始30分钟内，比赛选手须对竞赛套件进行清点确认，若有缺件或器件损坏，应及时提出补齐或更换，如无异常由参赛队队长签字确认竞赛套件完整。允许参赛选手30分钟后申请元器件等，但均需登记，相应扣分。</w:t>
      </w:r>
    </w:p>
    <w:p w14:paraId="0F8A29A6">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10.比赛开始30分钟后，参赛队由于损坏、遗失等原因须补领元器件，须填写元器件领用表，由裁判确认同意后发放，但会影响比赛得分。</w:t>
      </w:r>
    </w:p>
    <w:p w14:paraId="100CBBC2">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11.竞赛过程中，因严重操作失误或安全事故不能进行比赛的（例如因所调试的功能电路板发生短路导致赛位断电的、造成设备不能正常工作的），现场裁判员有权中止该队比赛。</w:t>
      </w:r>
    </w:p>
    <w:p w14:paraId="78E0A333">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12.凡在竞赛时间段内提前离场的选手，不得返回赛场。</w:t>
      </w:r>
    </w:p>
    <w:p w14:paraId="37AEC400">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13.在焊接、装配调试期间，参赛选手限于自己工作区内活动，违者取消参赛队比赛资格。</w:t>
      </w:r>
    </w:p>
    <w:p w14:paraId="5B7625C2">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14.比赛过程中焊接所用的元器件及套件统一由承办院校提供，不得使用任何自带的元器件，如有违反，以舞弊论处，取消该队参赛资格。</w:t>
      </w:r>
    </w:p>
    <w:p w14:paraId="023AD7AC">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15.参赛选手要注意及时存盘，由于操作不当引起死机导致文件丢失的，由选手自行负责。工作人员（含裁判员）不得私自操作参赛队电脑。比赛结束按照任务书要求提交技术相关文档。</w:t>
      </w:r>
    </w:p>
    <w:p w14:paraId="43C47371">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16.在参赛期间，选手应当注意保持工作环境及设备摆放符合企业生产“6S”的原则。</w:t>
      </w:r>
    </w:p>
    <w:p w14:paraId="3C66EE56">
      <w:pPr>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ascii="仿宋_GB2312" w:hAnsi="方正仿宋_GB18030" w:eastAsia="仿宋_GB2312" w:cs="方正仿宋_GB18030"/>
          <w:bCs/>
          <w:kern w:val="0"/>
          <w:sz w:val="30"/>
          <w:szCs w:val="30"/>
          <w:lang w:bidi="zh-CN"/>
        </w:rPr>
      </w:pPr>
      <w:r>
        <w:rPr>
          <w:rFonts w:hint="eastAsia" w:ascii="仿宋_GB2312" w:hAnsi="方正仿宋_GB18030" w:eastAsia="仿宋_GB2312" w:cs="方正仿宋_GB18030"/>
          <w:bCs/>
          <w:kern w:val="0"/>
          <w:sz w:val="30"/>
          <w:szCs w:val="30"/>
          <w:lang w:bidi="zh-CN"/>
        </w:rPr>
        <w:t>17.参赛队欲提前结束比赛，应由队长举手示意，由现场裁判员记录比赛终止时间，比赛终止后，不得再进行任何与比赛有关的操作。</w:t>
      </w:r>
    </w:p>
    <w:sectPr>
      <w:footerReference r:id="rId3" w:type="default"/>
      <w:pgSz w:w="11906" w:h="16838"/>
      <w:pgMar w:top="1247" w:right="1247" w:bottom="1134" w:left="1361"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1" w:fontKey="{0B377D26-F715-4B3D-9CB4-69BE473BD82A}"/>
  </w:font>
  <w:font w:name="Calibri">
    <w:panose1 w:val="020F0502020204030204"/>
    <w:charset w:val="00"/>
    <w:family w:val="swiss"/>
    <w:pitch w:val="default"/>
    <w:sig w:usb0="E4002EFF" w:usb1="C200247B" w:usb2="00000009" w:usb3="00000000" w:csb0="200001FF" w:csb1="00000000"/>
  </w:font>
  <w:font w:name="仿宋^.....">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F2A54275-C7CA-48E5-B9B5-B600D6F98C82}"/>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F207EB0-1A55-4A41-8C7E-444F20926E04}"/>
  </w:font>
  <w:font w:name="方正仿宋_GB18030">
    <w:altName w:val="方正仿宋_GBK"/>
    <w:panose1 w:val="00000000000000000000"/>
    <w:charset w:val="86"/>
    <w:family w:val="auto"/>
    <w:pitch w:val="default"/>
    <w:sig w:usb0="00000000" w:usb1="00000000" w:usb2="00000000" w:usb3="00000000" w:csb0="00040000" w:csb1="00000000"/>
    <w:embedRegular r:id="rId4" w:fontKey="{00656ECB-8AB1-40DE-A1D1-ABFF079D23A0}"/>
  </w:font>
  <w:font w:name="方正仿宋_GBK">
    <w:panose1 w:val="02000000000000000000"/>
    <w:charset w:val="86"/>
    <w:family w:val="auto"/>
    <w:pitch w:val="default"/>
    <w:sig w:usb0="A00002BF" w:usb1="38CF7CFA" w:usb2="00082016" w:usb3="00000000" w:csb0="00040001" w:csb1="00000000"/>
    <w:embedRegular r:id="rId5" w:fontKey="{C2484A41-7543-4178-9D2A-0D4F3DC03C96}"/>
  </w:font>
  <w:font w:name="方正楷体_GBK">
    <w:panose1 w:val="02000000000000000000"/>
    <w:charset w:val="86"/>
    <w:family w:val="auto"/>
    <w:pitch w:val="default"/>
    <w:sig w:usb0="800002BF" w:usb1="38CF7CFA" w:usb2="00000016" w:usb3="00000000" w:csb0="00040000" w:csb1="00000000"/>
    <w:embedRegular r:id="rId6" w:fontKey="{1FA86C71-5986-4583-B216-2054008C630E}"/>
  </w:font>
  <w:font w:name="方正黑体_GBK">
    <w:panose1 w:val="02010600010101010101"/>
    <w:charset w:val="86"/>
    <w:family w:val="auto"/>
    <w:pitch w:val="default"/>
    <w:sig w:usb0="00000001" w:usb1="080E0000" w:usb2="00000000" w:usb3="00000000" w:csb0="00040000" w:csb1="00000000"/>
    <w:embedRegular r:id="rId7" w:fontKey="{813C3BF3-310E-482B-95ED-7934FA595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248176"/>
    </w:sdtPr>
    <w:sdtContent>
      <w:p w14:paraId="7F58D264">
        <w:pPr>
          <w:pStyle w:val="9"/>
          <w:jc w:val="center"/>
        </w:pPr>
        <w:r>
          <w:rPr>
            <w:rFonts w:hint="eastAsia"/>
          </w:rPr>
          <w:t>—</w:t>
        </w:r>
        <w:r>
          <w:rPr>
            <w:rFonts w:asciiTheme="majorBidi" w:hAnsiTheme="majorBidi" w:cstheme="majorBidi"/>
            <w:sz w:val="21"/>
            <w:szCs w:val="21"/>
          </w:rPr>
          <w:t xml:space="preserve"> </w:t>
        </w:r>
        <w:r>
          <w:rPr>
            <w:rFonts w:asciiTheme="majorBidi" w:hAnsiTheme="majorBidi" w:cstheme="majorBidi"/>
            <w:sz w:val="21"/>
            <w:szCs w:val="21"/>
          </w:rPr>
          <w:fldChar w:fldCharType="begin"/>
        </w:r>
        <w:r>
          <w:rPr>
            <w:rFonts w:asciiTheme="majorBidi" w:hAnsiTheme="majorBidi" w:cstheme="majorBidi"/>
            <w:sz w:val="21"/>
            <w:szCs w:val="21"/>
          </w:rPr>
          <w:instrText xml:space="preserve">PAGE   \* MERGEFORMAT</w:instrText>
        </w:r>
        <w:r>
          <w:rPr>
            <w:rFonts w:asciiTheme="majorBidi" w:hAnsiTheme="majorBidi" w:cstheme="majorBidi"/>
            <w:sz w:val="21"/>
            <w:szCs w:val="21"/>
          </w:rPr>
          <w:fldChar w:fldCharType="separate"/>
        </w:r>
        <w:r>
          <w:rPr>
            <w:rFonts w:asciiTheme="majorBidi" w:hAnsiTheme="majorBidi" w:cstheme="majorBidi"/>
            <w:sz w:val="21"/>
            <w:szCs w:val="21"/>
            <w:lang w:val="zh-CN"/>
          </w:rPr>
          <w:t>15</w:t>
        </w:r>
        <w:r>
          <w:rPr>
            <w:rFonts w:asciiTheme="majorBidi" w:hAnsiTheme="majorBidi" w:cstheme="majorBidi"/>
            <w:sz w:val="21"/>
            <w:szCs w:val="21"/>
          </w:rPr>
          <w:fldChar w:fldCharType="end"/>
        </w:r>
        <w:r>
          <w:t xml:space="preserve"> </w:t>
        </w:r>
        <w:r>
          <w:rPr>
            <w:rFonts w:hint="eastAsia"/>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OWJhNmM1NzNhODNhMzllZWQ5NmMwYTI3MmNjYjYifQ=="/>
  </w:docVars>
  <w:rsids>
    <w:rsidRoot w:val="004A7671"/>
    <w:rsid w:val="000057B9"/>
    <w:rsid w:val="00025511"/>
    <w:rsid w:val="000347E0"/>
    <w:rsid w:val="000A251C"/>
    <w:rsid w:val="000A29CD"/>
    <w:rsid w:val="000B287F"/>
    <w:rsid w:val="000D543C"/>
    <w:rsid w:val="000E5253"/>
    <w:rsid w:val="00101BEF"/>
    <w:rsid w:val="00110EAF"/>
    <w:rsid w:val="00125AFF"/>
    <w:rsid w:val="001366C8"/>
    <w:rsid w:val="001803AC"/>
    <w:rsid w:val="001C16A1"/>
    <w:rsid w:val="001C36EB"/>
    <w:rsid w:val="001E0BFE"/>
    <w:rsid w:val="00254AF9"/>
    <w:rsid w:val="00280A7E"/>
    <w:rsid w:val="00292BDE"/>
    <w:rsid w:val="00326387"/>
    <w:rsid w:val="00345527"/>
    <w:rsid w:val="0035132C"/>
    <w:rsid w:val="003758FD"/>
    <w:rsid w:val="00381D00"/>
    <w:rsid w:val="003A0063"/>
    <w:rsid w:val="00403802"/>
    <w:rsid w:val="00451AA3"/>
    <w:rsid w:val="004A7671"/>
    <w:rsid w:val="00531B35"/>
    <w:rsid w:val="005513BD"/>
    <w:rsid w:val="0055431D"/>
    <w:rsid w:val="00556D4F"/>
    <w:rsid w:val="005738BB"/>
    <w:rsid w:val="005B03A8"/>
    <w:rsid w:val="005B53C8"/>
    <w:rsid w:val="005B5591"/>
    <w:rsid w:val="005D1F6A"/>
    <w:rsid w:val="005D2007"/>
    <w:rsid w:val="005D5A9C"/>
    <w:rsid w:val="005F7A37"/>
    <w:rsid w:val="00624CFE"/>
    <w:rsid w:val="00670AF8"/>
    <w:rsid w:val="00681282"/>
    <w:rsid w:val="006D5243"/>
    <w:rsid w:val="006F082D"/>
    <w:rsid w:val="00716B6B"/>
    <w:rsid w:val="007326E2"/>
    <w:rsid w:val="007405FC"/>
    <w:rsid w:val="00753969"/>
    <w:rsid w:val="0076446F"/>
    <w:rsid w:val="00794D76"/>
    <w:rsid w:val="007A7C61"/>
    <w:rsid w:val="007B6146"/>
    <w:rsid w:val="007D07DF"/>
    <w:rsid w:val="007D6647"/>
    <w:rsid w:val="007F1F6C"/>
    <w:rsid w:val="00814C90"/>
    <w:rsid w:val="008F1A87"/>
    <w:rsid w:val="008F7C66"/>
    <w:rsid w:val="00921F4C"/>
    <w:rsid w:val="00936BDE"/>
    <w:rsid w:val="009C1B5D"/>
    <w:rsid w:val="009C4A8C"/>
    <w:rsid w:val="009D29A9"/>
    <w:rsid w:val="009F2E67"/>
    <w:rsid w:val="00A14D31"/>
    <w:rsid w:val="00A244E4"/>
    <w:rsid w:val="00A65572"/>
    <w:rsid w:val="00A807B0"/>
    <w:rsid w:val="00AA5FF8"/>
    <w:rsid w:val="00AB6458"/>
    <w:rsid w:val="00B032B6"/>
    <w:rsid w:val="00B26F39"/>
    <w:rsid w:val="00B30A85"/>
    <w:rsid w:val="00B41EB4"/>
    <w:rsid w:val="00B806FA"/>
    <w:rsid w:val="00BC690C"/>
    <w:rsid w:val="00BC7A36"/>
    <w:rsid w:val="00BE5908"/>
    <w:rsid w:val="00C1419B"/>
    <w:rsid w:val="00C62706"/>
    <w:rsid w:val="00C67AC8"/>
    <w:rsid w:val="00CC0262"/>
    <w:rsid w:val="00CF03D4"/>
    <w:rsid w:val="00CF0C89"/>
    <w:rsid w:val="00D115A1"/>
    <w:rsid w:val="00D2501B"/>
    <w:rsid w:val="00D319F5"/>
    <w:rsid w:val="00D4707E"/>
    <w:rsid w:val="00D85BF5"/>
    <w:rsid w:val="00DA48BF"/>
    <w:rsid w:val="00DB1339"/>
    <w:rsid w:val="00E06DE7"/>
    <w:rsid w:val="00E1482D"/>
    <w:rsid w:val="00E31C82"/>
    <w:rsid w:val="00E36370"/>
    <w:rsid w:val="00E70EBF"/>
    <w:rsid w:val="00EB3171"/>
    <w:rsid w:val="00EC0139"/>
    <w:rsid w:val="00EC3E8B"/>
    <w:rsid w:val="00EC67DE"/>
    <w:rsid w:val="00ED07FD"/>
    <w:rsid w:val="00EE3AF7"/>
    <w:rsid w:val="00EF34A4"/>
    <w:rsid w:val="00FB5560"/>
    <w:rsid w:val="00FC734C"/>
    <w:rsid w:val="00FE176A"/>
    <w:rsid w:val="00FF6CAF"/>
    <w:rsid w:val="011533D3"/>
    <w:rsid w:val="09732BFC"/>
    <w:rsid w:val="1606637C"/>
    <w:rsid w:val="1C897CAF"/>
    <w:rsid w:val="1CF87735"/>
    <w:rsid w:val="1E82375A"/>
    <w:rsid w:val="2A4C5911"/>
    <w:rsid w:val="316516E5"/>
    <w:rsid w:val="32547385"/>
    <w:rsid w:val="36C24BF1"/>
    <w:rsid w:val="3AE043B7"/>
    <w:rsid w:val="3CB40F6D"/>
    <w:rsid w:val="3F094C1C"/>
    <w:rsid w:val="4188136F"/>
    <w:rsid w:val="442B2DEF"/>
    <w:rsid w:val="47A5191C"/>
    <w:rsid w:val="4DF90480"/>
    <w:rsid w:val="50C211CB"/>
    <w:rsid w:val="515A0B6E"/>
    <w:rsid w:val="585C2668"/>
    <w:rsid w:val="5E8B205A"/>
    <w:rsid w:val="68EB4B51"/>
    <w:rsid w:val="6A3D7B02"/>
    <w:rsid w:val="6A612C2A"/>
    <w:rsid w:val="72B70C60"/>
    <w:rsid w:val="7A59150E"/>
    <w:rsid w:val="F0BF7C59"/>
    <w:rsid w:val="FBB6D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8"/>
    <w:qFormat/>
    <w:uiPriority w:val="9"/>
    <w:pPr>
      <w:keepNext/>
      <w:keepLines/>
      <w:spacing w:before="120" w:after="60" w:line="560" w:lineRule="exact"/>
      <w:ind w:firstLine="600" w:firstLineChars="200"/>
      <w:outlineLvl w:val="0"/>
    </w:pPr>
    <w:rPr>
      <w:rFonts w:eastAsia="黑体"/>
      <w:bCs/>
      <w:kern w:val="44"/>
      <w:sz w:val="30"/>
      <w:szCs w:val="44"/>
    </w:rPr>
  </w:style>
  <w:style w:type="paragraph" w:styleId="6">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caps/>
      <w:spacing w:val="15"/>
      <w:kern w:val="0"/>
      <w:sz w:val="36"/>
      <w:szCs w:val="36"/>
    </w:rPr>
  </w:style>
  <w:style w:type="paragraph" w:styleId="7">
    <w:name w:val="heading 3"/>
    <w:basedOn w:val="1"/>
    <w:next w:val="1"/>
    <w:link w:val="19"/>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ascii="Times New Roman" w:hAnsi="Times New Roman"/>
      <w:szCs w:val="24"/>
    </w:r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8">
    <w:name w:val="annotation text"/>
    <w:link w:val="20"/>
    <w:qFormat/>
    <w:uiPriority w:val="0"/>
    <w:pPr>
      <w:framePr w:wrap="around" w:vAnchor="margin" w:hAnchor="text" w:y="1"/>
      <w:widowControl w:val="0"/>
    </w:pPr>
    <w:rPr>
      <w:rFonts w:ascii="Calibri" w:hAnsi="Calibri" w:eastAsia="Calibri" w:cs="Calibri"/>
      <w:color w:val="000000"/>
      <w:kern w:val="2"/>
      <w:sz w:val="21"/>
      <w:szCs w:val="21"/>
      <w:u w:color="000000"/>
      <w:lang w:val="en-US" w:eastAsia="zh-CN" w:bidi="ar-SA"/>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标题 1 字符"/>
    <w:basedOn w:val="14"/>
    <w:link w:val="5"/>
    <w:qFormat/>
    <w:uiPriority w:val="9"/>
    <w:rPr>
      <w:rFonts w:eastAsia="黑体"/>
      <w:bCs/>
      <w:kern w:val="44"/>
      <w:sz w:val="30"/>
      <w:szCs w:val="44"/>
    </w:rPr>
  </w:style>
  <w:style w:type="character" w:customStyle="1" w:styleId="19">
    <w:name w:val="标题 3 字符"/>
    <w:basedOn w:val="14"/>
    <w:link w:val="7"/>
    <w:qFormat/>
    <w:uiPriority w:val="9"/>
    <w:rPr>
      <w:rFonts w:ascii="Calibri" w:hAnsi="Calibri" w:eastAsia="宋体" w:cs="Times New Roman"/>
      <w:b/>
      <w:bCs/>
      <w:sz w:val="32"/>
      <w:szCs w:val="32"/>
      <w14:ligatures w14:val="none"/>
    </w:rPr>
  </w:style>
  <w:style w:type="character" w:customStyle="1" w:styleId="20">
    <w:name w:val="批注文字 字符"/>
    <w:basedOn w:val="14"/>
    <w:link w:val="8"/>
    <w:qFormat/>
    <w:uiPriority w:val="0"/>
    <w:rPr>
      <w:rFonts w:ascii="Calibri" w:hAnsi="Calibri" w:eastAsia="Calibri" w:cs="Calibri"/>
      <w:color w:val="000000"/>
      <w:szCs w:val="21"/>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10112</Words>
  <Characters>10911</Characters>
  <Lines>72</Lines>
  <Paragraphs>20</Paragraphs>
  <TotalTime>12</TotalTime>
  <ScaleCrop>false</ScaleCrop>
  <LinksUpToDate>false</LinksUpToDate>
  <CharactersWithSpaces>10921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2024-03-02T18:26:00Z</dcterms:created>
  <dc:creator>MY C</dc:creator>
  <cp:lastModifiedBy>大威</cp:lastModifiedBy>
  <dcterms:modified xsi:type="dcterms:W3CDTF">2024-12-09T11:14:52Z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9A09586736EA47C5903D11C3B6840651_13</vt:lpwstr>
  </property>
</Properties>
</file>