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2022年河南省高等职业教育技能大赛</w:t>
      </w:r>
    </w:p>
    <w:p>
      <w:pP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云计算赛项竞赛方案</w:t>
      </w:r>
      <w:bookmarkStart w:id="0" w:name="_Toc382406748"/>
    </w:p>
    <w:p>
      <w:pPr>
        <w:pStyle w:val="2"/>
        <w:ind w:left="0" w:leftChars="0" w:firstLine="0" w:firstLineChars="0"/>
      </w:pPr>
    </w:p>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一、赛项名称</w:t>
      </w:r>
      <w:bookmarkEnd w:id="0"/>
    </w:p>
    <w:p>
      <w:pPr>
        <w:pStyle w:val="3"/>
        <w:autoSpaceDE w:val="0"/>
        <w:autoSpaceDN w:val="0"/>
        <w:adjustRightInd w:val="0"/>
        <w:snapToGrid w:val="0"/>
        <w:spacing w:line="560" w:lineRule="exact"/>
        <w:ind w:left="0" w:firstLine="600" w:firstLineChars="200"/>
        <w:jc w:val="left"/>
        <w:rPr>
          <w:rFonts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赛项名称：云计算</w:t>
      </w:r>
    </w:p>
    <w:p>
      <w:pPr>
        <w:pStyle w:val="3"/>
        <w:autoSpaceDE w:val="0"/>
        <w:autoSpaceDN w:val="0"/>
        <w:adjustRightInd w:val="0"/>
        <w:snapToGrid w:val="0"/>
        <w:spacing w:line="560" w:lineRule="exact"/>
        <w:ind w:left="0" w:firstLine="600" w:firstLineChars="200"/>
        <w:jc w:val="left"/>
        <w:rPr>
          <w:rFonts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赛项组别：高职学生组</w:t>
      </w:r>
    </w:p>
    <w:p>
      <w:pPr>
        <w:pStyle w:val="3"/>
        <w:autoSpaceDE w:val="0"/>
        <w:autoSpaceDN w:val="0"/>
        <w:adjustRightInd w:val="0"/>
        <w:snapToGrid w:val="0"/>
        <w:spacing w:line="560" w:lineRule="exact"/>
        <w:ind w:left="0" w:firstLine="600" w:firstLineChars="200"/>
        <w:jc w:val="left"/>
        <w:rPr>
          <w:rFonts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竞赛形式：个人赛</w:t>
      </w:r>
    </w:p>
    <w:p>
      <w:pPr>
        <w:pStyle w:val="3"/>
        <w:autoSpaceDE w:val="0"/>
        <w:autoSpaceDN w:val="0"/>
        <w:adjustRightInd w:val="0"/>
        <w:snapToGrid w:val="0"/>
        <w:spacing w:line="560" w:lineRule="exact"/>
        <w:ind w:left="0" w:firstLine="600" w:firstLineChars="200"/>
        <w:jc w:val="left"/>
        <w:rPr>
          <w:rFonts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赛项专业大类：电子信息大类</w:t>
      </w:r>
    </w:p>
    <w:p>
      <w:pPr>
        <w:pStyle w:val="3"/>
        <w:autoSpaceDE w:val="0"/>
        <w:autoSpaceDN w:val="0"/>
        <w:adjustRightInd w:val="0"/>
        <w:snapToGrid w:val="0"/>
        <w:spacing w:line="560" w:lineRule="exact"/>
        <w:ind w:left="0" w:firstLine="600" w:firstLineChars="200"/>
        <w:jc w:val="left"/>
        <w:rPr>
          <w:rFonts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主办单位：河南省教育厅</w:t>
      </w:r>
    </w:p>
    <w:p>
      <w:pPr>
        <w:pStyle w:val="3"/>
        <w:autoSpaceDE w:val="0"/>
        <w:autoSpaceDN w:val="0"/>
        <w:adjustRightInd w:val="0"/>
        <w:snapToGrid w:val="0"/>
        <w:spacing w:line="560" w:lineRule="exact"/>
        <w:ind w:left="0" w:firstLine="600" w:firstLineChars="200"/>
        <w:jc w:val="left"/>
        <w:rPr>
          <w:rFonts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承办单位：河南经贸职业学院</w:t>
      </w:r>
    </w:p>
    <w:p>
      <w:pPr>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报到及住宿地点：另行通知</w:t>
      </w:r>
    </w:p>
    <w:p>
      <w:pPr>
        <w:pStyle w:val="4"/>
        <w:rPr>
          <w:rFonts w:ascii="Times New Roman" w:hAnsi="Times New Roman" w:cs="仿宋_GB2312"/>
          <w:bCs w:val="0"/>
          <w:kern w:val="0"/>
          <w:lang w:val="zh-CN" w:bidi="zh-CN"/>
        </w:rPr>
      </w:pPr>
      <w:bookmarkStart w:id="1" w:name="_Toc382406749"/>
      <w:r>
        <w:rPr>
          <w:rFonts w:hint="eastAsia" w:ascii="Times New Roman" w:hAnsi="Times New Roman" w:cs="仿宋_GB2312"/>
          <w:bCs w:val="0"/>
          <w:kern w:val="0"/>
          <w:lang w:val="zh-CN" w:bidi="zh-CN"/>
        </w:rPr>
        <w:t>二、竞赛目的</w:t>
      </w:r>
      <w:bookmarkEnd w:id="1"/>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通过举办“云计算”竞赛，更好地推进河南省高职院校“云计算技术与应用”等云计算相关专业建设，引领专业课程改革创新，促进高职院校信息类相关专业建设，培养发掘云计算技术技能型人才；本赛项通过产教融合、校企合作办赛，展示和提升高职院校教师的云计算教学科研能力，提升学生从事云计算相关岗位的适配性，为“互联网+”国家战略和国家“智慧城市”规划建设提供云计算领域的高素质技术技能型人才。赛项将紧密结合我国云计算产业发展战略规划和云计算技术发展方向，贯彻国务院《关于促进云计算创新发展培育信息产业新业态的意见》和《关于促进大数据发展的行动纲要》中人才战略要求，针对高职“云计算技术与应用”专业建设和发展的需求，通过引入云平台、云服务、大数据和云应用开发等实际应用场景，全面考察高等职业院校学生的云计算技术基础，云平台规划设计和搭建，云存储、云网络、云安全、容器和大数据等云服务部署运维，云技术应用和大数据分析开发等前沿知识、技术技能、职业素养和团队协作能力。</w:t>
      </w:r>
    </w:p>
    <w:p>
      <w:pPr>
        <w:pStyle w:val="4"/>
        <w:rPr>
          <w:rFonts w:ascii="Times New Roman" w:hAnsi="Times New Roman" w:cs="仿宋_GB2312"/>
          <w:bCs w:val="0"/>
          <w:kern w:val="0"/>
          <w:lang w:val="zh-CN" w:bidi="zh-CN"/>
        </w:rPr>
      </w:pPr>
      <w:r>
        <w:rPr>
          <w:rFonts w:ascii="Times New Roman" w:hAnsi="Times New Roman" w:cs="仿宋_GB2312"/>
          <w:bCs w:val="0"/>
          <w:kern w:val="0"/>
          <w:lang w:val="zh-CN" w:bidi="zh-CN"/>
        </w:rPr>
        <w:t>三、参赛资格</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1.参考2022年国赛赛项规程要求，本次竞赛为个人赛。以学校为单位组队参赛，每校限报2个代表队。</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2.参赛选手须为202</w:t>
      </w:r>
      <w:r>
        <w:rPr>
          <w:rFonts w:hint="eastAsia" w:ascii="仿宋_GB2312" w:hAnsi="Times New Roman" w:eastAsia="仿宋_GB2312" w:cs="Times New Roman"/>
          <w:sz w:val="30"/>
          <w:szCs w:val="30"/>
          <w:lang w:val="en-US" w:eastAsia="zh-CN"/>
        </w:rPr>
        <w:t>3</w:t>
      </w:r>
      <w:r>
        <w:rPr>
          <w:rFonts w:hint="eastAsia" w:ascii="仿宋_GB2312" w:hAnsi="Times New Roman" w:eastAsia="仿宋_GB2312" w:cs="Times New Roman"/>
          <w:sz w:val="30"/>
          <w:szCs w:val="30"/>
        </w:rPr>
        <w:t>年在籍全日制高职学生，指导老师和学生须为同校在籍。</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3.往届获得全国职业院校技能大赛云计算赛项一等奖的选手，不得再报名参加比赛。</w:t>
      </w:r>
    </w:p>
    <w:p>
      <w:pPr>
        <w:pStyle w:val="4"/>
        <w:rPr>
          <w:rFonts w:ascii="Times New Roman" w:hAnsi="Times New Roman" w:cs="仿宋_GB2312"/>
          <w:bCs w:val="0"/>
          <w:kern w:val="0"/>
          <w:lang w:bidi="zh-CN"/>
        </w:rPr>
      </w:pPr>
      <w:r>
        <w:rPr>
          <w:rFonts w:hint="eastAsia" w:ascii="Times New Roman" w:hAnsi="Times New Roman" w:cs="仿宋_GB2312"/>
          <w:bCs w:val="0"/>
          <w:kern w:val="0"/>
          <w:lang w:val="zh-CN" w:bidi="zh-CN"/>
        </w:rPr>
        <w:t>四</w:t>
      </w:r>
      <w:r>
        <w:rPr>
          <w:rFonts w:ascii="Times New Roman" w:hAnsi="Times New Roman" w:cs="仿宋_GB2312"/>
          <w:bCs w:val="0"/>
          <w:kern w:val="0"/>
          <w:lang w:val="zh-CN" w:bidi="zh-CN"/>
        </w:rPr>
        <w:t>、参赛报名</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1.参赛院校须于3月</w:t>
      </w:r>
      <w:r>
        <w:rPr>
          <w:rFonts w:hint="eastAsia" w:ascii="仿宋_GB2312" w:eastAsia="仿宋_GB2312"/>
          <w:sz w:val="30"/>
          <w:szCs w:val="30"/>
          <w:lang w:val="en-US" w:eastAsia="zh-CN"/>
        </w:rPr>
        <w:t>3</w:t>
      </w:r>
      <w:r>
        <w:rPr>
          <w:rFonts w:hint="eastAsia" w:ascii="仿宋_GB2312" w:eastAsia="仿宋_GB2312"/>
          <w:sz w:val="30"/>
          <w:szCs w:val="30"/>
          <w:lang w:eastAsia="zh-TW"/>
        </w:rPr>
        <w:t>日前登录河南省高职院校技能大赛报名系统（http://39.105.49.188/），按要求填报并提交参赛信息。</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2.各参赛校以学校为单位注册报名平台，专人负责报名工作。（技术支持：张玺，电话：19837739696）。</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河南经贸职业学院）。纸质报名材料接收截止时间为3月</w:t>
      </w:r>
      <w:r>
        <w:rPr>
          <w:rFonts w:hint="eastAsia" w:ascii="仿宋_GB2312" w:eastAsia="仿宋_GB2312"/>
          <w:sz w:val="30"/>
          <w:szCs w:val="30"/>
          <w:lang w:val="en-US" w:eastAsia="zh-CN"/>
        </w:rPr>
        <w:t>5</w:t>
      </w:r>
      <w:r>
        <w:rPr>
          <w:rFonts w:hint="eastAsia" w:ascii="仿宋_GB2312" w:eastAsia="仿宋_GB2312"/>
          <w:sz w:val="30"/>
          <w:szCs w:val="30"/>
        </w:rPr>
        <w:t>日，以邮戳时间为准。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邮寄地址：</w:t>
      </w:r>
      <w:r>
        <w:rPr>
          <w:rFonts w:hint="eastAsia" w:ascii="仿宋_GB2312" w:hAnsi="仿宋_GB2312" w:eastAsia="仿宋_GB2312" w:cs="仿宋_GB2312"/>
          <w:kern w:val="0"/>
          <w:sz w:val="30"/>
          <w:szCs w:val="30"/>
        </w:rPr>
        <w:t>河南省郑州市郑东新区龙子湖北路58号河南经贸职业学院</w:t>
      </w:r>
      <w:r>
        <w:rPr>
          <w:rFonts w:hint="eastAsia" w:ascii="仿宋_GB2312" w:eastAsia="仿宋_GB2312"/>
          <w:sz w:val="30"/>
          <w:szCs w:val="30"/>
        </w:rPr>
        <w:t>，联系人：</w:t>
      </w:r>
      <w:r>
        <w:rPr>
          <w:rFonts w:hint="eastAsia" w:ascii="仿宋_GB2312" w:hAnsi="仿宋_GB2312" w:eastAsia="仿宋_GB2312" w:cs="仿宋_GB2312"/>
          <w:kern w:val="0"/>
          <w:sz w:val="30"/>
          <w:szCs w:val="30"/>
        </w:rPr>
        <w:t>余勇</w:t>
      </w:r>
      <w:r>
        <w:rPr>
          <w:rFonts w:hint="eastAsia" w:ascii="仿宋_GB2312" w:eastAsia="仿宋_GB2312"/>
          <w:sz w:val="30"/>
          <w:szCs w:val="30"/>
        </w:rPr>
        <w:t>，联系电话：18638128335。</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4.协办学校收到纸质报名材料，按参赛条件的要求认真审核参赛选手和指导教师资格，审核通过报名成功。</w:t>
      </w:r>
    </w:p>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五</w:t>
      </w:r>
      <w:r>
        <w:rPr>
          <w:rFonts w:ascii="Times New Roman" w:hAnsi="Times New Roman" w:cs="仿宋_GB2312"/>
          <w:bCs w:val="0"/>
          <w:kern w:val="0"/>
          <w:lang w:val="zh-CN" w:bidi="zh-CN"/>
        </w:rPr>
        <w:t>、竞赛日程安排</w:t>
      </w:r>
    </w:p>
    <w:p>
      <w:pPr>
        <w:spacing w:line="560" w:lineRule="exact"/>
        <w:ind w:firstLine="600" w:firstLineChars="200"/>
        <w:rPr>
          <w:rFonts w:ascii="楷体_GB2312" w:hAnsi="楷体_GB2312" w:eastAsia="PMingLiU" w:cs="楷体_GB2312"/>
          <w:sz w:val="30"/>
          <w:szCs w:val="30"/>
          <w:lang w:val="zh-TW" w:eastAsia="zh-TW"/>
        </w:rPr>
      </w:pPr>
      <w:r>
        <w:rPr>
          <w:rFonts w:eastAsia="仿宋_GB2312"/>
          <w:sz w:val="30"/>
          <w:szCs w:val="30"/>
        </w:rPr>
        <w:t>如有变动以《</w:t>
      </w:r>
      <w:r>
        <w:rPr>
          <w:rFonts w:hint="eastAsia" w:eastAsia="仿宋_GB2312"/>
          <w:sz w:val="30"/>
          <w:szCs w:val="30"/>
        </w:rPr>
        <w:t>赛项</w:t>
      </w:r>
      <w:r>
        <w:rPr>
          <w:rFonts w:eastAsia="仿宋_GB2312"/>
          <w:sz w:val="30"/>
          <w:szCs w:val="30"/>
        </w:rPr>
        <w:t>指南》为准</w:t>
      </w:r>
      <w:r>
        <w:rPr>
          <w:rFonts w:hint="eastAsia" w:eastAsia="仿宋_GB2312"/>
          <w:sz w:val="30"/>
          <w:szCs w:val="30"/>
        </w:rPr>
        <w:t>。</w:t>
      </w:r>
    </w:p>
    <w:p>
      <w:pPr>
        <w:pStyle w:val="2"/>
        <w:ind w:firstLine="300"/>
        <w:jc w:val="center"/>
        <w:rPr>
          <w:rFonts w:ascii="仿宋_GB2312" w:eastAsia="仿宋_GB2312"/>
        </w:rPr>
      </w:pPr>
      <w:r>
        <w:rPr>
          <w:rFonts w:hint="eastAsia" w:ascii="仿宋_GB2312" w:eastAsia="仿宋_GB2312"/>
        </w:rPr>
        <w:t>表1 竞赛日程</w:t>
      </w:r>
    </w:p>
    <w:tbl>
      <w:tblPr>
        <w:tblStyle w:val="14"/>
        <w:tblW w:w="81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585"/>
        <w:gridCol w:w="1600"/>
        <w:gridCol w:w="35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7" w:type="dxa"/>
            <w:vAlign w:val="center"/>
          </w:tcPr>
          <w:p>
            <w:pPr>
              <w:adjustRightInd w:val="0"/>
              <w:snapToGrid w:val="0"/>
              <w:jc w:val="center"/>
              <w:rPr>
                <w:rFonts w:ascii="黑体" w:hAnsi="黑体" w:eastAsia="黑体" w:cs="黑体"/>
                <w:bCs/>
                <w:sz w:val="24"/>
                <w:szCs w:val="24"/>
              </w:rPr>
            </w:pPr>
            <w:r>
              <w:rPr>
                <w:rFonts w:hint="eastAsia" w:ascii="黑体" w:hAnsi="黑体" w:eastAsia="黑体" w:cs="黑体"/>
                <w:bCs/>
                <w:sz w:val="24"/>
                <w:szCs w:val="24"/>
              </w:rPr>
              <w:t>日期</w:t>
            </w:r>
          </w:p>
        </w:tc>
        <w:tc>
          <w:tcPr>
            <w:tcW w:w="1585" w:type="dxa"/>
            <w:vAlign w:val="center"/>
          </w:tcPr>
          <w:p>
            <w:pPr>
              <w:adjustRightInd w:val="0"/>
              <w:snapToGrid w:val="0"/>
              <w:jc w:val="center"/>
              <w:rPr>
                <w:rFonts w:ascii="黑体" w:hAnsi="黑体" w:eastAsia="黑体" w:cs="黑体"/>
                <w:bCs/>
                <w:sz w:val="24"/>
                <w:szCs w:val="24"/>
              </w:rPr>
            </w:pPr>
            <w:r>
              <w:rPr>
                <w:rFonts w:hint="eastAsia" w:ascii="黑体" w:hAnsi="黑体" w:eastAsia="黑体" w:cs="黑体"/>
                <w:bCs/>
                <w:sz w:val="24"/>
                <w:szCs w:val="24"/>
              </w:rPr>
              <w:t>时间</w:t>
            </w:r>
          </w:p>
        </w:tc>
        <w:tc>
          <w:tcPr>
            <w:tcW w:w="1600" w:type="dxa"/>
            <w:vAlign w:val="center"/>
          </w:tcPr>
          <w:p>
            <w:pPr>
              <w:adjustRightInd w:val="0"/>
              <w:snapToGrid w:val="0"/>
              <w:jc w:val="center"/>
              <w:rPr>
                <w:rFonts w:ascii="黑体" w:hAnsi="黑体" w:eastAsia="黑体" w:cs="黑体"/>
                <w:bCs/>
                <w:sz w:val="24"/>
                <w:szCs w:val="24"/>
              </w:rPr>
            </w:pPr>
            <w:r>
              <w:rPr>
                <w:rFonts w:hint="eastAsia" w:ascii="黑体" w:hAnsi="黑体" w:eastAsia="黑体" w:cs="黑体"/>
                <w:bCs/>
                <w:sz w:val="24"/>
                <w:szCs w:val="24"/>
              </w:rPr>
              <w:t>地点</w:t>
            </w:r>
          </w:p>
        </w:tc>
        <w:tc>
          <w:tcPr>
            <w:tcW w:w="3598" w:type="dxa"/>
            <w:vAlign w:val="center"/>
          </w:tcPr>
          <w:p>
            <w:pPr>
              <w:adjustRightInd w:val="0"/>
              <w:snapToGrid w:val="0"/>
              <w:jc w:val="center"/>
              <w:rPr>
                <w:rFonts w:ascii="黑体" w:hAnsi="黑体" w:eastAsia="黑体" w:cs="黑体"/>
                <w:bCs/>
                <w:sz w:val="24"/>
                <w:szCs w:val="24"/>
              </w:rPr>
            </w:pPr>
            <w:r>
              <w:rPr>
                <w:rFonts w:hint="eastAsia" w:ascii="黑体" w:hAnsi="黑体" w:eastAsia="黑体" w:cs="黑体"/>
                <w:bCs/>
                <w:sz w:val="24"/>
                <w:szCs w:val="24"/>
              </w:rPr>
              <w:t>内容安排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7" w:type="dxa"/>
            <w:vMerge w:val="restart"/>
            <w:vAlign w:val="center"/>
          </w:tcPr>
          <w:p>
            <w:pPr>
              <w:spacing w:line="360" w:lineRule="auto"/>
              <w:jc w:val="center"/>
              <w:rPr>
                <w:rFonts w:ascii="黑体" w:hAnsi="黑体" w:eastAsia="黑体" w:cs="黑体"/>
                <w:bCs/>
                <w:sz w:val="24"/>
                <w:szCs w:val="24"/>
              </w:rPr>
            </w:pPr>
            <w:r>
              <w:rPr>
                <w:rFonts w:hint="eastAsia" w:ascii="仿宋" w:hAnsi="仿宋" w:eastAsia="仿宋" w:cs="仿宋"/>
                <w:sz w:val="24"/>
                <w:szCs w:val="24"/>
              </w:rPr>
              <w:t>3月2</w:t>
            </w:r>
            <w:r>
              <w:rPr>
                <w:rFonts w:ascii="仿宋" w:hAnsi="仿宋" w:eastAsia="仿宋" w:cs="仿宋"/>
                <w:sz w:val="24"/>
                <w:szCs w:val="24"/>
              </w:rPr>
              <w:t>4</w:t>
            </w:r>
            <w:r>
              <w:rPr>
                <w:rFonts w:hint="eastAsia" w:ascii="仿宋" w:hAnsi="仿宋" w:eastAsia="仿宋" w:cs="仿宋"/>
                <w:sz w:val="24"/>
                <w:szCs w:val="24"/>
              </w:rPr>
              <w:t>日</w:t>
            </w:r>
          </w:p>
        </w:tc>
        <w:tc>
          <w:tcPr>
            <w:tcW w:w="1585" w:type="dxa"/>
            <w:vAlign w:val="center"/>
          </w:tcPr>
          <w:p>
            <w:pPr>
              <w:adjustRightInd w:val="0"/>
              <w:snapToGrid w:val="0"/>
              <w:spacing w:line="360" w:lineRule="auto"/>
              <w:jc w:val="center"/>
              <w:rPr>
                <w:rFonts w:ascii="黑体" w:hAnsi="黑体" w:eastAsia="黑体" w:cs="黑体"/>
                <w:bCs/>
                <w:sz w:val="24"/>
                <w:szCs w:val="24"/>
              </w:rPr>
            </w:pPr>
            <w:r>
              <w:rPr>
                <w:rFonts w:hint="eastAsia" w:ascii="仿宋" w:hAnsi="仿宋" w:eastAsia="仿宋" w:cs="仿宋"/>
                <w:sz w:val="24"/>
                <w:szCs w:val="24"/>
              </w:rPr>
              <w:t>12:00前</w:t>
            </w:r>
          </w:p>
        </w:tc>
        <w:tc>
          <w:tcPr>
            <w:tcW w:w="1600" w:type="dxa"/>
            <w:vAlign w:val="center"/>
          </w:tcPr>
          <w:p>
            <w:pPr>
              <w:rPr>
                <w:rFonts w:ascii="仿宋" w:hAnsi="仿宋" w:eastAsia="仿宋" w:cs="仿宋"/>
                <w:sz w:val="24"/>
                <w:szCs w:val="24"/>
              </w:rPr>
            </w:pPr>
            <w:r>
              <w:rPr>
                <w:rFonts w:hint="eastAsia" w:ascii="仿宋" w:hAnsi="仿宋" w:eastAsia="仿宋" w:cs="仿宋"/>
                <w:sz w:val="24"/>
                <w:szCs w:val="24"/>
              </w:rPr>
              <w:t>酒店（具体地点另行通知）</w:t>
            </w: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参赛队报到，领取物品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7" w:type="dxa"/>
            <w:vMerge w:val="continue"/>
            <w:vAlign w:val="center"/>
          </w:tcPr>
          <w:p>
            <w:pPr>
              <w:spacing w:line="360" w:lineRule="auto"/>
              <w:jc w:val="center"/>
              <w:rPr>
                <w:rFonts w:ascii="仿宋" w:hAnsi="仿宋" w:eastAsia="仿宋" w:cs="仿宋"/>
                <w:sz w:val="24"/>
                <w:szCs w:val="24"/>
              </w:rPr>
            </w:pPr>
          </w:p>
        </w:tc>
        <w:tc>
          <w:tcPr>
            <w:tcW w:w="158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14:00-17:00</w:t>
            </w:r>
          </w:p>
        </w:tc>
        <w:tc>
          <w:tcPr>
            <w:tcW w:w="1600" w:type="dxa"/>
            <w:vAlign w:val="center"/>
          </w:tcPr>
          <w:p>
            <w:pPr>
              <w:rPr>
                <w:rFonts w:ascii="仿宋" w:hAnsi="仿宋" w:eastAsia="仿宋" w:cs="仿宋"/>
                <w:sz w:val="24"/>
                <w:szCs w:val="24"/>
              </w:rPr>
            </w:pPr>
            <w:r>
              <w:rPr>
                <w:rFonts w:hint="eastAsia" w:ascii="仿宋" w:hAnsi="仿宋" w:eastAsia="仿宋" w:cs="仿宋"/>
                <w:sz w:val="24"/>
                <w:szCs w:val="24"/>
              </w:rPr>
              <w:t>1406报告厅</w:t>
            </w: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召开竞赛开幕式；</w:t>
            </w:r>
          </w:p>
          <w:p>
            <w:pPr>
              <w:adjustRightInd w:val="0"/>
              <w:snapToGrid w:val="0"/>
              <w:rPr>
                <w:rFonts w:ascii="仿宋" w:hAnsi="仿宋" w:eastAsia="仿宋" w:cs="仿宋"/>
                <w:sz w:val="24"/>
                <w:szCs w:val="24"/>
              </w:rPr>
            </w:pPr>
            <w:r>
              <w:rPr>
                <w:rFonts w:hint="eastAsia" w:ascii="仿宋" w:hAnsi="仿宋" w:eastAsia="仿宋" w:cs="仿宋"/>
                <w:sz w:val="24"/>
                <w:szCs w:val="24"/>
              </w:rPr>
              <w:t>召开参赛队与指导教师赛前说明会；</w:t>
            </w:r>
          </w:p>
          <w:p>
            <w:pPr>
              <w:pStyle w:val="2"/>
              <w:ind w:left="0" w:firstLine="0" w:firstLineChars="0"/>
              <w:rPr>
                <w:rFonts w:ascii="仿宋" w:hAnsi="仿宋" w:eastAsia="仿宋" w:cs="仿宋"/>
                <w:sz w:val="24"/>
                <w:szCs w:val="24"/>
              </w:rPr>
            </w:pPr>
            <w:r>
              <w:rPr>
                <w:rFonts w:hint="eastAsia" w:ascii="仿宋" w:hAnsi="仿宋" w:eastAsia="仿宋" w:cs="仿宋"/>
                <w:sz w:val="24"/>
                <w:szCs w:val="24"/>
              </w:rPr>
              <w:t>抽取检录号；</w:t>
            </w:r>
          </w:p>
          <w:p>
            <w:pPr>
              <w:adjustRightInd w:val="0"/>
              <w:snapToGrid w:val="0"/>
              <w:rPr>
                <w:rFonts w:ascii="仿宋" w:hAnsi="仿宋" w:eastAsia="仿宋" w:cs="仿宋"/>
                <w:sz w:val="24"/>
                <w:szCs w:val="24"/>
              </w:rPr>
            </w:pPr>
            <w:r>
              <w:rPr>
                <w:rFonts w:hint="eastAsia" w:ascii="仿宋" w:hAnsi="仿宋" w:eastAsia="仿宋" w:cs="仿宋"/>
                <w:sz w:val="24"/>
                <w:szCs w:val="24"/>
              </w:rPr>
              <w:t>参赛队熟悉竞赛场地；</w:t>
            </w:r>
          </w:p>
          <w:p>
            <w:pPr>
              <w:adjustRightInd w:val="0"/>
              <w:snapToGrid w:val="0"/>
              <w:rPr>
                <w:rFonts w:ascii="仿宋" w:hAnsi="仿宋" w:eastAsia="仿宋" w:cs="仿宋"/>
                <w:sz w:val="24"/>
                <w:szCs w:val="24"/>
              </w:rPr>
            </w:pPr>
            <w:r>
              <w:rPr>
                <w:rFonts w:hint="eastAsia" w:ascii="仿宋" w:hAnsi="仿宋" w:eastAsia="仿宋" w:cs="仿宋"/>
                <w:sz w:val="24"/>
                <w:szCs w:val="24"/>
              </w:rPr>
              <w:t>裁判与工作人员培训；</w:t>
            </w:r>
          </w:p>
          <w:p>
            <w:pPr>
              <w:adjustRightInd w:val="0"/>
              <w:snapToGrid w:val="0"/>
              <w:rPr>
                <w:rFonts w:ascii="仿宋" w:hAnsi="仿宋" w:eastAsia="仿宋" w:cs="仿宋"/>
                <w:sz w:val="24"/>
                <w:szCs w:val="24"/>
              </w:rPr>
            </w:pPr>
            <w:r>
              <w:rPr>
                <w:rFonts w:hint="eastAsia" w:ascii="仿宋" w:hAnsi="仿宋" w:eastAsia="仿宋" w:cs="仿宋"/>
                <w:sz w:val="24"/>
                <w:szCs w:val="24"/>
              </w:rPr>
              <w:t>赛场检查并封闭。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restart"/>
            <w:vAlign w:val="center"/>
          </w:tcPr>
          <w:p>
            <w:pPr>
              <w:adjustRightInd w:val="0"/>
              <w:snapToGrid w:val="0"/>
              <w:spacing w:line="360" w:lineRule="auto"/>
              <w:ind w:left="-105" w:leftChars="-50" w:right="-105" w:rightChars="-50"/>
              <w:jc w:val="center"/>
              <w:rPr>
                <w:rFonts w:ascii="仿宋" w:hAnsi="仿宋" w:eastAsia="仿宋" w:cs="仿宋"/>
                <w:sz w:val="24"/>
                <w:szCs w:val="24"/>
              </w:rPr>
            </w:pPr>
            <w:r>
              <w:rPr>
                <w:rFonts w:hint="eastAsia" w:ascii="仿宋" w:hAnsi="仿宋" w:eastAsia="仿宋" w:cs="仿宋"/>
                <w:sz w:val="24"/>
                <w:szCs w:val="24"/>
              </w:rPr>
              <w:t>3月2</w:t>
            </w:r>
            <w:r>
              <w:rPr>
                <w:rFonts w:ascii="仿宋" w:hAnsi="仿宋" w:eastAsia="仿宋" w:cs="仿宋"/>
                <w:sz w:val="24"/>
                <w:szCs w:val="24"/>
              </w:rPr>
              <w:t>5</w:t>
            </w:r>
            <w:r>
              <w:rPr>
                <w:rFonts w:hint="eastAsia" w:ascii="仿宋" w:hAnsi="仿宋" w:eastAsia="仿宋" w:cs="仿宋"/>
                <w:sz w:val="24"/>
                <w:szCs w:val="24"/>
              </w:rPr>
              <w:t>日</w:t>
            </w: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sz w:val="24"/>
                <w:szCs w:val="24"/>
              </w:rPr>
              <w:t>07:00-07:20</w:t>
            </w:r>
          </w:p>
        </w:tc>
        <w:tc>
          <w:tcPr>
            <w:tcW w:w="1600"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2203、2204</w:t>
            </w: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在裁判员和监督仲裁组的监督下工作人员启封赛场。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sz w:val="24"/>
                <w:szCs w:val="24"/>
              </w:rPr>
              <w:t>07:40-08：00</w:t>
            </w:r>
          </w:p>
        </w:tc>
        <w:tc>
          <w:tcPr>
            <w:tcW w:w="1600" w:type="dxa"/>
            <w:vMerge w:val="restart"/>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2号实训楼2层东厅</w:t>
            </w: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参赛选手持参赛证、身份证和学生证接受工作人员检录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sz w:val="24"/>
                <w:szCs w:val="24"/>
              </w:rPr>
              <w:t>08:00-08:10</w:t>
            </w:r>
          </w:p>
        </w:tc>
        <w:tc>
          <w:tcPr>
            <w:tcW w:w="1600" w:type="dxa"/>
            <w:vMerge w:val="continue"/>
            <w:vAlign w:val="center"/>
          </w:tcPr>
          <w:p>
            <w:pPr>
              <w:adjustRightInd w:val="0"/>
              <w:snapToGrid w:val="0"/>
              <w:rPr>
                <w:rFonts w:ascii="仿宋" w:hAnsi="仿宋" w:eastAsia="仿宋" w:cs="仿宋"/>
                <w:sz w:val="24"/>
                <w:szCs w:val="24"/>
              </w:rPr>
            </w:pP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一次抽签加密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sz w:val="24"/>
                <w:szCs w:val="24"/>
              </w:rPr>
              <w:t>08:10-08:20</w:t>
            </w:r>
          </w:p>
        </w:tc>
        <w:tc>
          <w:tcPr>
            <w:tcW w:w="1600" w:type="dxa"/>
            <w:vMerge w:val="continue"/>
            <w:vAlign w:val="center"/>
          </w:tcPr>
          <w:p>
            <w:pPr>
              <w:adjustRightInd w:val="0"/>
              <w:snapToGrid w:val="0"/>
              <w:rPr>
                <w:rFonts w:ascii="仿宋" w:hAnsi="仿宋" w:eastAsia="仿宋" w:cs="仿宋"/>
                <w:sz w:val="24"/>
                <w:szCs w:val="24"/>
              </w:rPr>
            </w:pP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二次抽签加密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08:30-08:40</w:t>
            </w:r>
          </w:p>
        </w:tc>
        <w:tc>
          <w:tcPr>
            <w:tcW w:w="1600" w:type="dxa"/>
            <w:vMerge w:val="restart"/>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2203、2204</w:t>
            </w: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各参赛队入场，并检查仪器设备、确认签字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08:40-08:50</w:t>
            </w:r>
          </w:p>
        </w:tc>
        <w:tc>
          <w:tcPr>
            <w:tcW w:w="1600" w:type="dxa"/>
            <w:vMerge w:val="continue"/>
            <w:vAlign w:val="center"/>
          </w:tcPr>
          <w:p>
            <w:pPr>
              <w:adjustRightInd w:val="0"/>
              <w:snapToGrid w:val="0"/>
              <w:rPr>
                <w:rFonts w:ascii="仿宋" w:hAnsi="仿宋" w:eastAsia="仿宋" w:cs="仿宋"/>
                <w:sz w:val="24"/>
                <w:szCs w:val="24"/>
              </w:rPr>
            </w:pP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裁判员宣读竞赛规则及赛场规则，发布竞赛任务并作必要说明。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08:50-09:00</w:t>
            </w:r>
          </w:p>
        </w:tc>
        <w:tc>
          <w:tcPr>
            <w:tcW w:w="1600" w:type="dxa"/>
            <w:vMerge w:val="continue"/>
            <w:vAlign w:val="center"/>
          </w:tcPr>
          <w:p>
            <w:pPr>
              <w:adjustRightInd w:val="0"/>
              <w:snapToGrid w:val="0"/>
              <w:rPr>
                <w:rFonts w:ascii="仿宋" w:hAnsi="仿宋" w:eastAsia="仿宋" w:cs="仿宋"/>
                <w:sz w:val="24"/>
                <w:szCs w:val="24"/>
              </w:rPr>
            </w:pP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发放赛题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09:00-17:00</w:t>
            </w:r>
          </w:p>
        </w:tc>
        <w:tc>
          <w:tcPr>
            <w:tcW w:w="1600" w:type="dxa"/>
            <w:vMerge w:val="continue"/>
            <w:vAlign w:val="center"/>
          </w:tcPr>
          <w:p>
            <w:pPr>
              <w:adjustRightInd w:val="0"/>
              <w:snapToGrid w:val="0"/>
              <w:rPr>
                <w:rFonts w:ascii="仿宋" w:hAnsi="仿宋" w:eastAsia="仿宋" w:cs="仿宋"/>
                <w:sz w:val="24"/>
                <w:szCs w:val="24"/>
              </w:rPr>
            </w:pP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比赛，午餐和休息时间为12:00-13:00，包括在竞赛时间内，选手可继续答题。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17:00-19:00</w:t>
            </w:r>
          </w:p>
        </w:tc>
        <w:tc>
          <w:tcPr>
            <w:tcW w:w="1600"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2210</w:t>
            </w: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申诉受理，由领队向赛点仲裁组提出。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19:00-21:00</w:t>
            </w:r>
          </w:p>
        </w:tc>
        <w:tc>
          <w:tcPr>
            <w:tcW w:w="1600"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2203、2204</w:t>
            </w: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判分、核分、抽检、复验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7" w:type="dxa"/>
            <w:vMerge w:val="continue"/>
            <w:vAlign w:val="center"/>
          </w:tcPr>
          <w:p>
            <w:pPr>
              <w:adjustRightInd w:val="0"/>
              <w:snapToGrid w:val="0"/>
              <w:spacing w:line="360" w:lineRule="auto"/>
              <w:ind w:left="-105" w:leftChars="-50" w:right="-105" w:rightChars="-50"/>
              <w:jc w:val="center"/>
              <w:rPr>
                <w:rFonts w:ascii="仿宋" w:hAnsi="仿宋" w:eastAsia="仿宋" w:cs="仿宋"/>
                <w:sz w:val="24"/>
                <w:szCs w:val="24"/>
              </w:rPr>
            </w:pPr>
          </w:p>
        </w:tc>
        <w:tc>
          <w:tcPr>
            <w:tcW w:w="1585" w:type="dxa"/>
            <w:vAlign w:val="center"/>
          </w:tcPr>
          <w:p>
            <w:pPr>
              <w:adjustRightInd w:val="0"/>
              <w:snapToGrid w:val="0"/>
              <w:ind w:left="-105" w:leftChars="-50" w:right="-105" w:rightChars="-50"/>
              <w:jc w:val="center"/>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21:00——</w:t>
            </w:r>
          </w:p>
        </w:tc>
        <w:tc>
          <w:tcPr>
            <w:tcW w:w="1600"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赛项沟通群、2203、2204</w:t>
            </w:r>
          </w:p>
        </w:tc>
        <w:tc>
          <w:tcPr>
            <w:tcW w:w="359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成绩发布</w:t>
            </w:r>
          </w:p>
        </w:tc>
      </w:tr>
    </w:tbl>
    <w:p>
      <w:pPr>
        <w:pStyle w:val="2"/>
        <w:ind w:left="0" w:firstLine="0" w:firstLineChars="0"/>
      </w:pPr>
    </w:p>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六、竞赛内容</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根据业务需求和实际的工程应用环境，要求参赛选手实现私有云平台架构的规划设计、完成私有云平台运维、完成私有云平台运维开发、容器云平台搭建与运维、容器云综合运维、持续集成、容器化部署应用、公有云平台基础设施构建、系统管理与维护、公有云Python脚本等。具体内容及权重如下：</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(一)私有云服务搭建任务(10%)</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1.根据赛题要求，进行物理主机操作系统设置与管理，包括网络、存储、虚拟化和安全等，确保操作系统正常运行；检查交换机、服务器之间的连线，测试网络的连通性。</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2.准备工作，包括安装和配置yum源、ftp、ntp、http、RabbitMQ、MariaDB数据库、MemCached、etcd等服务。</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3.编写（或使用赛项提供的）安装脚本完成OpenStack私有云平台的搭建，搭建完成后，检查各个组件的运行状态，能正确地使用私有云平台。</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(二)私有云服务运维任务(10%)</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1.能够对OpenStack私有云平台的云主机、云存储、云网络、云数据库、负载均衡和高可用等进行运维管理。</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2.完成OpenStack私有云平台组件的运维，包括Keystone、Glance、Nova、Neutron、Cinder、Swift、Ceph、Manila、Zun、Blazar、Cloudkitty等组件。</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3.完成私有云应用项目部署，如搭建私有博客系统、应用商城网站等。</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4.掌握私有云上各服务的依赖关系与对应关系，能排除在使用过程中遇到的故障，确保私有云环境稳定、顺畅运行。</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(三)私有云运维开发任务(10%)</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1.基于自动化运维工具Ansible，实现对云平台服务的运维开发。</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2.基于OpenStackAPIs编写Python脚本，实现对OpenStack云平台的运维管理。</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(四)容器云服务搭建任务(5%)</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1.安装Docker服务，部署私有容器仓库，熟练使用Docker各项命令。</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2.设计Kubernetes平台架构，准备容器环境，编写模板文件，搭建Kubernetes容器云平台。</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3.使用容器云平台的各项命令，检查容器云平台的运行状态，</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监控容器云平台的运行情况。</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(五)容器云应用部署任务(15%)</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1.基于Docker环境，编写Dockerfile和使用Commit等方式制作容器私有镜像，搭建微服务应用系统。</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2.基于Kubernetes容器集群，搭建持续集成环境。</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(六)容器云服务运维任务(10%)</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1.完成Kubernetes容器云平台的Pod、Deployment、Service、Ingress、网络、存储卷和Istio服务网格等运维。</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2.基于Kubernetes的KubeVirt服务，实现虚拟机实例创建、迁移、管理与运维。</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(七)容器云运维开发任务(10%)</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基于KubernetesAPIs编写Python脚本，完成容器云平台服务运维。</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(八)公有云服务搭建任务(10%)</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1.公有云基础服务的申请操作与使用，包括云主机服务、云网络服务、云原生服务、云数据库服务、对象存储服务等。</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2.企业网站迁移上云，包括云主机、云网络、云原生、云数据库、对象存储与块存储服务、缓存服务、负载均衡等资源的申请，企业应用系统迁移到公有云。</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(九)公有云服务运维任务(10%)</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公有云基础服务的运维操作，包括云主机、云网络、云原生、云数据库、对象存储等服务的参数修改、服务迁移、弹性伸缩、安全管控、自动报警等。</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(十)公有云运维开发任务(10%)</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基于公有云APIs编写Python脚本，完成公有云项目的部署开发、运维与管理功能。</w:t>
      </w:r>
    </w:p>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七、竞赛方式</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1.比赛类别：本赛项为个人赛。</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2.参赛要求：凡开设有赛项相关专业的高等职业院校和本科院校的高职学生均可报名参加高职组比赛，参赛选手必须是202</w:t>
      </w:r>
      <w:r>
        <w:rPr>
          <w:rFonts w:hint="eastAsia" w:ascii="仿宋_GB2312" w:eastAsia="仿宋_GB2312"/>
          <w:sz w:val="30"/>
          <w:szCs w:val="30"/>
        </w:rPr>
        <w:t>2</w:t>
      </w:r>
      <w:r>
        <w:rPr>
          <w:rFonts w:hint="eastAsia" w:ascii="仿宋_GB2312" w:eastAsia="仿宋_GB2312"/>
          <w:sz w:val="30"/>
          <w:szCs w:val="30"/>
          <w:lang w:eastAsia="zh-TW"/>
        </w:rPr>
        <w:t>年在籍全日制高职学生，指导老师和学生须为本校在籍。</w:t>
      </w:r>
      <w:r>
        <w:rPr>
          <w:rFonts w:hint="eastAsia" w:ascii="仿宋_GB2312" w:hAnsi="Times New Roman" w:eastAsia="仿宋_GB2312" w:cs="Times New Roman"/>
          <w:sz w:val="30"/>
          <w:szCs w:val="30"/>
        </w:rPr>
        <w:t>往届获得全国职业院校技能大赛云计算赛项一等奖的选手，不得再报名参加比赛</w:t>
      </w:r>
      <w:r>
        <w:rPr>
          <w:rFonts w:hint="eastAsia" w:ascii="仿宋_GB2312" w:eastAsia="仿宋_GB2312"/>
          <w:sz w:val="30"/>
          <w:szCs w:val="30"/>
          <w:lang w:eastAsia="zh-TW"/>
        </w:rPr>
        <w:t>。</w:t>
      </w:r>
    </w:p>
    <w:p>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组队方式：每所学校限报2支队伍，每支队伍包含1名参赛选手，可配1名指导教师；参赛队伍按学校名称+序号的形式命名（如：河南经贸职业学院1队、河南经贸职业学院2队，以报名文件各代表队的报名情况为准）。</w:t>
      </w:r>
    </w:p>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八</w:t>
      </w:r>
      <w:r>
        <w:rPr>
          <w:rFonts w:ascii="Times New Roman" w:hAnsi="Times New Roman" w:cs="仿宋_GB2312"/>
          <w:bCs w:val="0"/>
          <w:kern w:val="0"/>
          <w:lang w:val="zh-CN" w:bidi="zh-CN"/>
        </w:rPr>
        <w:t>、竞赛规则</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val="zh-TW" w:eastAsia="zh-TW" w:bidi="zh-CN"/>
        </w:rPr>
      </w:pPr>
      <w:r>
        <w:rPr>
          <w:rFonts w:hint="eastAsia" w:ascii="方正楷体_GBK" w:hAnsi="方正楷体_GBK" w:eastAsia="方正楷体_GBK" w:cs="方正楷体_GBK"/>
          <w:spacing w:val="-1"/>
          <w:kern w:val="0"/>
          <w:sz w:val="30"/>
          <w:szCs w:val="30"/>
          <w:lang w:val="zh-TW" w:eastAsia="zh-TW" w:bidi="zh-CN"/>
        </w:rPr>
        <w:t>（一）赛题</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本赛项建立竞赛赛卷库，竞赛赛卷库可组成5套以上正式竞赛赛卷，且每套竞赛赛卷内容重复率不高于50%。在比赛的前三天内，将竞赛赛卷库中的竞赛赛卷随机排序后，在监督员的监督下，由裁判长指定相关人员抽取正式竞赛赛卷与备用竞赛赛卷。</w:t>
      </w:r>
    </w:p>
    <w:p>
      <w:pPr>
        <w:pStyle w:val="22"/>
        <w:spacing w:line="560" w:lineRule="exact"/>
        <w:ind w:firstLine="600"/>
        <w:rPr>
          <w:rFonts w:ascii="仿宋_GB2312" w:eastAsia="仿宋_GB2312"/>
          <w:sz w:val="30"/>
          <w:szCs w:val="30"/>
          <w:lang w:eastAsia="zh-TW"/>
        </w:rPr>
      </w:pPr>
      <w:r>
        <w:rPr>
          <w:rFonts w:hint="eastAsia" w:ascii="仿宋_GB2312" w:eastAsia="仿宋_GB2312"/>
          <w:sz w:val="30"/>
          <w:szCs w:val="30"/>
          <w:lang w:eastAsia="zh-TW"/>
        </w:rPr>
        <w:t>竞赛样卷随竞赛规程同时公布，见附件。</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val="zh-TW" w:eastAsia="zh-TW" w:bidi="zh-CN"/>
        </w:rPr>
      </w:pPr>
      <w:r>
        <w:rPr>
          <w:rFonts w:hint="eastAsia" w:ascii="方正楷体_GBK" w:hAnsi="方正楷体_GBK" w:eastAsia="方正楷体_GBK" w:cs="方正楷体_GBK"/>
          <w:spacing w:val="-1"/>
          <w:kern w:val="0"/>
          <w:sz w:val="30"/>
          <w:szCs w:val="30"/>
          <w:lang w:val="zh-TW" w:eastAsia="zh-TW" w:bidi="zh-CN"/>
        </w:rPr>
        <w:t>（二）赛前准备</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1.熟悉场地：根据竞赛日程安排，参赛队在工作人员的带领下，携带有效身份证件，按照规定路线有序熟悉参赛场地。任何人员只得在指定区域观察，不得触碰赛位内物品。</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2.领队会议：由各参赛队伍的领队和指导教师参加，会议讲解竞赛注意事项并进行赛前答疑。</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3.抽签仪式：领队会议上进行入场顺序抽签。</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参赛队入场：参赛选手应提前30分钟到达赛场，接受工作人员对选手身份、资格和有关证件的核验，并进行一次加密和二次加密，赛位由二次加密序号确定，不得擅自变更、调整；选手在竞赛过程中不得擅自离开赛场，如有特殊情况，须经裁判人员同意。选手不得将手机、无线上网卡、移动存储设备、资料等与竞赛无关的物品带入赛场。</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val="zh-TW" w:eastAsia="zh-TW" w:bidi="zh-CN"/>
        </w:rPr>
      </w:pPr>
      <w:r>
        <w:rPr>
          <w:rFonts w:hint="eastAsia" w:ascii="方正楷体_GBK" w:hAnsi="方正楷体_GBK" w:eastAsia="方正楷体_GBK" w:cs="方正楷体_GBK"/>
          <w:spacing w:val="-1"/>
          <w:kern w:val="0"/>
          <w:sz w:val="30"/>
          <w:szCs w:val="30"/>
          <w:lang w:val="zh-TW" w:eastAsia="zh-TW" w:bidi="zh-CN"/>
        </w:rPr>
        <w:t>（三）赛场要求</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1.所有人员在赛场内不得有影响其他选手完成工作任务的行为，参赛选手不允许窜岗、窜位，使用文明用语，不得言语及人身攻击裁判和赛场工作人员。</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4.选手须按照程序提交比赛结果，在比赛赛位的计算机规定文件夹内存储比赛文档，配合裁判做好赛场情况记录，并签字确认，裁判提出签名要求时，不得无故拒绝。</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5.裁判长发布比赛结束指令后所有未完成任务参赛选手立即停止操作，按要求清理赛位，不得以任何理由拖延竞赛时间。</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val="zh-TW" w:eastAsia="zh-TW" w:bidi="zh-CN"/>
        </w:rPr>
      </w:pPr>
      <w:r>
        <w:rPr>
          <w:rFonts w:hint="eastAsia" w:ascii="方正楷体_GBK" w:hAnsi="方正楷体_GBK" w:eastAsia="方正楷体_GBK" w:cs="方正楷体_GBK"/>
          <w:spacing w:val="-1"/>
          <w:kern w:val="0"/>
          <w:sz w:val="30"/>
          <w:szCs w:val="30"/>
          <w:lang w:val="zh-TW" w:eastAsia="zh-TW" w:bidi="zh-CN"/>
        </w:rPr>
        <w:t>（四）成绩评定</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竞赛系统根据设定的评分标准进行自动评分，确定参赛选手完成比赛成果的各项评分。</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val="zh-TW" w:eastAsia="zh-TW" w:bidi="zh-CN"/>
        </w:rPr>
      </w:pPr>
      <w:r>
        <w:rPr>
          <w:rFonts w:hint="eastAsia" w:ascii="方正楷体_GBK" w:hAnsi="方正楷体_GBK" w:eastAsia="方正楷体_GBK" w:cs="方正楷体_GBK"/>
          <w:spacing w:val="-1"/>
          <w:kern w:val="0"/>
          <w:sz w:val="30"/>
          <w:szCs w:val="30"/>
          <w:lang w:val="zh-TW" w:eastAsia="zh-TW" w:bidi="zh-CN"/>
        </w:rPr>
        <w:t>（</w:t>
      </w:r>
      <w:r>
        <w:rPr>
          <w:rFonts w:hint="eastAsia" w:ascii="方正楷体_GBK" w:hAnsi="方正楷体_GBK" w:eastAsia="方正楷体_GBK" w:cs="方正楷体_GBK"/>
          <w:spacing w:val="-1"/>
          <w:kern w:val="0"/>
          <w:sz w:val="30"/>
          <w:szCs w:val="30"/>
          <w:lang w:val="zh-TW" w:bidi="zh-CN"/>
        </w:rPr>
        <w:t>五</w:t>
      </w:r>
      <w:r>
        <w:rPr>
          <w:rFonts w:hint="eastAsia" w:ascii="方正楷体_GBK" w:hAnsi="方正楷体_GBK" w:eastAsia="方正楷体_GBK" w:cs="方正楷体_GBK"/>
          <w:spacing w:val="-1"/>
          <w:kern w:val="0"/>
          <w:sz w:val="30"/>
          <w:szCs w:val="30"/>
          <w:lang w:val="zh-TW" w:eastAsia="zh-TW" w:bidi="zh-CN"/>
        </w:rPr>
        <w:t>）成绩公布</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记分员将解密后的各参赛队伍（选手）成绩汇总成最终成绩单，经裁判长、监督组签字后进行公示。最终奖次以正式获奖文件为准。</w:t>
      </w:r>
    </w:p>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九、竞赛环境</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竞赛场地中的每个竞赛工位内设有操作平台。</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每个工位内，配有单独带漏电保护空气开关的220伏交流电源，工位内的电缆线应符合安全要求。每个竞赛工位按照2000W的用电负荷来规划准备。每个竞赛工位面积9～10</w:t>
      </w:r>
      <w:r>
        <w:rPr>
          <w:rFonts w:hint="eastAsia" w:ascii="宋体" w:hAnsi="宋体" w:cs="宋体"/>
          <w:sz w:val="30"/>
          <w:szCs w:val="30"/>
        </w:rPr>
        <w:t>㎡</w:t>
      </w:r>
      <w:r>
        <w:rPr>
          <w:rFonts w:hint="eastAsia" w:ascii="仿宋_GB2312" w:hAnsi="仿宋_GB2312" w:eastAsia="仿宋_GB2312" w:cs="仿宋_GB2312"/>
          <w:sz w:val="30"/>
          <w:szCs w:val="30"/>
        </w:rPr>
        <w:t>，工位之间由隔板隔开，以确保参赛队之间互不干扰。竞赛工位标明工位号，并配备竞赛平台和技术工作要求的软、硬件环境。环境标准要求保证赛场采光（大于</w:t>
      </w:r>
      <w:r>
        <w:rPr>
          <w:rFonts w:hint="eastAsia" w:ascii="仿宋_GB2312" w:eastAsia="仿宋_GB2312"/>
          <w:sz w:val="30"/>
          <w:szCs w:val="30"/>
        </w:rPr>
        <w:t>500lux）、照明和通风良好，为每支参赛队提供笔、纸张等工具，提供饮用水，提供一个垃圾箱。</w:t>
      </w:r>
    </w:p>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十、技术规范</w:t>
      </w:r>
    </w:p>
    <w:p>
      <w:pPr>
        <w:spacing w:line="560" w:lineRule="exact"/>
        <w:ind w:firstLine="600" w:firstLineChars="200"/>
        <w:jc w:val="center"/>
        <w:rPr>
          <w:rFonts w:ascii="仿宋_GB2312" w:eastAsia="仿宋_GB2312"/>
          <w:sz w:val="30"/>
          <w:szCs w:val="30"/>
        </w:rPr>
      </w:pPr>
      <w:r>
        <w:rPr>
          <w:rFonts w:hint="eastAsia" w:ascii="仿宋_GB2312" w:eastAsia="仿宋_GB2312"/>
          <w:sz w:val="30"/>
          <w:szCs w:val="30"/>
        </w:rPr>
        <w:t>表2 技术规范</w:t>
      </w:r>
    </w:p>
    <w:tbl>
      <w:tblPr>
        <w:tblStyle w:val="1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682"/>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hint="eastAsia" w:ascii="Times New Roman" w:hAnsi="Times New Roman" w:eastAsia="黑体" w:cs="仿宋_GB2312"/>
                <w:kern w:val="0"/>
                <w:sz w:val="24"/>
                <w:szCs w:val="22"/>
                <w:lang w:val="zh-CN" w:bidi="zh-CN"/>
              </w:rPr>
              <w:t>序号</w:t>
            </w:r>
          </w:p>
        </w:tc>
        <w:tc>
          <w:tcPr>
            <w:tcW w:w="2682" w:type="dxa"/>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hint="eastAsia" w:ascii="Times New Roman" w:hAnsi="Times New Roman" w:eastAsia="黑体" w:cs="仿宋_GB2312"/>
                <w:kern w:val="0"/>
                <w:sz w:val="24"/>
                <w:szCs w:val="22"/>
                <w:lang w:val="zh-CN" w:bidi="zh-CN"/>
              </w:rPr>
              <w:t>标准号/规范简称</w:t>
            </w:r>
          </w:p>
        </w:tc>
        <w:tc>
          <w:tcPr>
            <w:tcW w:w="5305" w:type="dxa"/>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hint="eastAsia" w:ascii="Times New Roman" w:hAnsi="Times New Roman" w:eastAsia="黑体" w:cs="仿宋_GB2312"/>
                <w:kern w:val="0"/>
                <w:sz w:val="24"/>
                <w:szCs w:val="22"/>
                <w:lang w:val="zh-CN" w:bidi="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1</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fldChar w:fldCharType="begin"/>
            </w:r>
            <w:r>
              <w:instrText xml:space="preserve"> HYPERLINK "http://www.chinabyte.com/keyword/ISO/" \t "http://cio.chinabyte.com/277/_blank" </w:instrText>
            </w:r>
            <w:r>
              <w:fldChar w:fldCharType="separate"/>
            </w:r>
            <w:r>
              <w:rPr>
                <w:rFonts w:hint="eastAsia" w:ascii="仿宋_GB2312" w:hAnsi="Times New Roman" w:eastAsia="仿宋_GB2312" w:cs="仿宋_GB2312"/>
                <w:kern w:val="0"/>
                <w:sz w:val="24"/>
                <w:szCs w:val="24"/>
                <w:lang w:bidi="zh-CN"/>
              </w:rPr>
              <w:t>ISO</w:t>
            </w:r>
            <w:r>
              <w:rPr>
                <w:rFonts w:hint="eastAsia" w:ascii="仿宋_GB2312" w:hAnsi="Times New Roman" w:eastAsia="仿宋_GB2312" w:cs="仿宋_GB2312"/>
                <w:kern w:val="0"/>
                <w:sz w:val="24"/>
                <w:szCs w:val="24"/>
                <w:lang w:bidi="zh-CN"/>
              </w:rPr>
              <w:fldChar w:fldCharType="end"/>
            </w:r>
            <w:r>
              <w:rPr>
                <w:rFonts w:hint="eastAsia" w:ascii="仿宋_GB2312" w:hAnsi="Times New Roman" w:eastAsia="仿宋_GB2312" w:cs="仿宋_GB2312"/>
                <w:kern w:val="0"/>
                <w:sz w:val="24"/>
                <w:szCs w:val="24"/>
                <w:lang w:bidi="zh-CN"/>
              </w:rPr>
              <w:t>/IEC17788:2014</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信息技术云计算概述和词汇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2</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ISO/IEC17789:2014</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信息技术云计算参考架构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3</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GB/T31167-2014</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云计算服务安全指南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4</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GB/T31168-2014</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信息安全技术云计算服务安全能力要求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5</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GB/T32400-2015</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信息技术云计算概览和词汇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6</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YD/T2542-2013</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电信互联网数据中心（IDC）总体技术要求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7</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YD/T2441-2013</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互联网数据中心技术及分级分类标准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8</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YD/T2442-2013</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互联网数据中心资源占用、能效及排放技术要求和评测方法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9</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YD/T2543-2013</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电信互联网数据中心（IDC）的能耗测评方法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10</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ISO/IECJTC1/SC32N2388b</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数据管理和交互（DataManagementandInterchange）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11</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GB/T28821-1012</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关系数据管理系统技术要求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12</w:t>
            </w:r>
          </w:p>
        </w:tc>
        <w:tc>
          <w:tcPr>
            <w:tcW w:w="2682"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LD/T81.1-2006</w:t>
            </w:r>
          </w:p>
        </w:tc>
        <w:tc>
          <w:tcPr>
            <w:tcW w:w="5305" w:type="dxa"/>
            <w:vAlign w:val="center"/>
          </w:tcPr>
          <w:p>
            <w:pPr>
              <w:autoSpaceDE w:val="0"/>
              <w:autoSpaceDN w:val="0"/>
              <w:adjustRightInd w:val="0"/>
              <w:snapToGrid w:val="0"/>
              <w:jc w:val="center"/>
              <w:rPr>
                <w:rFonts w:ascii="仿宋_GB2312" w:hAnsi="Times New Roman" w:eastAsia="仿宋_GB2312" w:cs="仿宋_GB2312"/>
                <w:kern w:val="0"/>
                <w:sz w:val="24"/>
                <w:szCs w:val="24"/>
                <w:lang w:bidi="zh-CN"/>
              </w:rPr>
            </w:pPr>
            <w:r>
              <w:rPr>
                <w:rFonts w:hint="eastAsia" w:ascii="仿宋_GB2312" w:hAnsi="Times New Roman" w:eastAsia="仿宋_GB2312" w:cs="仿宋_GB2312"/>
                <w:kern w:val="0"/>
                <w:sz w:val="24"/>
                <w:szCs w:val="24"/>
                <w:lang w:bidi="zh-CN"/>
              </w:rPr>
              <w:t>职业技能实训和鉴定设备技术规范</w:t>
            </w:r>
          </w:p>
        </w:tc>
      </w:tr>
    </w:tbl>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十一、技术平台</w:t>
      </w:r>
    </w:p>
    <w:p>
      <w:pPr>
        <w:spacing w:line="560" w:lineRule="exact"/>
        <w:ind w:firstLine="600" w:firstLineChars="200"/>
        <w:rPr>
          <w:rFonts w:eastAsia="仿宋_GB2312"/>
          <w:sz w:val="30"/>
          <w:szCs w:val="30"/>
        </w:rPr>
      </w:pPr>
      <w:r>
        <w:rPr>
          <w:rFonts w:hint="eastAsia" w:eastAsia="仿宋_GB2312"/>
          <w:sz w:val="30"/>
          <w:szCs w:val="30"/>
        </w:rPr>
        <w:t>单个赛位软、硬件配置如下（按照80个参赛队配置）：</w:t>
      </w:r>
    </w:p>
    <w:tbl>
      <w:tblPr>
        <w:tblStyle w:val="14"/>
        <w:tblW w:w="9030" w:type="dxa"/>
        <w:jc w:val="center"/>
        <w:tblLayout w:type="fixed"/>
        <w:tblCellMar>
          <w:top w:w="0" w:type="dxa"/>
          <w:left w:w="15" w:type="dxa"/>
          <w:bottom w:w="0" w:type="dxa"/>
          <w:right w:w="15" w:type="dxa"/>
        </w:tblCellMar>
      </w:tblPr>
      <w:tblGrid>
        <w:gridCol w:w="998"/>
        <w:gridCol w:w="2666"/>
        <w:gridCol w:w="878"/>
        <w:gridCol w:w="3637"/>
        <w:gridCol w:w="851"/>
      </w:tblGrid>
      <w:tr>
        <w:tblPrEx>
          <w:tblCellMar>
            <w:top w:w="0" w:type="dxa"/>
            <w:left w:w="15" w:type="dxa"/>
            <w:bottom w:w="0" w:type="dxa"/>
            <w:right w:w="15" w:type="dxa"/>
          </w:tblCellMar>
        </w:tblPrEx>
        <w:trPr>
          <w:trHeight w:val="567" w:hRule="atLeast"/>
          <w:jc w:val="center"/>
        </w:trPr>
        <w:tc>
          <w:tcPr>
            <w:tcW w:w="9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hint="eastAsia" w:ascii="Times New Roman" w:hAnsi="Times New Roman" w:eastAsia="黑体" w:cs="仿宋_GB2312"/>
                <w:kern w:val="0"/>
                <w:sz w:val="24"/>
                <w:szCs w:val="22"/>
                <w:lang w:val="zh-CN" w:bidi="zh-CN"/>
              </w:rPr>
              <w:t>类别</w:t>
            </w:r>
          </w:p>
        </w:tc>
        <w:tc>
          <w:tcPr>
            <w:tcW w:w="26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hint="eastAsia" w:ascii="Times New Roman" w:hAnsi="Times New Roman" w:eastAsia="黑体" w:cs="仿宋_GB2312"/>
                <w:kern w:val="0"/>
                <w:sz w:val="24"/>
                <w:szCs w:val="22"/>
                <w:lang w:val="zh-CN" w:bidi="zh-CN"/>
              </w:rPr>
              <w:t>名称</w:t>
            </w:r>
          </w:p>
        </w:tc>
        <w:tc>
          <w:tcPr>
            <w:tcW w:w="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hint="eastAsia" w:ascii="Times New Roman" w:hAnsi="Times New Roman" w:eastAsia="黑体" w:cs="仿宋_GB2312"/>
                <w:kern w:val="0"/>
                <w:sz w:val="24"/>
                <w:szCs w:val="22"/>
                <w:lang w:val="zh-CN" w:bidi="zh-CN"/>
              </w:rPr>
              <w:t>数量</w:t>
            </w:r>
          </w:p>
        </w:tc>
        <w:tc>
          <w:tcPr>
            <w:tcW w:w="3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hint="eastAsia" w:ascii="Times New Roman" w:hAnsi="Times New Roman" w:eastAsia="黑体" w:cs="仿宋_GB2312"/>
                <w:kern w:val="0"/>
                <w:sz w:val="24"/>
                <w:szCs w:val="22"/>
                <w:lang w:val="zh-CN" w:bidi="zh-CN"/>
              </w:rPr>
              <w:t>备注</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hint="eastAsia" w:ascii="Times New Roman" w:hAnsi="Times New Roman" w:eastAsia="黑体" w:cs="仿宋_GB2312"/>
                <w:kern w:val="0"/>
                <w:sz w:val="24"/>
                <w:szCs w:val="22"/>
                <w:lang w:val="zh-CN" w:bidi="zh-CN"/>
              </w:rPr>
              <w:t>总数</w:t>
            </w:r>
          </w:p>
        </w:tc>
      </w:tr>
      <w:tr>
        <w:tblPrEx>
          <w:tblCellMar>
            <w:top w:w="0" w:type="dxa"/>
            <w:left w:w="15" w:type="dxa"/>
            <w:bottom w:w="0" w:type="dxa"/>
            <w:right w:w="15" w:type="dxa"/>
          </w:tblCellMar>
        </w:tblPrEx>
        <w:trPr>
          <w:trHeight w:val="567" w:hRule="atLeast"/>
          <w:jc w:val="center"/>
        </w:trPr>
        <w:tc>
          <w:tcPr>
            <w:tcW w:w="998" w:type="dxa"/>
            <w:vMerge w:val="restart"/>
            <w:tcBorders>
              <w:left w:val="single" w:color="000000" w:sz="4" w:space="0"/>
              <w:right w:val="single" w:color="000000" w:sz="4" w:space="0"/>
            </w:tcBorders>
            <w:vAlign w:val="center"/>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kern w:val="0"/>
                <w:sz w:val="24"/>
                <w:szCs w:val="24"/>
              </w:rPr>
              <w:t>硬件资源</w:t>
            </w:r>
          </w:p>
        </w:tc>
        <w:tc>
          <w:tcPr>
            <w:tcW w:w="26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云主机资源</w:t>
            </w:r>
          </w:p>
        </w:tc>
        <w:tc>
          <w:tcPr>
            <w:tcW w:w="878"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637" w:type="dxa"/>
            <w:tcBorders>
              <w:top w:val="single" w:color="000000" w:sz="4" w:space="0"/>
              <w:left w:val="single" w:color="000000" w:sz="4" w:space="0"/>
              <w:right w:val="single" w:color="000000" w:sz="4" w:space="0"/>
            </w:tcBorders>
            <w:vAlign w:val="center"/>
          </w:tcPr>
          <w:p>
            <w:pPr>
              <w:autoSpaceDN w:val="0"/>
              <w:jc w:val="left"/>
              <w:textAlignment w:val="top"/>
              <w:rPr>
                <w:rFonts w:ascii="Times New Roman" w:hAnsi="Times New Roman" w:eastAsia="仿宋" w:cs="Times New Roman"/>
                <w:sz w:val="24"/>
                <w:szCs w:val="24"/>
              </w:rPr>
            </w:pPr>
            <w:r>
              <w:rPr>
                <w:rFonts w:ascii="Times New Roman" w:hAnsi="Times New Roman" w:eastAsia="仿宋" w:cs="Times New Roman"/>
                <w:sz w:val="24"/>
                <w:szCs w:val="24"/>
              </w:rPr>
              <w:t>独立云计算平台租户，资源配额不小于16个vCPUS、32G内存</w:t>
            </w:r>
          </w:p>
        </w:tc>
        <w:tc>
          <w:tcPr>
            <w:tcW w:w="851" w:type="dxa"/>
            <w:tcBorders>
              <w:top w:val="single" w:color="000000" w:sz="4" w:space="0"/>
              <w:left w:val="single" w:color="000000" w:sz="4" w:space="0"/>
              <w:right w:val="single" w:color="000000" w:sz="4" w:space="0"/>
            </w:tcBorders>
            <w:vAlign w:val="center"/>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80</w:t>
            </w:r>
          </w:p>
        </w:tc>
      </w:tr>
      <w:tr>
        <w:tblPrEx>
          <w:tblCellMar>
            <w:top w:w="0" w:type="dxa"/>
            <w:left w:w="15" w:type="dxa"/>
            <w:bottom w:w="0" w:type="dxa"/>
            <w:right w:w="15" w:type="dxa"/>
          </w:tblCellMar>
        </w:tblPrEx>
        <w:trPr>
          <w:trHeight w:val="567" w:hRule="atLeast"/>
          <w:jc w:val="center"/>
        </w:trPr>
        <w:tc>
          <w:tcPr>
            <w:tcW w:w="998" w:type="dxa"/>
            <w:vMerge w:val="continue"/>
            <w:tcBorders>
              <w:left w:val="single" w:color="000000" w:sz="4" w:space="0"/>
              <w:bottom w:val="single" w:color="auto" w:sz="4" w:space="0"/>
              <w:right w:val="single" w:color="000000" w:sz="4" w:space="0"/>
            </w:tcBorders>
          </w:tcPr>
          <w:p>
            <w:pPr>
              <w:autoSpaceDN w:val="0"/>
              <w:ind w:firstLine="480"/>
              <w:jc w:val="center"/>
              <w:textAlignment w:val="top"/>
              <w:rPr>
                <w:rFonts w:ascii="Times New Roman" w:hAnsi="Times New Roman" w:eastAsia="仿宋" w:cs="Times New Roman"/>
                <w:sz w:val="24"/>
                <w:szCs w:val="24"/>
              </w:rPr>
            </w:pPr>
          </w:p>
        </w:tc>
        <w:tc>
          <w:tcPr>
            <w:tcW w:w="2666"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PC机</w:t>
            </w:r>
          </w:p>
        </w:tc>
        <w:tc>
          <w:tcPr>
            <w:tcW w:w="8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6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top"/>
              <w:rPr>
                <w:rFonts w:ascii="Times New Roman" w:hAnsi="Times New Roman" w:eastAsia="仿宋" w:cs="Times New Roman"/>
                <w:sz w:val="24"/>
                <w:szCs w:val="24"/>
              </w:rPr>
            </w:pPr>
            <w:r>
              <w:rPr>
                <w:rFonts w:ascii="Times New Roman" w:hAnsi="Times New Roman" w:eastAsia="仿宋" w:cs="Times New Roman"/>
                <w:sz w:val="24"/>
                <w:szCs w:val="24"/>
              </w:rPr>
              <w:t>通用设备，建议i5以上CPU或同性能其他CPU，内存8G以上，SSD硬盘128G以上</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80</w:t>
            </w:r>
          </w:p>
        </w:tc>
      </w:tr>
      <w:tr>
        <w:tblPrEx>
          <w:tblCellMar>
            <w:top w:w="0" w:type="dxa"/>
            <w:left w:w="15" w:type="dxa"/>
            <w:bottom w:w="0" w:type="dxa"/>
            <w:right w:w="15" w:type="dxa"/>
          </w:tblCellMar>
        </w:tblPrEx>
        <w:trPr>
          <w:trHeight w:val="567" w:hRule="atLeast"/>
          <w:jc w:val="center"/>
        </w:trPr>
        <w:tc>
          <w:tcPr>
            <w:tcW w:w="998" w:type="dxa"/>
            <w:vMerge w:val="restart"/>
            <w:tcBorders>
              <w:top w:val="single" w:color="auto" w:sz="4" w:space="0"/>
              <w:left w:val="single" w:color="auto" w:sz="4" w:space="0"/>
              <w:right w:val="single" w:color="auto" w:sz="4" w:space="0"/>
            </w:tcBorders>
            <w:vAlign w:val="center"/>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kern w:val="0"/>
                <w:sz w:val="24"/>
                <w:szCs w:val="24"/>
              </w:rPr>
              <w:t>软件资源</w:t>
            </w:r>
          </w:p>
        </w:tc>
        <w:tc>
          <w:tcPr>
            <w:tcW w:w="2666" w:type="dxa"/>
            <w:tcBorders>
              <w:top w:val="single" w:color="auto" w:sz="4" w:space="0"/>
              <w:left w:val="single" w:color="auto" w:sz="4" w:space="0"/>
              <w:right w:val="single" w:color="auto"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OpenStack云平台软件包</w:t>
            </w:r>
          </w:p>
        </w:tc>
        <w:tc>
          <w:tcPr>
            <w:tcW w:w="878" w:type="dxa"/>
            <w:tcBorders>
              <w:top w:val="single" w:color="000000" w:sz="4" w:space="0"/>
              <w:left w:val="single" w:color="auto" w:sz="4" w:space="0"/>
              <w:right w:val="single" w:color="000000" w:sz="4" w:space="0"/>
            </w:tcBorders>
            <w:vAlign w:val="center"/>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637" w:type="dxa"/>
            <w:tcBorders>
              <w:top w:val="single" w:color="000000" w:sz="4" w:space="0"/>
              <w:left w:val="single" w:color="000000" w:sz="4" w:space="0"/>
              <w:right w:val="single" w:color="000000" w:sz="4" w:space="0"/>
            </w:tcBorders>
            <w:vAlign w:val="center"/>
          </w:tcPr>
          <w:p>
            <w:pPr>
              <w:autoSpaceDN w:val="0"/>
              <w:jc w:val="center"/>
              <w:textAlignment w:val="top"/>
              <w:rPr>
                <w:rFonts w:ascii="Times New Roman" w:hAnsi="Times New Roman" w:eastAsia="仿宋" w:cs="Times New Roman"/>
                <w:color w:val="FF0000"/>
                <w:sz w:val="24"/>
                <w:szCs w:val="24"/>
              </w:rPr>
            </w:pPr>
            <w:r>
              <w:rPr>
                <w:rFonts w:ascii="Times New Roman" w:hAnsi="Times New Roman" w:eastAsia="仿宋" w:cs="Times New Roman"/>
                <w:sz w:val="24"/>
                <w:szCs w:val="24"/>
              </w:rPr>
              <w:t>包含OpenStack</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Train离线安装包、安装脚本、qcow2镜像文件等</w:t>
            </w:r>
          </w:p>
        </w:tc>
        <w:tc>
          <w:tcPr>
            <w:tcW w:w="851" w:type="dxa"/>
            <w:tcBorders>
              <w:top w:val="single" w:color="000000" w:sz="4" w:space="0"/>
              <w:left w:val="single" w:color="000000" w:sz="4" w:space="0"/>
              <w:right w:val="single" w:color="000000"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80</w:t>
            </w:r>
          </w:p>
        </w:tc>
      </w:tr>
      <w:tr>
        <w:tblPrEx>
          <w:tblCellMar>
            <w:top w:w="0" w:type="dxa"/>
            <w:left w:w="15" w:type="dxa"/>
            <w:bottom w:w="0" w:type="dxa"/>
            <w:right w:w="15" w:type="dxa"/>
          </w:tblCellMar>
        </w:tblPrEx>
        <w:trPr>
          <w:trHeight w:val="567" w:hRule="atLeast"/>
          <w:jc w:val="center"/>
        </w:trPr>
        <w:tc>
          <w:tcPr>
            <w:tcW w:w="998" w:type="dxa"/>
            <w:vMerge w:val="continue"/>
            <w:tcBorders>
              <w:left w:val="single" w:color="auto" w:sz="4" w:space="0"/>
              <w:right w:val="single" w:color="auto" w:sz="4" w:space="0"/>
            </w:tcBorders>
          </w:tcPr>
          <w:p>
            <w:pPr>
              <w:autoSpaceDN w:val="0"/>
              <w:ind w:firstLine="480"/>
              <w:jc w:val="center"/>
              <w:textAlignment w:val="top"/>
              <w:rPr>
                <w:rFonts w:ascii="Times New Roman" w:hAnsi="Times New Roman" w:eastAsia="仿宋" w:cs="Times New Roman"/>
                <w:sz w:val="24"/>
                <w:szCs w:val="24"/>
              </w:rPr>
            </w:pPr>
          </w:p>
        </w:tc>
        <w:tc>
          <w:tcPr>
            <w:tcW w:w="266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容器云平台软件包</w:t>
            </w:r>
          </w:p>
        </w:tc>
        <w:tc>
          <w:tcPr>
            <w:tcW w:w="878"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63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包含DockerCE、Dockercompose、Kubernetes等离线安装包，Nginx、MySql、CentOS7.5、Apache、LNMP、WordPress等容器镜像，竞赛所需应用软件包</w:t>
            </w:r>
          </w:p>
        </w:tc>
        <w:tc>
          <w:tcPr>
            <w:tcW w:w="851"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80</w:t>
            </w:r>
          </w:p>
        </w:tc>
      </w:tr>
      <w:tr>
        <w:tblPrEx>
          <w:tblCellMar>
            <w:top w:w="0" w:type="dxa"/>
            <w:left w:w="15" w:type="dxa"/>
            <w:bottom w:w="0" w:type="dxa"/>
            <w:right w:w="15" w:type="dxa"/>
          </w:tblCellMar>
        </w:tblPrEx>
        <w:trPr>
          <w:trHeight w:val="567" w:hRule="atLeast"/>
          <w:jc w:val="center"/>
        </w:trPr>
        <w:tc>
          <w:tcPr>
            <w:tcW w:w="998" w:type="dxa"/>
            <w:vMerge w:val="continue"/>
            <w:tcBorders>
              <w:left w:val="single" w:color="auto" w:sz="4" w:space="0"/>
              <w:bottom w:val="single" w:color="auto" w:sz="4" w:space="0"/>
              <w:right w:val="single" w:color="auto" w:sz="4" w:space="0"/>
            </w:tcBorders>
          </w:tcPr>
          <w:p>
            <w:pPr>
              <w:autoSpaceDN w:val="0"/>
              <w:ind w:firstLine="480"/>
              <w:jc w:val="center"/>
              <w:textAlignment w:val="top"/>
              <w:rPr>
                <w:rFonts w:ascii="Times New Roman" w:hAnsi="Times New Roman" w:eastAsia="仿宋" w:cs="Times New Roman"/>
                <w:sz w:val="24"/>
                <w:szCs w:val="24"/>
              </w:rPr>
            </w:pPr>
          </w:p>
        </w:tc>
        <w:tc>
          <w:tcPr>
            <w:tcW w:w="266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华为云</w:t>
            </w:r>
          </w:p>
        </w:tc>
        <w:tc>
          <w:tcPr>
            <w:tcW w:w="878"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63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竞赛所需应用软件包</w:t>
            </w:r>
          </w:p>
        </w:tc>
        <w:tc>
          <w:tcPr>
            <w:tcW w:w="851"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80</w:t>
            </w:r>
          </w:p>
        </w:tc>
      </w:tr>
      <w:tr>
        <w:tblPrEx>
          <w:tblCellMar>
            <w:top w:w="0" w:type="dxa"/>
            <w:left w:w="15" w:type="dxa"/>
            <w:bottom w:w="0" w:type="dxa"/>
            <w:right w:w="15" w:type="dxa"/>
          </w:tblCellMar>
        </w:tblPrEx>
        <w:trPr>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平台资源</w:t>
            </w:r>
          </w:p>
        </w:tc>
        <w:tc>
          <w:tcPr>
            <w:tcW w:w="266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云计算竞赛管理平台</w:t>
            </w:r>
          </w:p>
        </w:tc>
        <w:tc>
          <w:tcPr>
            <w:tcW w:w="878"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637"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支持自动评分</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r>
    </w:tbl>
    <w:p>
      <w:pPr>
        <w:spacing w:line="560" w:lineRule="exact"/>
        <w:ind w:firstLine="600" w:firstLineChars="200"/>
        <w:rPr>
          <w:rFonts w:eastAsia="仿宋_GB2312"/>
          <w:sz w:val="30"/>
          <w:szCs w:val="30"/>
        </w:rPr>
      </w:pPr>
      <w:r>
        <w:rPr>
          <w:rFonts w:eastAsia="仿宋_GB2312"/>
          <w:sz w:val="30"/>
          <w:szCs w:val="30"/>
        </w:rPr>
        <w:t>通用软件和工具清单：</w:t>
      </w:r>
    </w:p>
    <w:tbl>
      <w:tblPr>
        <w:tblStyle w:val="14"/>
        <w:tblW w:w="9054" w:type="dxa"/>
        <w:jc w:val="center"/>
        <w:tblLayout w:type="fixed"/>
        <w:tblCellMar>
          <w:top w:w="0" w:type="dxa"/>
          <w:left w:w="108" w:type="dxa"/>
          <w:bottom w:w="0" w:type="dxa"/>
          <w:right w:w="108" w:type="dxa"/>
        </w:tblCellMar>
      </w:tblPr>
      <w:tblGrid>
        <w:gridCol w:w="880"/>
        <w:gridCol w:w="3099"/>
        <w:gridCol w:w="5075"/>
      </w:tblGrid>
      <w:tr>
        <w:tblPrEx>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ascii="Times New Roman" w:hAnsi="Times New Roman" w:eastAsia="黑体" w:cs="仿宋_GB2312"/>
                <w:kern w:val="0"/>
                <w:sz w:val="24"/>
                <w:szCs w:val="22"/>
                <w:lang w:val="zh-CN" w:bidi="zh-CN"/>
              </w:rPr>
              <w:t>序号</w:t>
            </w:r>
          </w:p>
        </w:tc>
        <w:tc>
          <w:tcPr>
            <w:tcW w:w="3099" w:type="dxa"/>
            <w:tcBorders>
              <w:top w:val="single" w:color="auto" w:sz="4" w:space="0"/>
              <w:left w:val="nil"/>
              <w:bottom w:val="single" w:color="auto" w:sz="4" w:space="0"/>
              <w:right w:val="single" w:color="auto" w:sz="4" w:space="0"/>
            </w:tcBorders>
            <w:shd w:val="clear" w:color="000000" w:fill="auto"/>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ascii="Times New Roman" w:hAnsi="Times New Roman" w:eastAsia="黑体" w:cs="仿宋_GB2312"/>
                <w:kern w:val="0"/>
                <w:sz w:val="24"/>
                <w:szCs w:val="22"/>
                <w:lang w:val="zh-CN" w:bidi="zh-CN"/>
              </w:rPr>
              <w:t>软件</w:t>
            </w:r>
          </w:p>
        </w:tc>
        <w:tc>
          <w:tcPr>
            <w:tcW w:w="5075" w:type="dxa"/>
            <w:tcBorders>
              <w:top w:val="single" w:color="auto" w:sz="4" w:space="0"/>
              <w:left w:val="nil"/>
              <w:bottom w:val="single" w:color="auto" w:sz="4" w:space="0"/>
              <w:right w:val="single" w:color="auto" w:sz="4" w:space="0"/>
            </w:tcBorders>
            <w:shd w:val="clear" w:color="000000" w:fill="auto"/>
            <w:vAlign w:val="center"/>
          </w:tcPr>
          <w:p>
            <w:pPr>
              <w:autoSpaceDE w:val="0"/>
              <w:autoSpaceDN w:val="0"/>
              <w:adjustRightInd w:val="0"/>
              <w:snapToGrid w:val="0"/>
              <w:jc w:val="center"/>
              <w:rPr>
                <w:rFonts w:ascii="Times New Roman" w:hAnsi="Times New Roman" w:eastAsia="黑体" w:cs="仿宋_GB2312"/>
                <w:kern w:val="0"/>
                <w:sz w:val="24"/>
                <w:szCs w:val="22"/>
                <w:lang w:val="zh-CN" w:bidi="zh-CN"/>
              </w:rPr>
            </w:pPr>
            <w:r>
              <w:rPr>
                <w:rFonts w:ascii="Times New Roman" w:hAnsi="Times New Roman" w:eastAsia="黑体" w:cs="仿宋_GB2312"/>
                <w:kern w:val="0"/>
                <w:sz w:val="24"/>
                <w:szCs w:val="22"/>
                <w:lang w:val="zh-CN" w:bidi="zh-CN"/>
              </w:rPr>
              <w:t>介绍</w:t>
            </w:r>
          </w:p>
        </w:tc>
      </w:tr>
      <w:tr>
        <w:tblPrEx>
          <w:tblCellMar>
            <w:top w:w="0" w:type="dxa"/>
            <w:left w:w="108" w:type="dxa"/>
            <w:bottom w:w="0" w:type="dxa"/>
            <w:right w:w="108" w:type="dxa"/>
          </w:tblCellMar>
        </w:tblPrEx>
        <w:trPr>
          <w:trHeight w:val="567"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1</w:t>
            </w:r>
          </w:p>
        </w:tc>
        <w:tc>
          <w:tcPr>
            <w:tcW w:w="309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Windows</w:t>
            </w:r>
          </w:p>
        </w:tc>
        <w:tc>
          <w:tcPr>
            <w:tcW w:w="5075" w:type="dxa"/>
            <w:tcBorders>
              <w:top w:val="nil"/>
              <w:left w:val="nil"/>
              <w:bottom w:val="single" w:color="auto" w:sz="4" w:space="0"/>
              <w:right w:val="single" w:color="auto" w:sz="4" w:space="0"/>
            </w:tcBorders>
            <w:vAlign w:val="center"/>
          </w:tcPr>
          <w:p>
            <w:pPr>
              <w:widowControl/>
              <w:spacing w:line="360" w:lineRule="auto"/>
              <w:jc w:val="left"/>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操作系统Windows7或Windows10</w:t>
            </w:r>
          </w:p>
        </w:tc>
      </w:tr>
      <w:tr>
        <w:tblPrEx>
          <w:tblCellMar>
            <w:top w:w="0" w:type="dxa"/>
            <w:left w:w="108" w:type="dxa"/>
            <w:bottom w:w="0" w:type="dxa"/>
            <w:right w:w="108" w:type="dxa"/>
          </w:tblCellMar>
        </w:tblPrEx>
        <w:trPr>
          <w:trHeight w:val="567" w:hRule="atLeast"/>
          <w:jc w:val="center"/>
        </w:trPr>
        <w:tc>
          <w:tcPr>
            <w:tcW w:w="880"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2</w:t>
            </w:r>
          </w:p>
        </w:tc>
        <w:tc>
          <w:tcPr>
            <w:tcW w:w="309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MicrosoftOffice软件</w:t>
            </w:r>
          </w:p>
        </w:tc>
        <w:tc>
          <w:tcPr>
            <w:tcW w:w="5075" w:type="dxa"/>
            <w:tcBorders>
              <w:top w:val="nil"/>
              <w:left w:val="nil"/>
              <w:bottom w:val="single" w:color="auto" w:sz="4" w:space="0"/>
              <w:right w:val="single" w:color="auto" w:sz="4" w:space="0"/>
            </w:tcBorders>
            <w:vAlign w:val="center"/>
          </w:tcPr>
          <w:p>
            <w:pPr>
              <w:widowControl/>
              <w:spacing w:line="360" w:lineRule="auto"/>
              <w:jc w:val="left"/>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试用版包括：Word、PowerPoint、Excel、Visio。</w:t>
            </w:r>
          </w:p>
        </w:tc>
      </w:tr>
      <w:tr>
        <w:tblPrEx>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3</w:t>
            </w:r>
          </w:p>
        </w:tc>
        <w:tc>
          <w:tcPr>
            <w:tcW w:w="30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SecureCRTv7.0试用版</w:t>
            </w:r>
          </w:p>
        </w:tc>
        <w:tc>
          <w:tcPr>
            <w:tcW w:w="5075"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SSH（SSH1和SSH2）的终端仿真程序</w:t>
            </w:r>
          </w:p>
        </w:tc>
      </w:tr>
      <w:tr>
        <w:tblPrEx>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4</w:t>
            </w:r>
          </w:p>
        </w:tc>
        <w:tc>
          <w:tcPr>
            <w:tcW w:w="30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Python3.6</w:t>
            </w:r>
          </w:p>
        </w:tc>
        <w:tc>
          <w:tcPr>
            <w:tcW w:w="5075"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云平台开发编程环境</w:t>
            </w:r>
          </w:p>
        </w:tc>
      </w:tr>
      <w:tr>
        <w:tblPrEx>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5</w:t>
            </w:r>
          </w:p>
        </w:tc>
        <w:tc>
          <w:tcPr>
            <w:tcW w:w="30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PyCharm2018.3.5</w:t>
            </w:r>
          </w:p>
        </w:tc>
        <w:tc>
          <w:tcPr>
            <w:tcW w:w="5075"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Times New Roman" w:hAnsi="Times New Roman" w:eastAsia="仿宋" w:cs="Times New Roman"/>
                <w:bCs/>
                <w:sz w:val="24"/>
                <w:szCs w:val="24"/>
              </w:rPr>
            </w:pPr>
            <w:r>
              <w:rPr>
                <w:rFonts w:ascii="Times New Roman" w:hAnsi="Times New Roman" w:eastAsia="仿宋" w:cs="Times New Roman"/>
                <w:kern w:val="0"/>
                <w:sz w:val="24"/>
                <w:szCs w:val="24"/>
              </w:rPr>
              <w:t>Python开发工具</w:t>
            </w:r>
          </w:p>
        </w:tc>
      </w:tr>
    </w:tbl>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十二、成绩评定</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（一）评分标准</w:t>
      </w:r>
    </w:p>
    <w:p>
      <w:pPr>
        <w:pStyle w:val="2"/>
        <w:ind w:firstLine="300"/>
        <w:jc w:val="center"/>
      </w:pPr>
      <w:r>
        <w:rPr>
          <w:rFonts w:hint="eastAsia" w:ascii="仿宋_GB2312" w:eastAsia="仿宋_GB2312"/>
        </w:rPr>
        <w:t>表3 评分标准</w:t>
      </w:r>
    </w:p>
    <w:p>
      <w:pPr>
        <w:widowControl/>
        <w:kinsoku w:val="0"/>
        <w:autoSpaceDE w:val="0"/>
        <w:autoSpaceDN w:val="0"/>
        <w:adjustRightInd w:val="0"/>
        <w:snapToGrid w:val="0"/>
        <w:spacing w:line="47" w:lineRule="exact"/>
        <w:jc w:val="left"/>
        <w:textAlignment w:val="baseline"/>
        <w:rPr>
          <w:rFonts w:ascii="仿宋" w:hAnsi="仿宋" w:eastAsia="仿宋" w:cs="仿宋"/>
          <w:snapToGrid w:val="0"/>
          <w:color w:val="000000"/>
          <w:kern w:val="0"/>
        </w:rPr>
      </w:pPr>
    </w:p>
    <w:tbl>
      <w:tblPr>
        <w:tblStyle w:val="26"/>
        <w:tblW w:w="8931"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094"/>
        <w:gridCol w:w="47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35" w:type="dxa"/>
            <w:vAlign w:val="center"/>
          </w:tcPr>
          <w:p>
            <w:pPr>
              <w:autoSpaceDE w:val="0"/>
              <w:autoSpaceDN w:val="0"/>
              <w:adjustRightInd w:val="0"/>
              <w:snapToGrid w:val="0"/>
              <w:jc w:val="center"/>
              <w:rPr>
                <w:rFonts w:ascii="Times New Roman" w:hAnsi="Times New Roman" w:eastAsia="黑体" w:cs="仿宋_GB2312"/>
                <w:snapToGrid w:val="0"/>
                <w:color w:val="000000"/>
                <w:kern w:val="0"/>
                <w:sz w:val="24"/>
                <w:szCs w:val="24"/>
                <w:lang w:val="zh-CN" w:bidi="zh-CN"/>
              </w:rPr>
            </w:pPr>
            <w:r>
              <w:rPr>
                <w:rFonts w:hint="eastAsia" w:ascii="Times New Roman" w:hAnsi="Times New Roman" w:eastAsia="黑体" w:cs="仿宋_GB2312"/>
                <w:snapToGrid w:val="0"/>
                <w:color w:val="000000"/>
                <w:kern w:val="0"/>
                <w:sz w:val="24"/>
                <w:szCs w:val="24"/>
                <w:lang w:val="zh-CN" w:bidi="zh-CN"/>
              </w:rPr>
              <w:t>模块</w:t>
            </w:r>
          </w:p>
        </w:tc>
        <w:tc>
          <w:tcPr>
            <w:tcW w:w="2094" w:type="dxa"/>
            <w:vAlign w:val="center"/>
          </w:tcPr>
          <w:p>
            <w:pPr>
              <w:autoSpaceDE w:val="0"/>
              <w:autoSpaceDN w:val="0"/>
              <w:adjustRightInd w:val="0"/>
              <w:snapToGrid w:val="0"/>
              <w:jc w:val="center"/>
              <w:rPr>
                <w:rFonts w:ascii="Times New Roman" w:hAnsi="Times New Roman" w:eastAsia="黑体" w:cs="仿宋_GB2312"/>
                <w:snapToGrid w:val="0"/>
                <w:color w:val="000000"/>
                <w:kern w:val="0"/>
                <w:sz w:val="24"/>
                <w:szCs w:val="24"/>
                <w:lang w:val="zh-CN" w:bidi="zh-CN"/>
              </w:rPr>
            </w:pPr>
            <w:r>
              <w:rPr>
                <w:rFonts w:hint="eastAsia" w:ascii="Times New Roman" w:hAnsi="Times New Roman" w:eastAsia="黑体" w:cs="仿宋_GB2312"/>
                <w:snapToGrid w:val="0"/>
                <w:color w:val="000000"/>
                <w:kern w:val="0"/>
                <w:sz w:val="24"/>
                <w:szCs w:val="24"/>
                <w:lang w:val="zh-CN" w:bidi="zh-CN"/>
              </w:rPr>
              <w:t>任务</w:t>
            </w:r>
          </w:p>
        </w:tc>
        <w:tc>
          <w:tcPr>
            <w:tcW w:w="4710" w:type="dxa"/>
            <w:vAlign w:val="center"/>
          </w:tcPr>
          <w:p>
            <w:pPr>
              <w:autoSpaceDE w:val="0"/>
              <w:autoSpaceDN w:val="0"/>
              <w:adjustRightInd w:val="0"/>
              <w:snapToGrid w:val="0"/>
              <w:jc w:val="center"/>
              <w:rPr>
                <w:rFonts w:ascii="Times New Roman" w:hAnsi="Times New Roman" w:eastAsia="黑体" w:cs="仿宋_GB2312"/>
                <w:snapToGrid w:val="0"/>
                <w:color w:val="000000"/>
                <w:kern w:val="0"/>
                <w:sz w:val="24"/>
                <w:szCs w:val="24"/>
                <w:lang w:val="zh-CN" w:bidi="zh-CN"/>
              </w:rPr>
            </w:pPr>
            <w:r>
              <w:rPr>
                <w:rFonts w:hint="eastAsia" w:ascii="Times New Roman" w:hAnsi="Times New Roman" w:eastAsia="黑体" w:cs="仿宋_GB2312"/>
                <w:snapToGrid w:val="0"/>
                <w:color w:val="000000"/>
                <w:kern w:val="0"/>
                <w:sz w:val="24"/>
                <w:szCs w:val="24"/>
                <w:lang w:val="zh-CN" w:bidi="zh-CN"/>
              </w:rPr>
              <w:t>主要知识及技能点</w:t>
            </w:r>
          </w:p>
        </w:tc>
        <w:tc>
          <w:tcPr>
            <w:tcW w:w="992" w:type="dxa"/>
            <w:vAlign w:val="center"/>
          </w:tcPr>
          <w:p>
            <w:pPr>
              <w:autoSpaceDE w:val="0"/>
              <w:autoSpaceDN w:val="0"/>
              <w:adjustRightInd w:val="0"/>
              <w:snapToGrid w:val="0"/>
              <w:jc w:val="center"/>
              <w:rPr>
                <w:rFonts w:ascii="Times New Roman" w:hAnsi="Times New Roman" w:eastAsia="黑体" w:cs="仿宋_GB2312"/>
                <w:snapToGrid w:val="0"/>
                <w:color w:val="000000"/>
                <w:kern w:val="0"/>
                <w:sz w:val="24"/>
                <w:szCs w:val="24"/>
                <w:lang w:val="zh-CN" w:bidi="zh-CN"/>
              </w:rPr>
            </w:pPr>
            <w:r>
              <w:rPr>
                <w:rFonts w:hint="eastAsia" w:ascii="Times New Roman" w:hAnsi="Times New Roman" w:eastAsia="黑体" w:cs="仿宋_GB2312"/>
                <w:snapToGrid w:val="0"/>
                <w:color w:val="000000"/>
                <w:kern w:val="0"/>
                <w:sz w:val="24"/>
                <w:szCs w:val="24"/>
                <w:lang w:val="zh-CN" w:bidi="zh-CN"/>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135" w:type="dxa"/>
            <w:vMerge w:val="restart"/>
            <w:tcBorders>
              <w:bottom w:val="nil"/>
            </w:tcBorders>
          </w:tcPr>
          <w:p>
            <w:pPr>
              <w:widowControl/>
              <w:kinsoku w:val="0"/>
              <w:autoSpaceDE w:val="0"/>
              <w:autoSpaceDN w:val="0"/>
              <w:adjustRightInd w:val="0"/>
              <w:snapToGrid w:val="0"/>
              <w:spacing w:line="250"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0"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0"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0"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0"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0"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0"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0"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0"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5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5" w:line="312" w:lineRule="exact"/>
              <w:ind w:left="116"/>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7"/>
                <w:kern w:val="0"/>
                <w:position w:val="5"/>
                <w:sz w:val="24"/>
                <w:szCs w:val="24"/>
              </w:rPr>
              <w:t>模块一</w:t>
            </w:r>
          </w:p>
          <w:p>
            <w:pPr>
              <w:widowControl/>
              <w:kinsoku w:val="0"/>
              <w:autoSpaceDE w:val="0"/>
              <w:autoSpaceDN w:val="0"/>
              <w:adjustRightInd w:val="0"/>
              <w:snapToGrid w:val="0"/>
              <w:spacing w:line="225" w:lineRule="auto"/>
              <w:ind w:left="114"/>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8"/>
                <w:kern w:val="0"/>
                <w:sz w:val="24"/>
                <w:szCs w:val="24"/>
              </w:rPr>
              <w:t>私有</w:t>
            </w:r>
            <w:r>
              <w:rPr>
                <w:rFonts w:ascii="Times New Roman" w:hAnsi="Times New Roman" w:eastAsia="仿宋" w:cs="Times New Roman"/>
                <w:snapToGrid w:val="0"/>
                <w:color w:val="000000"/>
                <w:spacing w:val="7"/>
                <w:kern w:val="0"/>
                <w:sz w:val="24"/>
                <w:szCs w:val="24"/>
              </w:rPr>
              <w:t>云</w:t>
            </w:r>
          </w:p>
        </w:tc>
        <w:tc>
          <w:tcPr>
            <w:tcW w:w="2094" w:type="dxa"/>
          </w:tcPr>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4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4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4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5" w:line="264" w:lineRule="auto"/>
              <w:ind w:left="115" w:right="104"/>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任务1：私</w:t>
            </w:r>
            <w:r>
              <w:rPr>
                <w:rFonts w:ascii="Times New Roman" w:hAnsi="Times New Roman" w:eastAsia="仿宋" w:cs="Times New Roman"/>
                <w:snapToGrid w:val="0"/>
                <w:color w:val="000000"/>
                <w:spacing w:val="1"/>
                <w:kern w:val="0"/>
                <w:sz w:val="24"/>
                <w:szCs w:val="24"/>
              </w:rPr>
              <w:t>有云</w:t>
            </w:r>
            <w:r>
              <w:rPr>
                <w:rFonts w:ascii="Times New Roman" w:hAnsi="Times New Roman" w:eastAsia="仿宋" w:cs="Times New Roman"/>
                <w:snapToGrid w:val="0"/>
                <w:color w:val="000000"/>
                <w:spacing w:val="8"/>
                <w:kern w:val="0"/>
                <w:sz w:val="24"/>
                <w:szCs w:val="24"/>
              </w:rPr>
              <w:t>服务搭建任</w:t>
            </w:r>
            <w:r>
              <w:rPr>
                <w:rFonts w:ascii="Times New Roman" w:hAnsi="Times New Roman" w:eastAsia="仿宋" w:cs="Times New Roman"/>
                <w:snapToGrid w:val="0"/>
                <w:color w:val="000000"/>
                <w:spacing w:val="7"/>
                <w:kern w:val="0"/>
                <w:sz w:val="24"/>
                <w:szCs w:val="24"/>
              </w:rPr>
              <w:t>务</w:t>
            </w:r>
          </w:p>
        </w:tc>
        <w:tc>
          <w:tcPr>
            <w:tcW w:w="4710" w:type="dxa"/>
          </w:tcPr>
          <w:p>
            <w:pPr>
              <w:widowControl/>
              <w:kinsoku w:val="0"/>
              <w:autoSpaceDE w:val="0"/>
              <w:autoSpaceDN w:val="0"/>
              <w:adjustRightInd w:val="0"/>
              <w:snapToGrid w:val="0"/>
              <w:spacing w:before="34" w:line="248" w:lineRule="auto"/>
              <w:ind w:left="100" w:right="22" w:firstLine="15"/>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服务器</w:t>
            </w:r>
            <w:r>
              <w:rPr>
                <w:rFonts w:ascii="Times New Roman" w:hAnsi="Times New Roman" w:eastAsia="仿宋" w:cs="Times New Roman"/>
                <w:snapToGrid w:val="0"/>
                <w:color w:val="000000"/>
                <w:kern w:val="0"/>
                <w:sz w:val="24"/>
                <w:szCs w:val="24"/>
              </w:rPr>
              <w:t>IP</w:t>
            </w:r>
            <w:r>
              <w:rPr>
                <w:rFonts w:ascii="Times New Roman" w:hAnsi="Times New Roman" w:eastAsia="仿宋" w:cs="Times New Roman"/>
                <w:snapToGrid w:val="0"/>
                <w:color w:val="000000"/>
                <w:spacing w:val="2"/>
                <w:kern w:val="0"/>
                <w:sz w:val="24"/>
                <w:szCs w:val="24"/>
              </w:rPr>
              <w:t>地</w:t>
            </w:r>
            <w:r>
              <w:rPr>
                <w:rFonts w:ascii="Times New Roman" w:hAnsi="Times New Roman" w:eastAsia="仿宋" w:cs="Times New Roman"/>
                <w:snapToGrid w:val="0"/>
                <w:color w:val="000000"/>
                <w:spacing w:val="1"/>
                <w:kern w:val="0"/>
                <w:sz w:val="24"/>
                <w:szCs w:val="24"/>
              </w:rPr>
              <w:t>址设置，主机名设置，磁盘分</w:t>
            </w:r>
            <w:r>
              <w:rPr>
                <w:rFonts w:ascii="Times New Roman" w:hAnsi="Times New Roman" w:eastAsia="仿宋" w:cs="Times New Roman"/>
                <w:snapToGrid w:val="0"/>
                <w:color w:val="000000"/>
                <w:spacing w:val="4"/>
                <w:kern w:val="0"/>
                <w:sz w:val="24"/>
                <w:szCs w:val="24"/>
              </w:rPr>
              <w:t>区</w:t>
            </w:r>
            <w:r>
              <w:rPr>
                <w:rFonts w:ascii="Times New Roman" w:hAnsi="Times New Roman" w:eastAsia="仿宋" w:cs="Times New Roman"/>
                <w:snapToGrid w:val="0"/>
                <w:color w:val="000000"/>
                <w:spacing w:val="3"/>
                <w:kern w:val="0"/>
                <w:sz w:val="24"/>
                <w:szCs w:val="24"/>
              </w:rPr>
              <w:t>，文件系统挂载，</w:t>
            </w:r>
            <w:r>
              <w:rPr>
                <w:rFonts w:ascii="Times New Roman" w:hAnsi="Times New Roman" w:eastAsia="仿宋" w:cs="Times New Roman"/>
                <w:snapToGrid w:val="0"/>
                <w:color w:val="000000"/>
                <w:kern w:val="0"/>
                <w:sz w:val="24"/>
                <w:szCs w:val="24"/>
              </w:rPr>
              <w:t>WEB</w:t>
            </w:r>
            <w:r>
              <w:rPr>
                <w:rFonts w:ascii="Times New Roman" w:hAnsi="Times New Roman" w:eastAsia="仿宋" w:cs="Times New Roman"/>
                <w:snapToGrid w:val="0"/>
                <w:color w:val="000000"/>
                <w:spacing w:val="3"/>
                <w:kern w:val="0"/>
                <w:sz w:val="24"/>
                <w:szCs w:val="24"/>
              </w:rPr>
              <w:t>、</w:t>
            </w:r>
            <w:r>
              <w:rPr>
                <w:rFonts w:ascii="Times New Roman" w:hAnsi="Times New Roman" w:eastAsia="仿宋" w:cs="Times New Roman"/>
                <w:snapToGrid w:val="0"/>
                <w:color w:val="000000"/>
                <w:kern w:val="0"/>
                <w:sz w:val="24"/>
                <w:szCs w:val="24"/>
              </w:rPr>
              <w:t>FTP</w:t>
            </w:r>
            <w:r>
              <w:rPr>
                <w:rFonts w:ascii="Times New Roman" w:hAnsi="Times New Roman" w:eastAsia="仿宋" w:cs="Times New Roman"/>
                <w:snapToGrid w:val="0"/>
                <w:color w:val="000000"/>
                <w:spacing w:val="3"/>
                <w:kern w:val="0"/>
                <w:sz w:val="24"/>
                <w:szCs w:val="24"/>
              </w:rPr>
              <w:t>、</w:t>
            </w:r>
            <w:r>
              <w:rPr>
                <w:rFonts w:ascii="Times New Roman" w:hAnsi="Times New Roman" w:eastAsia="仿宋" w:cs="Times New Roman"/>
                <w:snapToGrid w:val="0"/>
                <w:color w:val="000000"/>
                <w:kern w:val="0"/>
                <w:sz w:val="24"/>
                <w:szCs w:val="24"/>
              </w:rPr>
              <w:t>DNS</w:t>
            </w:r>
            <w:r>
              <w:rPr>
                <w:rFonts w:ascii="Times New Roman" w:hAnsi="Times New Roman" w:eastAsia="仿宋" w:cs="Times New Roman"/>
                <w:snapToGrid w:val="0"/>
                <w:color w:val="000000"/>
                <w:spacing w:val="3"/>
                <w:kern w:val="0"/>
                <w:sz w:val="24"/>
                <w:szCs w:val="24"/>
              </w:rPr>
              <w:t>、</w:t>
            </w:r>
            <w:r>
              <w:rPr>
                <w:rFonts w:ascii="Times New Roman" w:hAnsi="Times New Roman" w:eastAsia="仿宋" w:cs="Times New Roman"/>
                <w:snapToGrid w:val="0"/>
                <w:color w:val="000000"/>
                <w:kern w:val="0"/>
                <w:sz w:val="24"/>
                <w:szCs w:val="24"/>
              </w:rPr>
              <w:t>NTP</w:t>
            </w:r>
            <w:r>
              <w:rPr>
                <w:rFonts w:ascii="Times New Roman" w:hAnsi="Times New Roman" w:eastAsia="仿宋" w:cs="Times New Roman"/>
                <w:snapToGrid w:val="0"/>
                <w:color w:val="000000"/>
                <w:spacing w:val="20"/>
                <w:kern w:val="0"/>
                <w:sz w:val="24"/>
                <w:szCs w:val="24"/>
              </w:rPr>
              <w:t>等常用</w:t>
            </w:r>
            <w:r>
              <w:rPr>
                <w:rFonts w:ascii="Times New Roman" w:hAnsi="Times New Roman" w:eastAsia="仿宋" w:cs="Times New Roman"/>
                <w:snapToGrid w:val="0"/>
                <w:color w:val="000000"/>
                <w:kern w:val="0"/>
                <w:sz w:val="24"/>
                <w:szCs w:val="24"/>
              </w:rPr>
              <w:t>linux</w:t>
            </w:r>
            <w:r>
              <w:rPr>
                <w:rFonts w:ascii="Times New Roman" w:hAnsi="Times New Roman" w:eastAsia="仿宋" w:cs="Times New Roman"/>
                <w:snapToGrid w:val="0"/>
                <w:color w:val="000000"/>
                <w:spacing w:val="20"/>
                <w:kern w:val="0"/>
                <w:sz w:val="24"/>
                <w:szCs w:val="24"/>
              </w:rPr>
              <w:t>服务器安装与配置。</w:t>
            </w:r>
            <w:r>
              <w:rPr>
                <w:rFonts w:ascii="Times New Roman" w:hAnsi="Times New Roman" w:eastAsia="仿宋" w:cs="Times New Roman"/>
                <w:snapToGrid w:val="0"/>
                <w:color w:val="000000"/>
                <w:kern w:val="0"/>
                <w:sz w:val="24"/>
                <w:szCs w:val="24"/>
              </w:rPr>
              <w:t>OpenStack</w:t>
            </w:r>
            <w:r>
              <w:rPr>
                <w:rFonts w:ascii="Times New Roman" w:hAnsi="Times New Roman" w:eastAsia="仿宋" w:cs="Times New Roman"/>
                <w:snapToGrid w:val="0"/>
                <w:color w:val="000000"/>
                <w:spacing w:val="10"/>
                <w:kern w:val="0"/>
                <w:sz w:val="24"/>
                <w:szCs w:val="24"/>
              </w:rPr>
              <w:t>云平台搭建基本变量进行配置，</w:t>
            </w:r>
            <w:r>
              <w:rPr>
                <w:rFonts w:ascii="Times New Roman" w:hAnsi="Times New Roman" w:eastAsia="仿宋" w:cs="Times New Roman"/>
                <w:snapToGrid w:val="0"/>
                <w:color w:val="000000"/>
                <w:spacing w:val="21"/>
                <w:kern w:val="0"/>
                <w:sz w:val="24"/>
                <w:szCs w:val="24"/>
              </w:rPr>
              <w:t>安</w:t>
            </w:r>
            <w:r>
              <w:rPr>
                <w:rFonts w:ascii="Times New Roman" w:hAnsi="Times New Roman" w:eastAsia="仿宋" w:cs="Times New Roman"/>
                <w:snapToGrid w:val="0"/>
                <w:color w:val="000000"/>
                <w:spacing w:val="12"/>
                <w:kern w:val="0"/>
                <w:sz w:val="24"/>
                <w:szCs w:val="24"/>
              </w:rPr>
              <w:t>装部署数据库、</w:t>
            </w:r>
            <w:r>
              <w:rPr>
                <w:rFonts w:ascii="Times New Roman" w:hAnsi="Times New Roman" w:eastAsia="仿宋" w:cs="Times New Roman"/>
                <w:snapToGrid w:val="0"/>
                <w:color w:val="000000"/>
                <w:kern w:val="0"/>
                <w:sz w:val="24"/>
                <w:szCs w:val="24"/>
              </w:rPr>
              <w:t>Keystone</w:t>
            </w:r>
            <w:r>
              <w:rPr>
                <w:rFonts w:ascii="Times New Roman" w:hAnsi="Times New Roman" w:eastAsia="仿宋" w:cs="Times New Roman"/>
                <w:snapToGrid w:val="0"/>
                <w:color w:val="000000"/>
                <w:spacing w:val="12"/>
                <w:kern w:val="0"/>
                <w:sz w:val="24"/>
                <w:szCs w:val="24"/>
              </w:rPr>
              <w:t>服务、</w:t>
            </w:r>
            <w:r>
              <w:rPr>
                <w:rFonts w:ascii="Times New Roman" w:hAnsi="Times New Roman" w:eastAsia="仿宋" w:cs="Times New Roman"/>
                <w:snapToGrid w:val="0"/>
                <w:color w:val="000000"/>
                <w:kern w:val="0"/>
                <w:sz w:val="24"/>
                <w:szCs w:val="24"/>
              </w:rPr>
              <w:t>Glance</w:t>
            </w:r>
            <w:r>
              <w:rPr>
                <w:rFonts w:ascii="Times New Roman" w:hAnsi="Times New Roman" w:eastAsia="仿宋" w:cs="Times New Roman"/>
                <w:snapToGrid w:val="0"/>
                <w:color w:val="000000"/>
                <w:spacing w:val="-16"/>
                <w:kern w:val="0"/>
                <w:sz w:val="24"/>
                <w:szCs w:val="24"/>
              </w:rPr>
              <w:t>服</w:t>
            </w:r>
            <w:r>
              <w:rPr>
                <w:rFonts w:ascii="Times New Roman" w:hAnsi="Times New Roman" w:eastAsia="仿宋" w:cs="Times New Roman"/>
                <w:snapToGrid w:val="0"/>
                <w:color w:val="000000"/>
                <w:spacing w:val="-13"/>
                <w:kern w:val="0"/>
                <w:sz w:val="24"/>
                <w:szCs w:val="24"/>
              </w:rPr>
              <w:t>务、Nova服务、Neutron服务、</w:t>
            </w:r>
            <w:r>
              <w:rPr>
                <w:rFonts w:ascii="Times New Roman" w:hAnsi="Times New Roman" w:eastAsia="仿宋" w:cs="Times New Roman"/>
                <w:snapToGrid w:val="0"/>
                <w:color w:val="000000"/>
                <w:kern w:val="0"/>
                <w:sz w:val="24"/>
                <w:szCs w:val="24"/>
              </w:rPr>
              <w:t>Dashboad</w:t>
            </w:r>
            <w:r>
              <w:rPr>
                <w:rFonts w:ascii="Times New Roman" w:hAnsi="Times New Roman" w:eastAsia="仿宋" w:cs="Times New Roman"/>
                <w:snapToGrid w:val="0"/>
                <w:color w:val="000000"/>
                <w:spacing w:val="10"/>
                <w:kern w:val="0"/>
                <w:sz w:val="24"/>
                <w:szCs w:val="24"/>
              </w:rPr>
              <w:t>服务、</w:t>
            </w:r>
            <w:r>
              <w:rPr>
                <w:rFonts w:ascii="Times New Roman" w:hAnsi="Times New Roman" w:eastAsia="仿宋" w:cs="Times New Roman"/>
                <w:snapToGrid w:val="0"/>
                <w:color w:val="000000"/>
                <w:kern w:val="0"/>
                <w:sz w:val="24"/>
                <w:szCs w:val="24"/>
              </w:rPr>
              <w:t>Cinder</w:t>
            </w:r>
            <w:r>
              <w:rPr>
                <w:rFonts w:ascii="Times New Roman" w:hAnsi="Times New Roman" w:eastAsia="仿宋" w:cs="Times New Roman"/>
                <w:snapToGrid w:val="0"/>
                <w:color w:val="000000"/>
                <w:spacing w:val="10"/>
                <w:kern w:val="0"/>
                <w:sz w:val="24"/>
                <w:szCs w:val="24"/>
              </w:rPr>
              <w:t>服务、</w:t>
            </w:r>
            <w:r>
              <w:rPr>
                <w:rFonts w:ascii="Times New Roman" w:hAnsi="Times New Roman" w:eastAsia="仿宋" w:cs="Times New Roman"/>
                <w:snapToGrid w:val="0"/>
                <w:color w:val="000000"/>
                <w:kern w:val="0"/>
                <w:sz w:val="24"/>
                <w:szCs w:val="24"/>
              </w:rPr>
              <w:t>Swift</w:t>
            </w:r>
            <w:r>
              <w:rPr>
                <w:rFonts w:ascii="Times New Roman" w:hAnsi="Times New Roman" w:eastAsia="仿宋" w:cs="Times New Roman"/>
                <w:snapToGrid w:val="0"/>
                <w:color w:val="000000"/>
                <w:spacing w:val="10"/>
                <w:kern w:val="0"/>
                <w:sz w:val="24"/>
                <w:szCs w:val="24"/>
              </w:rPr>
              <w:t>服务</w:t>
            </w:r>
            <w:r>
              <w:rPr>
                <w:rFonts w:ascii="Times New Roman" w:hAnsi="Times New Roman" w:eastAsia="仿宋" w:cs="Times New Roman"/>
                <w:snapToGrid w:val="0"/>
                <w:color w:val="000000"/>
                <w:spacing w:val="9"/>
                <w:kern w:val="0"/>
                <w:sz w:val="24"/>
                <w:szCs w:val="24"/>
              </w:rPr>
              <w:t>、</w:t>
            </w:r>
            <w:r>
              <w:rPr>
                <w:rFonts w:ascii="Times New Roman" w:hAnsi="Times New Roman" w:eastAsia="仿宋" w:cs="Times New Roman"/>
                <w:snapToGrid w:val="0"/>
                <w:color w:val="000000"/>
                <w:kern w:val="0"/>
                <w:sz w:val="24"/>
                <w:szCs w:val="24"/>
              </w:rPr>
              <w:t>Heat</w:t>
            </w:r>
            <w:r>
              <w:rPr>
                <w:rFonts w:ascii="Times New Roman" w:hAnsi="Times New Roman" w:eastAsia="仿宋" w:cs="Times New Roman"/>
                <w:snapToGrid w:val="0"/>
                <w:color w:val="000000"/>
                <w:spacing w:val="5"/>
                <w:kern w:val="0"/>
                <w:sz w:val="24"/>
                <w:szCs w:val="24"/>
              </w:rPr>
              <w:t>服务、</w:t>
            </w:r>
            <w:r>
              <w:rPr>
                <w:rFonts w:ascii="Times New Roman" w:hAnsi="Times New Roman" w:eastAsia="仿宋" w:cs="Times New Roman"/>
                <w:snapToGrid w:val="0"/>
                <w:color w:val="000000"/>
                <w:kern w:val="0"/>
                <w:sz w:val="24"/>
                <w:szCs w:val="24"/>
              </w:rPr>
              <w:t>Ceph</w:t>
            </w:r>
            <w:r>
              <w:rPr>
                <w:rFonts w:ascii="Times New Roman" w:hAnsi="Times New Roman" w:eastAsia="仿宋" w:cs="Times New Roman"/>
                <w:snapToGrid w:val="0"/>
                <w:color w:val="000000"/>
                <w:spacing w:val="5"/>
                <w:kern w:val="0"/>
                <w:sz w:val="24"/>
                <w:szCs w:val="24"/>
              </w:rPr>
              <w:t>服务、</w:t>
            </w:r>
            <w:r>
              <w:rPr>
                <w:rFonts w:ascii="Times New Roman" w:hAnsi="Times New Roman" w:eastAsia="仿宋" w:cs="Times New Roman"/>
                <w:snapToGrid w:val="0"/>
                <w:color w:val="000000"/>
                <w:kern w:val="0"/>
                <w:sz w:val="24"/>
                <w:szCs w:val="24"/>
              </w:rPr>
              <w:t>Ceilometer</w:t>
            </w:r>
            <w:r>
              <w:rPr>
                <w:rFonts w:ascii="Times New Roman" w:hAnsi="Times New Roman" w:eastAsia="仿宋" w:cs="Times New Roman"/>
                <w:snapToGrid w:val="0"/>
                <w:color w:val="000000"/>
                <w:spacing w:val="3"/>
                <w:kern w:val="0"/>
                <w:sz w:val="24"/>
                <w:szCs w:val="24"/>
              </w:rPr>
              <w:t>、</w:t>
            </w:r>
            <w:r>
              <w:rPr>
                <w:rFonts w:ascii="Times New Roman" w:hAnsi="Times New Roman" w:eastAsia="仿宋" w:cs="Times New Roman"/>
                <w:snapToGrid w:val="0"/>
                <w:color w:val="000000"/>
                <w:kern w:val="0"/>
                <w:sz w:val="24"/>
                <w:szCs w:val="24"/>
              </w:rPr>
              <w:t>manila</w:t>
            </w:r>
            <w:r>
              <w:rPr>
                <w:rFonts w:ascii="Times New Roman" w:hAnsi="Times New Roman" w:eastAsia="仿宋" w:cs="Times New Roman"/>
                <w:snapToGrid w:val="0"/>
                <w:color w:val="000000"/>
                <w:spacing w:val="13"/>
                <w:kern w:val="0"/>
                <w:sz w:val="24"/>
                <w:szCs w:val="24"/>
              </w:rPr>
              <w:t>和</w:t>
            </w:r>
            <w:r>
              <w:rPr>
                <w:rFonts w:ascii="Times New Roman" w:hAnsi="Times New Roman" w:eastAsia="仿宋" w:cs="Times New Roman"/>
                <w:snapToGrid w:val="0"/>
                <w:color w:val="000000"/>
                <w:kern w:val="0"/>
                <w:sz w:val="24"/>
                <w:szCs w:val="24"/>
              </w:rPr>
              <w:t>Zun</w:t>
            </w:r>
            <w:r>
              <w:rPr>
                <w:rFonts w:ascii="Times New Roman" w:hAnsi="Times New Roman" w:eastAsia="仿宋" w:cs="Times New Roman"/>
                <w:snapToGrid w:val="0"/>
                <w:color w:val="000000"/>
                <w:spacing w:val="7"/>
                <w:kern w:val="0"/>
                <w:sz w:val="24"/>
                <w:szCs w:val="24"/>
              </w:rPr>
              <w:t>服务等</w:t>
            </w:r>
            <w:r>
              <w:rPr>
                <w:rFonts w:ascii="Times New Roman" w:hAnsi="Times New Roman" w:eastAsia="仿宋" w:cs="Times New Roman"/>
                <w:snapToGrid w:val="0"/>
                <w:color w:val="000000"/>
                <w:kern w:val="0"/>
                <w:sz w:val="24"/>
                <w:szCs w:val="24"/>
              </w:rPr>
              <w:t>OpenStack</w:t>
            </w:r>
            <w:r>
              <w:rPr>
                <w:rFonts w:ascii="Times New Roman" w:hAnsi="Times New Roman" w:eastAsia="仿宋" w:cs="Times New Roman"/>
                <w:snapToGrid w:val="0"/>
                <w:color w:val="000000"/>
                <w:spacing w:val="7"/>
                <w:kern w:val="0"/>
                <w:sz w:val="24"/>
                <w:szCs w:val="24"/>
              </w:rPr>
              <w:t>相关组件，完成</w:t>
            </w:r>
            <w:r>
              <w:rPr>
                <w:rFonts w:ascii="Times New Roman" w:hAnsi="Times New Roman" w:eastAsia="仿宋" w:cs="Times New Roman"/>
                <w:snapToGrid w:val="0"/>
                <w:color w:val="000000"/>
                <w:spacing w:val="12"/>
                <w:kern w:val="0"/>
                <w:sz w:val="24"/>
                <w:szCs w:val="24"/>
              </w:rPr>
              <w:t>私</w:t>
            </w:r>
            <w:r>
              <w:rPr>
                <w:rFonts w:ascii="Times New Roman" w:hAnsi="Times New Roman" w:eastAsia="仿宋" w:cs="Times New Roman"/>
                <w:snapToGrid w:val="0"/>
                <w:color w:val="000000"/>
                <w:spacing w:val="9"/>
                <w:kern w:val="0"/>
                <w:sz w:val="24"/>
                <w:szCs w:val="24"/>
              </w:rPr>
              <w:t>有云平台的搭建部署。</w:t>
            </w:r>
          </w:p>
        </w:tc>
        <w:tc>
          <w:tcPr>
            <w:tcW w:w="992" w:type="dxa"/>
          </w:tcPr>
          <w:p>
            <w:pPr>
              <w:widowControl/>
              <w:kinsoku w:val="0"/>
              <w:autoSpaceDE w:val="0"/>
              <w:autoSpaceDN w:val="0"/>
              <w:adjustRightInd w:val="0"/>
              <w:snapToGrid w:val="0"/>
              <w:spacing w:line="27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7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72"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72"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72"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5" w:line="227" w:lineRule="auto"/>
              <w:ind w:left="20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1</w:t>
            </w:r>
            <w:r>
              <w:rPr>
                <w:rFonts w:ascii="Times New Roman" w:hAnsi="Times New Roman" w:eastAsia="仿宋" w:cs="Times New Roman"/>
                <w:snapToGrid w:val="0"/>
                <w:color w:val="000000"/>
                <w:spacing w:val="-1"/>
                <w:kern w:val="0"/>
                <w:sz w:val="24"/>
                <w:szCs w:val="24"/>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135" w:type="dxa"/>
            <w:vMerge w:val="continue"/>
            <w:tcBorders>
              <w:top w:val="nil"/>
              <w:bottom w:val="nil"/>
            </w:tcBorders>
          </w:tcPr>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tc>
        <w:tc>
          <w:tcPr>
            <w:tcW w:w="2094" w:type="dxa"/>
          </w:tcPr>
          <w:p>
            <w:pPr>
              <w:widowControl/>
              <w:kinsoku w:val="0"/>
              <w:autoSpaceDE w:val="0"/>
              <w:autoSpaceDN w:val="0"/>
              <w:adjustRightInd w:val="0"/>
              <w:snapToGrid w:val="0"/>
              <w:spacing w:line="246"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46"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47"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4" w:line="264" w:lineRule="auto"/>
              <w:ind w:left="115" w:right="104"/>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10"/>
                <w:kern w:val="0"/>
                <w:sz w:val="24"/>
                <w:szCs w:val="24"/>
              </w:rPr>
              <w:t>任</w:t>
            </w:r>
            <w:r>
              <w:rPr>
                <w:rFonts w:ascii="Times New Roman" w:hAnsi="Times New Roman" w:eastAsia="仿宋" w:cs="Times New Roman"/>
                <w:snapToGrid w:val="0"/>
                <w:color w:val="000000"/>
                <w:spacing w:val="9"/>
                <w:kern w:val="0"/>
                <w:sz w:val="24"/>
                <w:szCs w:val="24"/>
              </w:rPr>
              <w:t>务2：私有云</w:t>
            </w:r>
            <w:r>
              <w:rPr>
                <w:rFonts w:ascii="Times New Roman" w:hAnsi="Times New Roman" w:eastAsia="仿宋" w:cs="Times New Roman"/>
                <w:snapToGrid w:val="0"/>
                <w:color w:val="000000"/>
                <w:spacing w:val="8"/>
                <w:kern w:val="0"/>
                <w:sz w:val="24"/>
                <w:szCs w:val="24"/>
              </w:rPr>
              <w:t>服务运维任</w:t>
            </w:r>
            <w:r>
              <w:rPr>
                <w:rFonts w:ascii="Times New Roman" w:hAnsi="Times New Roman" w:eastAsia="仿宋" w:cs="Times New Roman"/>
                <w:snapToGrid w:val="0"/>
                <w:color w:val="000000"/>
                <w:spacing w:val="7"/>
                <w:kern w:val="0"/>
                <w:sz w:val="24"/>
                <w:szCs w:val="24"/>
              </w:rPr>
              <w:t>务</w:t>
            </w:r>
          </w:p>
        </w:tc>
        <w:tc>
          <w:tcPr>
            <w:tcW w:w="4710" w:type="dxa"/>
          </w:tcPr>
          <w:p>
            <w:pPr>
              <w:widowControl/>
              <w:kinsoku w:val="0"/>
              <w:autoSpaceDE w:val="0"/>
              <w:autoSpaceDN w:val="0"/>
              <w:adjustRightInd w:val="0"/>
              <w:snapToGrid w:val="0"/>
              <w:spacing w:before="7" w:line="250" w:lineRule="auto"/>
              <w:ind w:left="107" w:right="22" w:firstLine="4"/>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kern w:val="0"/>
                <w:sz w:val="24"/>
                <w:szCs w:val="24"/>
              </w:rPr>
              <w:t>OpenStack</w:t>
            </w:r>
            <w:r>
              <w:rPr>
                <w:rFonts w:ascii="Times New Roman" w:hAnsi="Times New Roman" w:eastAsia="仿宋" w:cs="Times New Roman"/>
                <w:snapToGrid w:val="0"/>
                <w:color w:val="000000"/>
                <w:spacing w:val="11"/>
                <w:kern w:val="0"/>
                <w:sz w:val="24"/>
                <w:szCs w:val="24"/>
              </w:rPr>
              <w:t>云</w:t>
            </w:r>
            <w:r>
              <w:rPr>
                <w:rFonts w:ascii="Times New Roman" w:hAnsi="Times New Roman" w:eastAsia="仿宋" w:cs="Times New Roman"/>
                <w:snapToGrid w:val="0"/>
                <w:color w:val="000000"/>
                <w:spacing w:val="9"/>
                <w:kern w:val="0"/>
                <w:sz w:val="24"/>
                <w:szCs w:val="24"/>
              </w:rPr>
              <w:t>平台搭建基本变量进行配置，</w:t>
            </w:r>
            <w:r>
              <w:rPr>
                <w:rFonts w:ascii="Times New Roman" w:hAnsi="Times New Roman" w:eastAsia="仿宋" w:cs="Times New Roman"/>
                <w:snapToGrid w:val="0"/>
                <w:color w:val="000000"/>
                <w:spacing w:val="27"/>
                <w:kern w:val="0"/>
                <w:sz w:val="24"/>
                <w:szCs w:val="24"/>
              </w:rPr>
              <w:t>手</w:t>
            </w:r>
            <w:r>
              <w:rPr>
                <w:rFonts w:ascii="Times New Roman" w:hAnsi="Times New Roman" w:eastAsia="仿宋" w:cs="Times New Roman"/>
                <w:snapToGrid w:val="0"/>
                <w:color w:val="000000"/>
                <w:spacing w:val="24"/>
                <w:kern w:val="0"/>
                <w:sz w:val="24"/>
                <w:szCs w:val="24"/>
              </w:rPr>
              <w:t>动安装部署数据库、</w:t>
            </w:r>
            <w:r>
              <w:rPr>
                <w:rFonts w:ascii="Times New Roman" w:hAnsi="Times New Roman" w:eastAsia="仿宋" w:cs="Times New Roman"/>
                <w:snapToGrid w:val="0"/>
                <w:color w:val="000000"/>
                <w:kern w:val="0"/>
                <w:sz w:val="24"/>
                <w:szCs w:val="24"/>
              </w:rPr>
              <w:t>Keystone</w:t>
            </w:r>
            <w:r>
              <w:rPr>
                <w:rFonts w:ascii="Times New Roman" w:hAnsi="Times New Roman" w:eastAsia="仿宋" w:cs="Times New Roman"/>
                <w:snapToGrid w:val="0"/>
                <w:color w:val="000000"/>
                <w:spacing w:val="24"/>
                <w:kern w:val="0"/>
                <w:sz w:val="24"/>
                <w:szCs w:val="24"/>
              </w:rPr>
              <w:t>服务、</w:t>
            </w:r>
            <w:r>
              <w:rPr>
                <w:rFonts w:ascii="Times New Roman" w:hAnsi="Times New Roman" w:eastAsia="仿宋" w:cs="Times New Roman"/>
                <w:snapToGrid w:val="0"/>
                <w:color w:val="000000"/>
                <w:kern w:val="0"/>
                <w:sz w:val="24"/>
                <w:szCs w:val="24"/>
              </w:rPr>
              <w:t>Glance</w:t>
            </w:r>
            <w:r>
              <w:rPr>
                <w:rFonts w:ascii="Times New Roman" w:hAnsi="Times New Roman" w:eastAsia="仿宋" w:cs="Times New Roman"/>
                <w:snapToGrid w:val="0"/>
                <w:color w:val="000000"/>
                <w:spacing w:val="2"/>
                <w:kern w:val="0"/>
                <w:sz w:val="24"/>
                <w:szCs w:val="24"/>
              </w:rPr>
              <w:t>服务、</w:t>
            </w:r>
            <w:r>
              <w:rPr>
                <w:rFonts w:ascii="Times New Roman" w:hAnsi="Times New Roman" w:eastAsia="仿宋" w:cs="Times New Roman"/>
                <w:snapToGrid w:val="0"/>
                <w:color w:val="000000"/>
                <w:kern w:val="0"/>
                <w:sz w:val="24"/>
                <w:szCs w:val="24"/>
              </w:rPr>
              <w:t>Nova</w:t>
            </w:r>
            <w:r>
              <w:rPr>
                <w:rFonts w:ascii="Times New Roman" w:hAnsi="Times New Roman" w:eastAsia="仿宋" w:cs="Times New Roman"/>
                <w:snapToGrid w:val="0"/>
                <w:color w:val="000000"/>
                <w:spacing w:val="2"/>
                <w:kern w:val="0"/>
                <w:sz w:val="24"/>
                <w:szCs w:val="24"/>
              </w:rPr>
              <w:t>服务</w:t>
            </w:r>
            <w:r>
              <w:rPr>
                <w:rFonts w:ascii="Times New Roman" w:hAnsi="Times New Roman" w:eastAsia="仿宋" w:cs="Times New Roman"/>
                <w:snapToGrid w:val="0"/>
                <w:color w:val="000000"/>
                <w:spacing w:val="1"/>
                <w:kern w:val="0"/>
                <w:sz w:val="24"/>
                <w:szCs w:val="24"/>
              </w:rPr>
              <w:t>、</w:t>
            </w:r>
            <w:r>
              <w:rPr>
                <w:rFonts w:ascii="Times New Roman" w:hAnsi="Times New Roman" w:eastAsia="仿宋" w:cs="Times New Roman"/>
                <w:snapToGrid w:val="0"/>
                <w:color w:val="000000"/>
                <w:kern w:val="0"/>
                <w:sz w:val="24"/>
                <w:szCs w:val="24"/>
              </w:rPr>
              <w:t>Neutron</w:t>
            </w:r>
            <w:r>
              <w:rPr>
                <w:rFonts w:ascii="Times New Roman" w:hAnsi="Times New Roman" w:eastAsia="仿宋" w:cs="Times New Roman"/>
                <w:snapToGrid w:val="0"/>
                <w:color w:val="000000"/>
                <w:spacing w:val="1"/>
                <w:kern w:val="0"/>
                <w:sz w:val="24"/>
                <w:szCs w:val="24"/>
              </w:rPr>
              <w:t>服务、</w:t>
            </w:r>
            <w:r>
              <w:rPr>
                <w:rFonts w:ascii="Times New Roman" w:hAnsi="Times New Roman" w:eastAsia="仿宋" w:cs="Times New Roman"/>
                <w:snapToGrid w:val="0"/>
                <w:color w:val="000000"/>
                <w:kern w:val="0"/>
                <w:sz w:val="24"/>
                <w:szCs w:val="24"/>
              </w:rPr>
              <w:t>Dashboad</w:t>
            </w:r>
            <w:r>
              <w:rPr>
                <w:rFonts w:ascii="Times New Roman" w:hAnsi="Times New Roman" w:eastAsia="仿宋" w:cs="Times New Roman"/>
                <w:snapToGrid w:val="0"/>
                <w:color w:val="000000"/>
                <w:spacing w:val="9"/>
                <w:kern w:val="0"/>
                <w:sz w:val="24"/>
                <w:szCs w:val="24"/>
              </w:rPr>
              <w:t>服务、</w:t>
            </w:r>
            <w:r>
              <w:rPr>
                <w:rFonts w:ascii="Times New Roman" w:hAnsi="Times New Roman" w:eastAsia="仿宋" w:cs="Times New Roman"/>
                <w:snapToGrid w:val="0"/>
                <w:color w:val="000000"/>
                <w:kern w:val="0"/>
                <w:sz w:val="24"/>
                <w:szCs w:val="24"/>
              </w:rPr>
              <w:t>Cinder</w:t>
            </w:r>
            <w:r>
              <w:rPr>
                <w:rFonts w:ascii="Times New Roman" w:hAnsi="Times New Roman" w:eastAsia="仿宋" w:cs="Times New Roman"/>
                <w:snapToGrid w:val="0"/>
                <w:color w:val="000000"/>
                <w:spacing w:val="9"/>
                <w:kern w:val="0"/>
                <w:sz w:val="24"/>
                <w:szCs w:val="24"/>
              </w:rPr>
              <w:t>服务、</w:t>
            </w:r>
            <w:r>
              <w:rPr>
                <w:rFonts w:ascii="Times New Roman" w:hAnsi="Times New Roman" w:eastAsia="仿宋" w:cs="Times New Roman"/>
                <w:snapToGrid w:val="0"/>
                <w:color w:val="000000"/>
                <w:kern w:val="0"/>
                <w:sz w:val="24"/>
                <w:szCs w:val="24"/>
              </w:rPr>
              <w:t>Swift</w:t>
            </w:r>
            <w:r>
              <w:rPr>
                <w:rFonts w:ascii="Times New Roman" w:hAnsi="Times New Roman" w:eastAsia="仿宋" w:cs="Times New Roman"/>
                <w:snapToGrid w:val="0"/>
                <w:color w:val="000000"/>
                <w:spacing w:val="9"/>
                <w:kern w:val="0"/>
                <w:sz w:val="24"/>
                <w:szCs w:val="24"/>
              </w:rPr>
              <w:t>服务、</w:t>
            </w:r>
            <w:r>
              <w:rPr>
                <w:rFonts w:ascii="Times New Roman" w:hAnsi="Times New Roman" w:eastAsia="仿宋" w:cs="Times New Roman"/>
                <w:snapToGrid w:val="0"/>
                <w:color w:val="000000"/>
                <w:kern w:val="0"/>
                <w:sz w:val="24"/>
                <w:szCs w:val="24"/>
              </w:rPr>
              <w:t>Heat</w:t>
            </w:r>
            <w:r>
              <w:rPr>
                <w:rFonts w:ascii="Times New Roman" w:hAnsi="Times New Roman" w:eastAsia="仿宋" w:cs="Times New Roman"/>
                <w:snapToGrid w:val="0"/>
                <w:color w:val="000000"/>
                <w:spacing w:val="4"/>
                <w:kern w:val="0"/>
                <w:sz w:val="24"/>
                <w:szCs w:val="24"/>
              </w:rPr>
              <w:t>服务、</w:t>
            </w:r>
            <w:r>
              <w:rPr>
                <w:rFonts w:ascii="Times New Roman" w:hAnsi="Times New Roman" w:eastAsia="仿宋" w:cs="Times New Roman"/>
                <w:snapToGrid w:val="0"/>
                <w:color w:val="000000"/>
                <w:kern w:val="0"/>
                <w:sz w:val="24"/>
                <w:szCs w:val="24"/>
              </w:rPr>
              <w:t>Ceph</w:t>
            </w:r>
            <w:r>
              <w:rPr>
                <w:rFonts w:ascii="Times New Roman" w:hAnsi="Times New Roman" w:eastAsia="仿宋" w:cs="Times New Roman"/>
                <w:snapToGrid w:val="0"/>
                <w:color w:val="000000"/>
                <w:spacing w:val="4"/>
                <w:kern w:val="0"/>
                <w:sz w:val="24"/>
                <w:szCs w:val="24"/>
              </w:rPr>
              <w:t>服务、</w:t>
            </w:r>
            <w:r>
              <w:rPr>
                <w:rFonts w:ascii="Times New Roman" w:hAnsi="Times New Roman" w:eastAsia="仿宋" w:cs="Times New Roman"/>
                <w:snapToGrid w:val="0"/>
                <w:color w:val="000000"/>
                <w:kern w:val="0"/>
                <w:sz w:val="24"/>
                <w:szCs w:val="24"/>
              </w:rPr>
              <w:t>Ceilometer</w:t>
            </w:r>
            <w:r>
              <w:rPr>
                <w:rFonts w:ascii="Times New Roman" w:hAnsi="Times New Roman" w:eastAsia="仿宋" w:cs="Times New Roman"/>
                <w:snapToGrid w:val="0"/>
                <w:color w:val="000000"/>
                <w:spacing w:val="4"/>
                <w:kern w:val="0"/>
                <w:sz w:val="24"/>
                <w:szCs w:val="24"/>
              </w:rPr>
              <w:t>、</w:t>
            </w:r>
            <w:r>
              <w:rPr>
                <w:rFonts w:ascii="Times New Roman" w:hAnsi="Times New Roman" w:eastAsia="仿宋" w:cs="Times New Roman"/>
                <w:snapToGrid w:val="0"/>
                <w:color w:val="000000"/>
                <w:kern w:val="0"/>
                <w:sz w:val="24"/>
                <w:szCs w:val="24"/>
              </w:rPr>
              <w:t>manila</w:t>
            </w:r>
            <w:r>
              <w:rPr>
                <w:rFonts w:ascii="Times New Roman" w:hAnsi="Times New Roman" w:eastAsia="仿宋" w:cs="Times New Roman"/>
                <w:snapToGrid w:val="0"/>
                <w:color w:val="000000"/>
                <w:spacing w:val="7"/>
                <w:kern w:val="0"/>
                <w:sz w:val="24"/>
                <w:szCs w:val="24"/>
              </w:rPr>
              <w:t>和</w:t>
            </w:r>
            <w:r>
              <w:rPr>
                <w:rFonts w:ascii="Times New Roman" w:hAnsi="Times New Roman" w:eastAsia="仿宋" w:cs="Times New Roman"/>
                <w:snapToGrid w:val="0"/>
                <w:color w:val="000000"/>
                <w:kern w:val="0"/>
                <w:sz w:val="24"/>
                <w:szCs w:val="24"/>
              </w:rPr>
              <w:t>Zun</w:t>
            </w:r>
            <w:r>
              <w:rPr>
                <w:rFonts w:ascii="Times New Roman" w:hAnsi="Times New Roman" w:eastAsia="仿宋" w:cs="Times New Roman"/>
                <w:snapToGrid w:val="0"/>
                <w:color w:val="000000"/>
                <w:spacing w:val="7"/>
                <w:kern w:val="0"/>
                <w:sz w:val="24"/>
                <w:szCs w:val="24"/>
              </w:rPr>
              <w:t>服务等</w:t>
            </w:r>
            <w:r>
              <w:rPr>
                <w:rFonts w:ascii="Times New Roman" w:hAnsi="Times New Roman" w:eastAsia="仿宋" w:cs="Times New Roman"/>
                <w:snapToGrid w:val="0"/>
                <w:color w:val="000000"/>
                <w:kern w:val="0"/>
                <w:sz w:val="24"/>
                <w:szCs w:val="24"/>
              </w:rPr>
              <w:t>OpenStack</w:t>
            </w:r>
            <w:r>
              <w:rPr>
                <w:rFonts w:ascii="Times New Roman" w:hAnsi="Times New Roman" w:eastAsia="仿宋" w:cs="Times New Roman"/>
                <w:snapToGrid w:val="0"/>
                <w:color w:val="000000"/>
                <w:spacing w:val="7"/>
                <w:kern w:val="0"/>
                <w:sz w:val="24"/>
                <w:szCs w:val="24"/>
              </w:rPr>
              <w:t>相关组件，完</w:t>
            </w:r>
            <w:r>
              <w:rPr>
                <w:rFonts w:ascii="Times New Roman" w:hAnsi="Times New Roman" w:eastAsia="仿宋" w:cs="Times New Roman"/>
                <w:snapToGrid w:val="0"/>
                <w:color w:val="000000"/>
                <w:spacing w:val="6"/>
                <w:kern w:val="0"/>
                <w:sz w:val="24"/>
                <w:szCs w:val="24"/>
              </w:rPr>
              <w:t>成</w:t>
            </w:r>
            <w:r>
              <w:rPr>
                <w:rFonts w:ascii="Times New Roman" w:hAnsi="Times New Roman" w:eastAsia="仿宋" w:cs="Times New Roman"/>
                <w:snapToGrid w:val="0"/>
                <w:color w:val="000000"/>
                <w:spacing w:val="9"/>
                <w:kern w:val="0"/>
                <w:sz w:val="24"/>
                <w:szCs w:val="24"/>
              </w:rPr>
              <w:t>私有云平台的搭建部署与运维</w:t>
            </w:r>
            <w:r>
              <w:rPr>
                <w:rFonts w:ascii="Times New Roman" w:hAnsi="Times New Roman" w:eastAsia="仿宋" w:cs="Times New Roman"/>
                <w:snapToGrid w:val="0"/>
                <w:color w:val="000000"/>
                <w:spacing w:val="8"/>
                <w:kern w:val="0"/>
                <w:sz w:val="24"/>
                <w:szCs w:val="24"/>
              </w:rPr>
              <w:t>。</w:t>
            </w:r>
          </w:p>
        </w:tc>
        <w:tc>
          <w:tcPr>
            <w:tcW w:w="992" w:type="dxa"/>
          </w:tcPr>
          <w:p>
            <w:pPr>
              <w:widowControl/>
              <w:kinsoku w:val="0"/>
              <w:autoSpaceDE w:val="0"/>
              <w:autoSpaceDN w:val="0"/>
              <w:adjustRightInd w:val="0"/>
              <w:snapToGrid w:val="0"/>
              <w:spacing w:line="298"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98"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98"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4" w:line="227" w:lineRule="auto"/>
              <w:ind w:left="20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1</w:t>
            </w:r>
            <w:r>
              <w:rPr>
                <w:rFonts w:ascii="Times New Roman" w:hAnsi="Times New Roman" w:eastAsia="仿宋" w:cs="Times New Roman"/>
                <w:snapToGrid w:val="0"/>
                <w:color w:val="000000"/>
                <w:spacing w:val="-1"/>
                <w:kern w:val="0"/>
                <w:sz w:val="24"/>
                <w:szCs w:val="24"/>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135" w:type="dxa"/>
            <w:vMerge w:val="continue"/>
            <w:tcBorders>
              <w:top w:val="nil"/>
              <w:bottom w:val="nil"/>
            </w:tcBorders>
          </w:tcPr>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tc>
        <w:tc>
          <w:tcPr>
            <w:tcW w:w="2094" w:type="dxa"/>
          </w:tcPr>
          <w:p>
            <w:pPr>
              <w:widowControl/>
              <w:kinsoku w:val="0"/>
              <w:autoSpaceDE w:val="0"/>
              <w:autoSpaceDN w:val="0"/>
              <w:adjustRightInd w:val="0"/>
              <w:snapToGrid w:val="0"/>
              <w:spacing w:line="247"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47"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48"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4" w:line="264" w:lineRule="auto"/>
              <w:ind w:left="113" w:right="107" w:firstLine="2"/>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8"/>
                <w:kern w:val="0"/>
                <w:sz w:val="24"/>
                <w:szCs w:val="24"/>
              </w:rPr>
              <w:t>任</w:t>
            </w:r>
            <w:r>
              <w:rPr>
                <w:rFonts w:ascii="Times New Roman" w:hAnsi="Times New Roman" w:eastAsia="仿宋" w:cs="Times New Roman"/>
                <w:snapToGrid w:val="0"/>
                <w:color w:val="000000"/>
                <w:spacing w:val="-4"/>
                <w:kern w:val="0"/>
                <w:sz w:val="24"/>
                <w:szCs w:val="24"/>
              </w:rPr>
              <w:t>务3：私有云</w:t>
            </w:r>
            <w:r>
              <w:rPr>
                <w:rFonts w:ascii="Times New Roman" w:hAnsi="Times New Roman" w:eastAsia="仿宋" w:cs="Times New Roman"/>
                <w:snapToGrid w:val="0"/>
                <w:color w:val="000000"/>
                <w:spacing w:val="9"/>
                <w:kern w:val="0"/>
                <w:sz w:val="24"/>
                <w:szCs w:val="24"/>
              </w:rPr>
              <w:t>运</w:t>
            </w:r>
            <w:r>
              <w:rPr>
                <w:rFonts w:ascii="Times New Roman" w:hAnsi="Times New Roman" w:eastAsia="仿宋" w:cs="Times New Roman"/>
                <w:snapToGrid w:val="0"/>
                <w:color w:val="000000"/>
                <w:spacing w:val="8"/>
                <w:kern w:val="0"/>
                <w:sz w:val="24"/>
                <w:szCs w:val="24"/>
              </w:rPr>
              <w:t>维开发任务</w:t>
            </w:r>
          </w:p>
        </w:tc>
        <w:tc>
          <w:tcPr>
            <w:tcW w:w="4710" w:type="dxa"/>
          </w:tcPr>
          <w:p>
            <w:pPr>
              <w:widowControl/>
              <w:kinsoku w:val="0"/>
              <w:autoSpaceDE w:val="0"/>
              <w:autoSpaceDN w:val="0"/>
              <w:adjustRightInd w:val="0"/>
              <w:snapToGrid w:val="0"/>
              <w:spacing w:before="7" w:line="250" w:lineRule="auto"/>
              <w:ind w:left="105" w:right="93" w:firstLine="4"/>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15"/>
                <w:kern w:val="0"/>
                <w:sz w:val="24"/>
                <w:szCs w:val="24"/>
              </w:rPr>
              <w:t>使</w:t>
            </w:r>
            <w:r>
              <w:rPr>
                <w:rFonts w:ascii="Times New Roman" w:hAnsi="Times New Roman" w:eastAsia="仿宋" w:cs="Times New Roman"/>
                <w:snapToGrid w:val="0"/>
                <w:color w:val="000000"/>
                <w:spacing w:val="13"/>
                <w:kern w:val="0"/>
                <w:sz w:val="24"/>
                <w:szCs w:val="24"/>
              </w:rPr>
              <w:t>用自动化运维工具</w:t>
            </w:r>
            <w:r>
              <w:rPr>
                <w:rFonts w:ascii="Times New Roman" w:hAnsi="Times New Roman" w:eastAsia="仿宋" w:cs="Times New Roman"/>
                <w:snapToGrid w:val="0"/>
                <w:color w:val="000000"/>
                <w:kern w:val="0"/>
                <w:sz w:val="24"/>
                <w:szCs w:val="24"/>
              </w:rPr>
              <w:t>Ansible</w:t>
            </w:r>
            <w:r>
              <w:rPr>
                <w:rFonts w:ascii="Times New Roman" w:hAnsi="Times New Roman" w:eastAsia="仿宋" w:cs="Times New Roman"/>
                <w:snapToGrid w:val="0"/>
                <w:color w:val="000000"/>
                <w:spacing w:val="13"/>
                <w:kern w:val="0"/>
                <w:sz w:val="24"/>
                <w:szCs w:val="24"/>
              </w:rPr>
              <w:t>对服务器或</w:t>
            </w:r>
            <w:r>
              <w:rPr>
                <w:rFonts w:ascii="Times New Roman" w:hAnsi="Times New Roman" w:eastAsia="仿宋" w:cs="Times New Roman"/>
                <w:snapToGrid w:val="0"/>
                <w:color w:val="000000"/>
                <w:spacing w:val="12"/>
                <w:kern w:val="0"/>
                <w:sz w:val="24"/>
                <w:szCs w:val="24"/>
              </w:rPr>
              <w:t>虚</w:t>
            </w:r>
            <w:r>
              <w:rPr>
                <w:rFonts w:ascii="Times New Roman" w:hAnsi="Times New Roman" w:eastAsia="仿宋" w:cs="Times New Roman"/>
                <w:snapToGrid w:val="0"/>
                <w:color w:val="000000"/>
                <w:spacing w:val="7"/>
                <w:kern w:val="0"/>
                <w:sz w:val="24"/>
                <w:szCs w:val="24"/>
              </w:rPr>
              <w:t>拟</w:t>
            </w:r>
            <w:r>
              <w:rPr>
                <w:rFonts w:ascii="Times New Roman" w:hAnsi="Times New Roman" w:eastAsia="仿宋" w:cs="Times New Roman"/>
                <w:snapToGrid w:val="0"/>
                <w:color w:val="000000"/>
                <w:spacing w:val="6"/>
                <w:kern w:val="0"/>
                <w:sz w:val="24"/>
                <w:szCs w:val="24"/>
              </w:rPr>
              <w:t>机进行批量部署和管理。编写</w:t>
            </w:r>
            <w:r>
              <w:rPr>
                <w:rFonts w:ascii="Times New Roman" w:hAnsi="Times New Roman" w:eastAsia="仿宋" w:cs="Times New Roman"/>
                <w:snapToGrid w:val="0"/>
                <w:color w:val="000000"/>
                <w:kern w:val="0"/>
                <w:sz w:val="24"/>
                <w:szCs w:val="24"/>
              </w:rPr>
              <w:t>Python</w:t>
            </w:r>
            <w:r>
              <w:rPr>
                <w:rFonts w:ascii="Times New Roman" w:hAnsi="Times New Roman" w:eastAsia="仿宋" w:cs="Times New Roman"/>
                <w:snapToGrid w:val="0"/>
                <w:color w:val="000000"/>
                <w:spacing w:val="12"/>
                <w:kern w:val="0"/>
                <w:sz w:val="24"/>
                <w:szCs w:val="24"/>
              </w:rPr>
              <w:t>代</w:t>
            </w:r>
            <w:r>
              <w:rPr>
                <w:rFonts w:ascii="Times New Roman" w:hAnsi="Times New Roman" w:eastAsia="仿宋" w:cs="Times New Roman"/>
                <w:snapToGrid w:val="0"/>
                <w:color w:val="000000"/>
                <w:spacing w:val="11"/>
                <w:kern w:val="0"/>
                <w:sz w:val="24"/>
                <w:szCs w:val="24"/>
              </w:rPr>
              <w:t>码调用</w:t>
            </w:r>
            <w:r>
              <w:rPr>
                <w:rFonts w:ascii="Times New Roman" w:hAnsi="Times New Roman" w:eastAsia="仿宋" w:cs="Times New Roman"/>
                <w:snapToGrid w:val="0"/>
                <w:color w:val="000000"/>
                <w:kern w:val="0"/>
                <w:sz w:val="24"/>
                <w:szCs w:val="24"/>
              </w:rPr>
              <w:t>OpenStackAPIs</w:t>
            </w:r>
            <w:r>
              <w:rPr>
                <w:rFonts w:ascii="Times New Roman" w:hAnsi="Times New Roman" w:eastAsia="仿宋" w:cs="Times New Roman"/>
                <w:snapToGrid w:val="0"/>
                <w:color w:val="000000"/>
                <w:spacing w:val="11"/>
                <w:kern w:val="0"/>
                <w:sz w:val="24"/>
                <w:szCs w:val="24"/>
              </w:rPr>
              <w:t>接口对</w:t>
            </w:r>
            <w:r>
              <w:rPr>
                <w:rFonts w:ascii="Times New Roman" w:hAnsi="Times New Roman" w:eastAsia="仿宋" w:cs="Times New Roman"/>
                <w:snapToGrid w:val="0"/>
                <w:color w:val="000000"/>
                <w:spacing w:val="-3"/>
                <w:kern w:val="0"/>
                <w:sz w:val="24"/>
                <w:szCs w:val="24"/>
              </w:rPr>
              <w:t>keystone、Glance、Nova、Neutro</w:t>
            </w:r>
            <w:r>
              <w:rPr>
                <w:rFonts w:ascii="Times New Roman" w:hAnsi="Times New Roman" w:eastAsia="仿宋" w:cs="Times New Roman"/>
                <w:snapToGrid w:val="0"/>
                <w:color w:val="000000"/>
                <w:spacing w:val="-2"/>
                <w:kern w:val="0"/>
                <w:sz w:val="24"/>
                <w:szCs w:val="24"/>
              </w:rPr>
              <w:t>n</w:t>
            </w:r>
            <w:r>
              <w:rPr>
                <w:rFonts w:ascii="Times New Roman" w:hAnsi="Times New Roman" w:eastAsia="仿宋" w:cs="Times New Roman"/>
                <w:snapToGrid w:val="0"/>
                <w:color w:val="000000"/>
                <w:spacing w:val="-3"/>
                <w:kern w:val="0"/>
                <w:sz w:val="24"/>
                <w:szCs w:val="24"/>
              </w:rPr>
              <w:t>、</w:t>
            </w:r>
            <w:r>
              <w:rPr>
                <w:rFonts w:ascii="Times New Roman" w:hAnsi="Times New Roman" w:eastAsia="仿宋" w:cs="Times New Roman"/>
                <w:snapToGrid w:val="0"/>
                <w:color w:val="000000"/>
                <w:spacing w:val="-5"/>
                <w:kern w:val="0"/>
                <w:sz w:val="24"/>
                <w:szCs w:val="24"/>
              </w:rPr>
              <w:t>Cinder</w:t>
            </w:r>
            <w:r>
              <w:rPr>
                <w:rFonts w:ascii="Times New Roman" w:hAnsi="Times New Roman" w:eastAsia="仿宋" w:cs="Times New Roman"/>
                <w:snapToGrid w:val="0"/>
                <w:color w:val="000000"/>
                <w:spacing w:val="-10"/>
                <w:kern w:val="0"/>
                <w:sz w:val="24"/>
                <w:szCs w:val="24"/>
              </w:rPr>
              <w:t>、</w:t>
            </w:r>
            <w:r>
              <w:rPr>
                <w:rFonts w:ascii="Times New Roman" w:hAnsi="Times New Roman" w:eastAsia="仿宋" w:cs="Times New Roman"/>
                <w:snapToGrid w:val="0"/>
                <w:color w:val="000000"/>
                <w:spacing w:val="-5"/>
                <w:kern w:val="0"/>
                <w:sz w:val="24"/>
                <w:szCs w:val="24"/>
              </w:rPr>
              <w:t>Swift、Manila、Heat、Zun等</w:t>
            </w:r>
            <w:r>
              <w:rPr>
                <w:rFonts w:ascii="Times New Roman" w:hAnsi="Times New Roman" w:eastAsia="仿宋" w:cs="Times New Roman"/>
                <w:snapToGrid w:val="0"/>
                <w:color w:val="000000"/>
                <w:kern w:val="0"/>
                <w:sz w:val="24"/>
                <w:szCs w:val="24"/>
              </w:rPr>
              <w:t>OpenStack</w:t>
            </w:r>
            <w:r>
              <w:rPr>
                <w:rFonts w:ascii="Times New Roman" w:hAnsi="Times New Roman" w:eastAsia="仿宋" w:cs="Times New Roman"/>
                <w:snapToGrid w:val="0"/>
                <w:color w:val="000000"/>
                <w:spacing w:val="21"/>
                <w:kern w:val="0"/>
                <w:sz w:val="24"/>
                <w:szCs w:val="24"/>
              </w:rPr>
              <w:t>相关组件及云平台资源进行管</w:t>
            </w:r>
            <w:r>
              <w:rPr>
                <w:rFonts w:ascii="Times New Roman" w:hAnsi="Times New Roman" w:eastAsia="仿宋" w:cs="Times New Roman"/>
                <w:snapToGrid w:val="0"/>
                <w:color w:val="000000"/>
                <w:spacing w:val="10"/>
                <w:kern w:val="0"/>
                <w:sz w:val="24"/>
                <w:szCs w:val="24"/>
              </w:rPr>
              <w:t>理</w:t>
            </w:r>
            <w:r>
              <w:rPr>
                <w:rFonts w:ascii="Times New Roman" w:hAnsi="Times New Roman" w:eastAsia="仿宋" w:cs="Times New Roman"/>
                <w:snapToGrid w:val="0"/>
                <w:color w:val="000000"/>
                <w:spacing w:val="7"/>
                <w:kern w:val="0"/>
                <w:sz w:val="24"/>
                <w:szCs w:val="24"/>
              </w:rPr>
              <w:t>和运维。</w:t>
            </w:r>
          </w:p>
        </w:tc>
        <w:tc>
          <w:tcPr>
            <w:tcW w:w="992" w:type="dxa"/>
          </w:tcPr>
          <w:p>
            <w:pPr>
              <w:widowControl/>
              <w:kinsoku w:val="0"/>
              <w:autoSpaceDE w:val="0"/>
              <w:autoSpaceDN w:val="0"/>
              <w:adjustRightInd w:val="0"/>
              <w:snapToGrid w:val="0"/>
              <w:spacing w:line="299"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99"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99"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4" w:line="227" w:lineRule="auto"/>
              <w:ind w:left="20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1</w:t>
            </w:r>
            <w:r>
              <w:rPr>
                <w:rFonts w:ascii="Times New Roman" w:hAnsi="Times New Roman" w:eastAsia="仿宋" w:cs="Times New Roman"/>
                <w:snapToGrid w:val="0"/>
                <w:color w:val="000000"/>
                <w:spacing w:val="-1"/>
                <w:kern w:val="0"/>
                <w:sz w:val="24"/>
                <w:szCs w:val="24"/>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135" w:type="dxa"/>
            <w:vMerge w:val="restart"/>
            <w:tcBorders>
              <w:bottom w:val="nil"/>
            </w:tcBorders>
          </w:tcPr>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4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4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5" w:line="312" w:lineRule="exact"/>
              <w:ind w:left="116"/>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7"/>
                <w:kern w:val="0"/>
                <w:position w:val="5"/>
                <w:sz w:val="24"/>
                <w:szCs w:val="24"/>
              </w:rPr>
              <w:t>模块二</w:t>
            </w:r>
          </w:p>
          <w:p>
            <w:pPr>
              <w:widowControl/>
              <w:kinsoku w:val="0"/>
              <w:autoSpaceDE w:val="0"/>
              <w:autoSpaceDN w:val="0"/>
              <w:adjustRightInd w:val="0"/>
              <w:snapToGrid w:val="0"/>
              <w:spacing w:line="226" w:lineRule="auto"/>
              <w:ind w:left="121"/>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6"/>
                <w:kern w:val="0"/>
                <w:sz w:val="24"/>
                <w:szCs w:val="24"/>
              </w:rPr>
              <w:t>容</w:t>
            </w:r>
            <w:r>
              <w:rPr>
                <w:rFonts w:ascii="Times New Roman" w:hAnsi="Times New Roman" w:eastAsia="仿宋" w:cs="Times New Roman"/>
                <w:snapToGrid w:val="0"/>
                <w:color w:val="000000"/>
                <w:spacing w:val="5"/>
                <w:kern w:val="0"/>
                <w:sz w:val="24"/>
                <w:szCs w:val="24"/>
              </w:rPr>
              <w:t>器云</w:t>
            </w:r>
          </w:p>
        </w:tc>
        <w:tc>
          <w:tcPr>
            <w:tcW w:w="2094" w:type="dxa"/>
          </w:tcPr>
          <w:p>
            <w:pPr>
              <w:widowControl/>
              <w:kinsoku w:val="0"/>
              <w:autoSpaceDE w:val="0"/>
              <w:autoSpaceDN w:val="0"/>
              <w:adjustRightInd w:val="0"/>
              <w:snapToGrid w:val="0"/>
              <w:spacing w:line="277"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4" w:line="264" w:lineRule="auto"/>
              <w:ind w:left="115" w:right="107"/>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4"/>
                <w:kern w:val="0"/>
                <w:sz w:val="24"/>
                <w:szCs w:val="24"/>
              </w:rPr>
              <w:t>任务1容器云</w:t>
            </w:r>
            <w:r>
              <w:rPr>
                <w:rFonts w:ascii="Times New Roman" w:hAnsi="Times New Roman" w:eastAsia="仿宋" w:cs="Times New Roman"/>
                <w:snapToGrid w:val="0"/>
                <w:color w:val="000000"/>
                <w:spacing w:val="8"/>
                <w:kern w:val="0"/>
                <w:sz w:val="24"/>
                <w:szCs w:val="24"/>
              </w:rPr>
              <w:t>服务搭建任</w:t>
            </w:r>
            <w:r>
              <w:rPr>
                <w:rFonts w:ascii="Times New Roman" w:hAnsi="Times New Roman" w:eastAsia="仿宋" w:cs="Times New Roman"/>
                <w:snapToGrid w:val="0"/>
                <w:color w:val="000000"/>
                <w:spacing w:val="7"/>
                <w:kern w:val="0"/>
                <w:sz w:val="24"/>
                <w:szCs w:val="24"/>
              </w:rPr>
              <w:t>务</w:t>
            </w:r>
          </w:p>
        </w:tc>
        <w:tc>
          <w:tcPr>
            <w:tcW w:w="4710" w:type="dxa"/>
          </w:tcPr>
          <w:p>
            <w:pPr>
              <w:widowControl/>
              <w:kinsoku w:val="0"/>
              <w:autoSpaceDE w:val="0"/>
              <w:autoSpaceDN w:val="0"/>
              <w:adjustRightInd w:val="0"/>
              <w:snapToGrid w:val="0"/>
              <w:spacing w:before="7" w:line="250" w:lineRule="auto"/>
              <w:ind w:left="119" w:right="97" w:hanging="12"/>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kern w:val="0"/>
                <w:sz w:val="24"/>
                <w:szCs w:val="24"/>
              </w:rPr>
              <w:t>DockerCE</w:t>
            </w:r>
            <w:r>
              <w:rPr>
                <w:rFonts w:ascii="Times New Roman" w:hAnsi="Times New Roman" w:eastAsia="仿宋" w:cs="Times New Roman"/>
                <w:snapToGrid w:val="0"/>
                <w:color w:val="000000"/>
                <w:spacing w:val="9"/>
                <w:kern w:val="0"/>
                <w:sz w:val="24"/>
                <w:szCs w:val="24"/>
              </w:rPr>
              <w:t>的安装与配置，</w:t>
            </w:r>
            <w:r>
              <w:rPr>
                <w:rFonts w:ascii="Times New Roman" w:hAnsi="Times New Roman" w:eastAsia="仿宋" w:cs="Times New Roman"/>
                <w:snapToGrid w:val="0"/>
                <w:color w:val="000000"/>
                <w:kern w:val="0"/>
                <w:sz w:val="24"/>
                <w:szCs w:val="24"/>
              </w:rPr>
              <w:t>DockerCompose</w:t>
            </w:r>
            <w:r>
              <w:rPr>
                <w:rFonts w:ascii="Times New Roman" w:hAnsi="Times New Roman" w:eastAsia="仿宋" w:cs="Times New Roman"/>
                <w:snapToGrid w:val="0"/>
                <w:color w:val="000000"/>
                <w:spacing w:val="10"/>
                <w:kern w:val="0"/>
                <w:sz w:val="24"/>
                <w:szCs w:val="24"/>
              </w:rPr>
              <w:t>的</w:t>
            </w:r>
            <w:r>
              <w:rPr>
                <w:rFonts w:ascii="Times New Roman" w:hAnsi="Times New Roman" w:eastAsia="仿宋" w:cs="Times New Roman"/>
                <w:snapToGrid w:val="0"/>
                <w:color w:val="000000"/>
                <w:spacing w:val="9"/>
                <w:kern w:val="0"/>
                <w:sz w:val="24"/>
                <w:szCs w:val="24"/>
              </w:rPr>
              <w:t>安装、配置与使用，私有仓库搭建、配</w:t>
            </w:r>
            <w:r>
              <w:rPr>
                <w:rFonts w:ascii="Times New Roman" w:hAnsi="Times New Roman" w:eastAsia="仿宋" w:cs="Times New Roman"/>
                <w:snapToGrid w:val="0"/>
                <w:color w:val="000000"/>
                <w:spacing w:val="18"/>
                <w:kern w:val="0"/>
                <w:sz w:val="24"/>
                <w:szCs w:val="24"/>
              </w:rPr>
              <w:t>置</w:t>
            </w:r>
            <w:r>
              <w:rPr>
                <w:rFonts w:ascii="Times New Roman" w:hAnsi="Times New Roman" w:eastAsia="仿宋" w:cs="Times New Roman"/>
                <w:snapToGrid w:val="0"/>
                <w:color w:val="000000"/>
                <w:spacing w:val="15"/>
                <w:kern w:val="0"/>
                <w:sz w:val="24"/>
                <w:szCs w:val="24"/>
              </w:rPr>
              <w:t>、管理和使用。</w:t>
            </w:r>
            <w:r>
              <w:rPr>
                <w:rFonts w:ascii="Times New Roman" w:hAnsi="Times New Roman" w:eastAsia="仿宋" w:cs="Times New Roman"/>
                <w:snapToGrid w:val="0"/>
                <w:color w:val="000000"/>
                <w:kern w:val="0"/>
                <w:sz w:val="24"/>
                <w:szCs w:val="24"/>
              </w:rPr>
              <w:t>Kubernetes</w:t>
            </w:r>
            <w:r>
              <w:rPr>
                <w:rFonts w:ascii="Times New Roman" w:hAnsi="Times New Roman" w:eastAsia="仿宋" w:cs="Times New Roman"/>
                <w:snapToGrid w:val="0"/>
                <w:color w:val="000000"/>
                <w:spacing w:val="15"/>
                <w:kern w:val="0"/>
                <w:sz w:val="24"/>
                <w:szCs w:val="24"/>
              </w:rPr>
              <w:t>容器云平台</w:t>
            </w:r>
            <w:r>
              <w:rPr>
                <w:rFonts w:ascii="Times New Roman" w:hAnsi="Times New Roman" w:eastAsia="仿宋" w:cs="Times New Roman"/>
                <w:snapToGrid w:val="0"/>
                <w:color w:val="000000"/>
                <w:spacing w:val="7"/>
                <w:kern w:val="0"/>
                <w:sz w:val="24"/>
                <w:szCs w:val="24"/>
              </w:rPr>
              <w:t>的</w:t>
            </w:r>
            <w:r>
              <w:rPr>
                <w:rFonts w:ascii="Times New Roman" w:hAnsi="Times New Roman" w:eastAsia="仿宋" w:cs="Times New Roman"/>
                <w:snapToGrid w:val="0"/>
                <w:color w:val="000000"/>
                <w:spacing w:val="6"/>
                <w:kern w:val="0"/>
                <w:sz w:val="24"/>
                <w:szCs w:val="24"/>
              </w:rPr>
              <w:t>配置与搭建。</w:t>
            </w:r>
          </w:p>
        </w:tc>
        <w:tc>
          <w:tcPr>
            <w:tcW w:w="992" w:type="dxa"/>
          </w:tcPr>
          <w:p>
            <w:pPr>
              <w:widowControl/>
              <w:kinsoku w:val="0"/>
              <w:autoSpaceDE w:val="0"/>
              <w:autoSpaceDN w:val="0"/>
              <w:adjustRightInd w:val="0"/>
              <w:snapToGrid w:val="0"/>
              <w:spacing w:line="43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5" w:line="227" w:lineRule="auto"/>
              <w:ind w:left="251"/>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3"/>
                <w:kern w:val="0"/>
                <w:sz w:val="24"/>
                <w:szCs w:val="24"/>
              </w:rPr>
              <w:t>5</w:t>
            </w:r>
            <w:r>
              <w:rPr>
                <w:rFonts w:ascii="Times New Roman" w:hAnsi="Times New Roman" w:eastAsia="仿宋" w:cs="Times New Roman"/>
                <w:snapToGrid w:val="0"/>
                <w:color w:val="000000"/>
                <w:spacing w:val="2"/>
                <w:kern w:val="0"/>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35" w:type="dxa"/>
            <w:vMerge w:val="continue"/>
            <w:tcBorders>
              <w:top w:val="nil"/>
              <w:bottom w:val="nil"/>
            </w:tcBorders>
          </w:tcPr>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tc>
        <w:tc>
          <w:tcPr>
            <w:tcW w:w="2094" w:type="dxa"/>
          </w:tcPr>
          <w:p>
            <w:pPr>
              <w:widowControl/>
              <w:kinsoku w:val="0"/>
              <w:autoSpaceDE w:val="0"/>
              <w:autoSpaceDN w:val="0"/>
              <w:adjustRightInd w:val="0"/>
              <w:snapToGrid w:val="0"/>
              <w:spacing w:line="431"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5" w:line="264" w:lineRule="auto"/>
              <w:ind w:left="117" w:right="107" w:hanging="1"/>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4"/>
                <w:kern w:val="0"/>
                <w:sz w:val="24"/>
                <w:szCs w:val="24"/>
              </w:rPr>
              <w:t>任务2容器云</w:t>
            </w:r>
            <w:r>
              <w:rPr>
                <w:rFonts w:ascii="Times New Roman" w:hAnsi="Times New Roman" w:eastAsia="仿宋" w:cs="Times New Roman"/>
                <w:snapToGrid w:val="0"/>
                <w:color w:val="000000"/>
                <w:spacing w:val="9"/>
                <w:kern w:val="0"/>
                <w:sz w:val="24"/>
                <w:szCs w:val="24"/>
              </w:rPr>
              <w:t>应</w:t>
            </w:r>
            <w:r>
              <w:rPr>
                <w:rFonts w:ascii="Times New Roman" w:hAnsi="Times New Roman" w:eastAsia="仿宋" w:cs="Times New Roman"/>
                <w:snapToGrid w:val="0"/>
                <w:color w:val="000000"/>
                <w:spacing w:val="7"/>
                <w:kern w:val="0"/>
                <w:sz w:val="24"/>
                <w:szCs w:val="24"/>
              </w:rPr>
              <w:t>用搭建任务</w:t>
            </w:r>
          </w:p>
        </w:tc>
        <w:tc>
          <w:tcPr>
            <w:tcW w:w="4710" w:type="dxa"/>
          </w:tcPr>
          <w:p>
            <w:pPr>
              <w:widowControl/>
              <w:kinsoku w:val="0"/>
              <w:autoSpaceDE w:val="0"/>
              <w:autoSpaceDN w:val="0"/>
              <w:adjustRightInd w:val="0"/>
              <w:snapToGrid w:val="0"/>
              <w:spacing w:before="44" w:line="244" w:lineRule="auto"/>
              <w:ind w:left="111" w:right="42" w:hanging="1"/>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1"/>
                <w:kern w:val="0"/>
                <w:sz w:val="24"/>
                <w:szCs w:val="24"/>
              </w:rPr>
              <w:t>使用容器实现</w:t>
            </w:r>
            <w:r>
              <w:rPr>
                <w:rFonts w:ascii="Times New Roman" w:hAnsi="Times New Roman" w:eastAsia="仿宋" w:cs="Times New Roman"/>
                <w:snapToGrid w:val="0"/>
                <w:color w:val="000000"/>
                <w:kern w:val="0"/>
                <w:sz w:val="24"/>
                <w:szCs w:val="24"/>
              </w:rPr>
              <w:t>系统打包，微服务系统搭建，</w:t>
            </w:r>
            <w:r>
              <w:rPr>
                <w:rFonts w:ascii="Times New Roman" w:hAnsi="Times New Roman" w:eastAsia="仿宋" w:cs="Times New Roman"/>
                <w:snapToGrid w:val="0"/>
                <w:color w:val="000000"/>
                <w:spacing w:val="18"/>
                <w:kern w:val="0"/>
                <w:sz w:val="24"/>
                <w:szCs w:val="24"/>
              </w:rPr>
              <w:t>消</w:t>
            </w:r>
            <w:r>
              <w:rPr>
                <w:rFonts w:ascii="Times New Roman" w:hAnsi="Times New Roman" w:eastAsia="仿宋" w:cs="Times New Roman"/>
                <w:snapToGrid w:val="0"/>
                <w:color w:val="000000"/>
                <w:spacing w:val="9"/>
                <w:kern w:val="0"/>
                <w:sz w:val="24"/>
                <w:szCs w:val="24"/>
              </w:rPr>
              <w:t>息中间件系统搭建，负载均衡应用，数</w:t>
            </w:r>
            <w:r>
              <w:rPr>
                <w:rFonts w:ascii="Times New Roman" w:hAnsi="Times New Roman" w:eastAsia="仿宋" w:cs="Times New Roman"/>
                <w:snapToGrid w:val="0"/>
                <w:color w:val="000000"/>
                <w:spacing w:val="17"/>
                <w:kern w:val="0"/>
                <w:sz w:val="24"/>
                <w:szCs w:val="24"/>
              </w:rPr>
              <w:t>据</w:t>
            </w:r>
            <w:r>
              <w:rPr>
                <w:rFonts w:ascii="Times New Roman" w:hAnsi="Times New Roman" w:eastAsia="仿宋" w:cs="Times New Roman"/>
                <w:snapToGrid w:val="0"/>
                <w:color w:val="000000"/>
                <w:spacing w:val="10"/>
                <w:kern w:val="0"/>
                <w:sz w:val="24"/>
                <w:szCs w:val="24"/>
              </w:rPr>
              <w:t>库访问与管理，容器编排，访问控制。</w:t>
            </w:r>
            <w:r>
              <w:rPr>
                <w:rFonts w:ascii="Times New Roman" w:hAnsi="Times New Roman" w:eastAsia="仿宋" w:cs="Times New Roman"/>
                <w:snapToGrid w:val="0"/>
                <w:color w:val="000000"/>
                <w:spacing w:val="18"/>
                <w:kern w:val="0"/>
                <w:sz w:val="24"/>
                <w:szCs w:val="24"/>
              </w:rPr>
              <w:t>实</w:t>
            </w:r>
            <w:r>
              <w:rPr>
                <w:rFonts w:ascii="Times New Roman" w:hAnsi="Times New Roman" w:eastAsia="仿宋" w:cs="Times New Roman"/>
                <w:snapToGrid w:val="0"/>
                <w:color w:val="000000"/>
                <w:spacing w:val="9"/>
                <w:kern w:val="0"/>
                <w:sz w:val="24"/>
                <w:szCs w:val="24"/>
              </w:rPr>
              <w:t>现容器持续集成工具安装，典型工具链</w:t>
            </w:r>
            <w:r>
              <w:rPr>
                <w:rFonts w:ascii="Times New Roman" w:hAnsi="Times New Roman" w:eastAsia="仿宋" w:cs="Times New Roman"/>
                <w:snapToGrid w:val="0"/>
                <w:color w:val="000000"/>
                <w:spacing w:val="16"/>
                <w:kern w:val="0"/>
                <w:sz w:val="24"/>
                <w:szCs w:val="24"/>
              </w:rPr>
              <w:t>搭</w:t>
            </w:r>
            <w:r>
              <w:rPr>
                <w:rFonts w:ascii="Times New Roman" w:hAnsi="Times New Roman" w:eastAsia="仿宋" w:cs="Times New Roman"/>
                <w:snapToGrid w:val="0"/>
                <w:color w:val="000000"/>
                <w:spacing w:val="9"/>
                <w:kern w:val="0"/>
                <w:sz w:val="24"/>
                <w:szCs w:val="24"/>
              </w:rPr>
              <w:t>建</w:t>
            </w:r>
            <w:r>
              <w:rPr>
                <w:rFonts w:ascii="Times New Roman" w:hAnsi="Times New Roman" w:eastAsia="仿宋" w:cs="Times New Roman"/>
                <w:snapToGrid w:val="0"/>
                <w:color w:val="000000"/>
                <w:spacing w:val="8"/>
                <w:kern w:val="0"/>
                <w:sz w:val="24"/>
                <w:szCs w:val="24"/>
              </w:rPr>
              <w:t>，项目持续集成环境部署。</w:t>
            </w:r>
          </w:p>
        </w:tc>
        <w:tc>
          <w:tcPr>
            <w:tcW w:w="992" w:type="dxa"/>
          </w:tcPr>
          <w:p>
            <w:pPr>
              <w:widowControl/>
              <w:kinsoku w:val="0"/>
              <w:autoSpaceDE w:val="0"/>
              <w:autoSpaceDN w:val="0"/>
              <w:adjustRightInd w:val="0"/>
              <w:snapToGrid w:val="0"/>
              <w:spacing w:line="293"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93"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5" w:line="227" w:lineRule="auto"/>
              <w:ind w:left="20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1</w:t>
            </w:r>
            <w:r>
              <w:rPr>
                <w:rFonts w:ascii="Times New Roman" w:hAnsi="Times New Roman" w:eastAsia="仿宋" w:cs="Times New Roman"/>
                <w:snapToGrid w:val="0"/>
                <w:color w:val="000000"/>
                <w:spacing w:val="-1"/>
                <w:kern w:val="0"/>
                <w:sz w:val="24"/>
                <w:szCs w:val="24"/>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135" w:type="dxa"/>
            <w:vMerge w:val="continue"/>
            <w:tcBorders>
              <w:top w:val="nil"/>
              <w:bottom w:val="nil"/>
            </w:tcBorders>
          </w:tcPr>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tc>
        <w:tc>
          <w:tcPr>
            <w:tcW w:w="2094" w:type="dxa"/>
          </w:tcPr>
          <w:p>
            <w:pPr>
              <w:widowControl/>
              <w:kinsoku w:val="0"/>
              <w:autoSpaceDE w:val="0"/>
              <w:autoSpaceDN w:val="0"/>
              <w:adjustRightInd w:val="0"/>
              <w:snapToGrid w:val="0"/>
              <w:spacing w:line="277"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4" w:line="264" w:lineRule="auto"/>
              <w:ind w:left="115" w:right="107"/>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4"/>
                <w:kern w:val="0"/>
                <w:sz w:val="24"/>
                <w:szCs w:val="24"/>
              </w:rPr>
              <w:t>任务3容器云</w:t>
            </w:r>
            <w:r>
              <w:rPr>
                <w:rFonts w:ascii="Times New Roman" w:hAnsi="Times New Roman" w:eastAsia="仿宋" w:cs="Times New Roman"/>
                <w:snapToGrid w:val="0"/>
                <w:color w:val="000000"/>
                <w:spacing w:val="8"/>
                <w:kern w:val="0"/>
                <w:sz w:val="24"/>
                <w:szCs w:val="24"/>
              </w:rPr>
              <w:t>服务运维任</w:t>
            </w:r>
            <w:r>
              <w:rPr>
                <w:rFonts w:ascii="Times New Roman" w:hAnsi="Times New Roman" w:eastAsia="仿宋" w:cs="Times New Roman"/>
                <w:snapToGrid w:val="0"/>
                <w:color w:val="000000"/>
                <w:spacing w:val="7"/>
                <w:kern w:val="0"/>
                <w:sz w:val="24"/>
                <w:szCs w:val="24"/>
              </w:rPr>
              <w:t>务</w:t>
            </w:r>
          </w:p>
        </w:tc>
        <w:tc>
          <w:tcPr>
            <w:tcW w:w="4710" w:type="dxa"/>
          </w:tcPr>
          <w:p>
            <w:pPr>
              <w:widowControl/>
              <w:kinsoku w:val="0"/>
              <w:autoSpaceDE w:val="0"/>
              <w:autoSpaceDN w:val="0"/>
              <w:adjustRightInd w:val="0"/>
              <w:snapToGrid w:val="0"/>
              <w:spacing w:before="7" w:line="250" w:lineRule="auto"/>
              <w:ind w:left="107" w:right="8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kern w:val="0"/>
                <w:sz w:val="24"/>
                <w:szCs w:val="24"/>
              </w:rPr>
              <w:t>Kubernetes</w:t>
            </w:r>
            <w:r>
              <w:rPr>
                <w:rFonts w:ascii="Times New Roman" w:hAnsi="Times New Roman" w:eastAsia="仿宋" w:cs="Times New Roman"/>
                <w:snapToGrid w:val="0"/>
                <w:color w:val="000000"/>
                <w:spacing w:val="35"/>
                <w:kern w:val="0"/>
                <w:sz w:val="24"/>
                <w:szCs w:val="24"/>
              </w:rPr>
              <w:t>平台容器集群的运维，包括</w:t>
            </w:r>
            <w:r>
              <w:rPr>
                <w:rFonts w:ascii="Times New Roman" w:hAnsi="Times New Roman" w:eastAsia="仿宋" w:cs="Times New Roman"/>
                <w:snapToGrid w:val="0"/>
                <w:color w:val="000000"/>
                <w:spacing w:val="-2"/>
                <w:kern w:val="0"/>
                <w:sz w:val="24"/>
                <w:szCs w:val="24"/>
              </w:rPr>
              <w:t>Pod、Deployment、Service、Ingress、Ist</w:t>
            </w:r>
            <w:r>
              <w:rPr>
                <w:rFonts w:ascii="Times New Roman" w:hAnsi="Times New Roman" w:eastAsia="仿宋" w:cs="Times New Roman"/>
                <w:snapToGrid w:val="0"/>
                <w:color w:val="000000"/>
                <w:kern w:val="0"/>
                <w:sz w:val="24"/>
                <w:szCs w:val="24"/>
              </w:rPr>
              <w:t>io</w:t>
            </w:r>
            <w:r>
              <w:rPr>
                <w:rFonts w:ascii="Times New Roman" w:hAnsi="Times New Roman" w:eastAsia="仿宋" w:cs="Times New Roman"/>
                <w:snapToGrid w:val="0"/>
                <w:color w:val="000000"/>
                <w:spacing w:val="2"/>
                <w:kern w:val="0"/>
                <w:sz w:val="24"/>
                <w:szCs w:val="24"/>
              </w:rPr>
              <w:t>服务网格</w:t>
            </w:r>
            <w:r>
              <w:rPr>
                <w:rFonts w:ascii="Times New Roman" w:hAnsi="Times New Roman" w:eastAsia="仿宋" w:cs="Times New Roman"/>
                <w:snapToGrid w:val="0"/>
                <w:color w:val="000000"/>
                <w:spacing w:val="1"/>
                <w:kern w:val="0"/>
                <w:sz w:val="24"/>
                <w:szCs w:val="24"/>
              </w:rPr>
              <w:t>、网络、存储卷及安全。</w:t>
            </w:r>
          </w:p>
          <w:p>
            <w:pPr>
              <w:widowControl/>
              <w:kinsoku w:val="0"/>
              <w:autoSpaceDE w:val="0"/>
              <w:autoSpaceDN w:val="0"/>
              <w:adjustRightInd w:val="0"/>
              <w:snapToGrid w:val="0"/>
              <w:spacing w:line="313" w:lineRule="exact"/>
              <w:ind w:left="109"/>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1"/>
                <w:kern w:val="0"/>
                <w:position w:val="1"/>
                <w:sz w:val="24"/>
                <w:szCs w:val="24"/>
              </w:rPr>
              <w:t>基于</w:t>
            </w:r>
            <w:r>
              <w:rPr>
                <w:rFonts w:ascii="Times New Roman" w:hAnsi="Times New Roman" w:eastAsia="仿宋" w:cs="Times New Roman"/>
                <w:snapToGrid w:val="0"/>
                <w:color w:val="000000"/>
                <w:kern w:val="0"/>
                <w:position w:val="1"/>
                <w:sz w:val="24"/>
                <w:szCs w:val="24"/>
              </w:rPr>
              <w:t>Kubernetes</w:t>
            </w:r>
            <w:r>
              <w:rPr>
                <w:rFonts w:ascii="Times New Roman" w:hAnsi="Times New Roman" w:eastAsia="仿宋" w:cs="Times New Roman"/>
                <w:snapToGrid w:val="0"/>
                <w:color w:val="000000"/>
                <w:spacing w:val="-1"/>
                <w:kern w:val="0"/>
                <w:position w:val="1"/>
                <w:sz w:val="24"/>
                <w:szCs w:val="24"/>
              </w:rPr>
              <w:t>的</w:t>
            </w:r>
            <w:r>
              <w:rPr>
                <w:rFonts w:ascii="Times New Roman" w:hAnsi="Times New Roman" w:eastAsia="仿宋" w:cs="Times New Roman"/>
                <w:snapToGrid w:val="0"/>
                <w:color w:val="000000"/>
                <w:kern w:val="0"/>
                <w:position w:val="1"/>
                <w:sz w:val="24"/>
                <w:szCs w:val="24"/>
              </w:rPr>
              <w:t>KubeVirt服务，实现虚拟机实例创建、迁移、管理与运维。</w:t>
            </w:r>
          </w:p>
        </w:tc>
        <w:tc>
          <w:tcPr>
            <w:tcW w:w="992" w:type="dxa"/>
          </w:tcPr>
          <w:p>
            <w:pPr>
              <w:widowControl/>
              <w:kinsoku w:val="0"/>
              <w:autoSpaceDE w:val="0"/>
              <w:autoSpaceDN w:val="0"/>
              <w:adjustRightInd w:val="0"/>
              <w:snapToGrid w:val="0"/>
              <w:spacing w:line="432"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4" w:line="227" w:lineRule="auto"/>
              <w:ind w:left="20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1</w:t>
            </w:r>
            <w:r>
              <w:rPr>
                <w:rFonts w:ascii="Times New Roman" w:hAnsi="Times New Roman" w:eastAsia="仿宋" w:cs="Times New Roman"/>
                <w:snapToGrid w:val="0"/>
                <w:color w:val="000000"/>
                <w:spacing w:val="-1"/>
                <w:kern w:val="0"/>
                <w:sz w:val="24"/>
                <w:szCs w:val="24"/>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135" w:type="dxa"/>
            <w:tcBorders>
              <w:top w:val="nil"/>
              <w:bottom w:val="nil"/>
            </w:tcBorders>
          </w:tcPr>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tc>
        <w:tc>
          <w:tcPr>
            <w:tcW w:w="2094" w:type="dxa"/>
          </w:tcPr>
          <w:p>
            <w:pPr>
              <w:widowControl/>
              <w:kinsoku w:val="0"/>
              <w:autoSpaceDE w:val="0"/>
              <w:autoSpaceDN w:val="0"/>
              <w:adjustRightInd w:val="0"/>
              <w:snapToGrid w:val="0"/>
              <w:spacing w:before="39" w:line="241" w:lineRule="auto"/>
              <w:ind w:left="116" w:right="107"/>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4"/>
                <w:kern w:val="0"/>
                <w:sz w:val="24"/>
                <w:szCs w:val="24"/>
              </w:rPr>
              <w:t>任务4容器云</w:t>
            </w:r>
            <w:r>
              <w:rPr>
                <w:rFonts w:ascii="Times New Roman" w:hAnsi="Times New Roman" w:eastAsia="仿宋" w:cs="Times New Roman"/>
                <w:snapToGrid w:val="0"/>
                <w:color w:val="000000"/>
                <w:spacing w:val="11"/>
                <w:kern w:val="0"/>
                <w:sz w:val="24"/>
                <w:szCs w:val="24"/>
              </w:rPr>
              <w:t>平</w:t>
            </w:r>
            <w:r>
              <w:rPr>
                <w:rFonts w:ascii="Times New Roman" w:hAnsi="Times New Roman" w:eastAsia="仿宋" w:cs="Times New Roman"/>
                <w:snapToGrid w:val="0"/>
                <w:color w:val="000000"/>
                <w:spacing w:val="10"/>
                <w:kern w:val="0"/>
                <w:sz w:val="24"/>
                <w:szCs w:val="24"/>
              </w:rPr>
              <w:t>台运维开发任</w:t>
            </w:r>
            <w:r>
              <w:rPr>
                <w:rFonts w:ascii="Times New Roman" w:hAnsi="Times New Roman" w:eastAsia="仿宋" w:cs="Times New Roman"/>
                <w:snapToGrid w:val="0"/>
                <w:color w:val="000000"/>
                <w:kern w:val="0"/>
                <w:sz w:val="24"/>
                <w:szCs w:val="24"/>
              </w:rPr>
              <w:t>务</w:t>
            </w:r>
          </w:p>
        </w:tc>
        <w:tc>
          <w:tcPr>
            <w:tcW w:w="4710" w:type="dxa"/>
          </w:tcPr>
          <w:p>
            <w:pPr>
              <w:widowControl/>
              <w:kinsoku w:val="0"/>
              <w:autoSpaceDE w:val="0"/>
              <w:autoSpaceDN w:val="0"/>
              <w:adjustRightInd w:val="0"/>
              <w:snapToGrid w:val="0"/>
              <w:spacing w:before="157" w:line="264" w:lineRule="auto"/>
              <w:ind w:left="126" w:right="155" w:hanging="17"/>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14"/>
                <w:kern w:val="0"/>
                <w:sz w:val="24"/>
                <w:szCs w:val="24"/>
              </w:rPr>
              <w:t>基</w:t>
            </w:r>
            <w:r>
              <w:rPr>
                <w:rFonts w:ascii="Times New Roman" w:hAnsi="Times New Roman" w:eastAsia="仿宋" w:cs="Times New Roman"/>
                <w:snapToGrid w:val="0"/>
                <w:color w:val="000000"/>
                <w:spacing w:val="8"/>
                <w:kern w:val="0"/>
                <w:sz w:val="24"/>
                <w:szCs w:val="24"/>
              </w:rPr>
              <w:t>于</w:t>
            </w:r>
            <w:r>
              <w:rPr>
                <w:rFonts w:ascii="Times New Roman" w:hAnsi="Times New Roman" w:eastAsia="仿宋" w:cs="Times New Roman"/>
                <w:snapToGrid w:val="0"/>
                <w:color w:val="000000"/>
                <w:kern w:val="0"/>
                <w:sz w:val="24"/>
                <w:szCs w:val="24"/>
              </w:rPr>
              <w:t>KubernetesAPIs</w:t>
            </w:r>
            <w:r>
              <w:rPr>
                <w:rFonts w:ascii="Times New Roman" w:hAnsi="Times New Roman" w:eastAsia="仿宋" w:cs="Times New Roman"/>
                <w:snapToGrid w:val="0"/>
                <w:color w:val="000000"/>
                <w:spacing w:val="7"/>
                <w:kern w:val="0"/>
                <w:sz w:val="24"/>
                <w:szCs w:val="24"/>
              </w:rPr>
              <w:t>编写</w:t>
            </w:r>
            <w:r>
              <w:rPr>
                <w:rFonts w:ascii="Times New Roman" w:hAnsi="Times New Roman" w:eastAsia="仿宋" w:cs="Times New Roman"/>
                <w:snapToGrid w:val="0"/>
                <w:color w:val="000000"/>
                <w:kern w:val="0"/>
                <w:sz w:val="24"/>
                <w:szCs w:val="24"/>
              </w:rPr>
              <w:t>Python</w:t>
            </w:r>
            <w:r>
              <w:rPr>
                <w:rFonts w:ascii="Times New Roman" w:hAnsi="Times New Roman" w:eastAsia="仿宋" w:cs="Times New Roman"/>
                <w:snapToGrid w:val="0"/>
                <w:color w:val="000000"/>
                <w:spacing w:val="7"/>
                <w:kern w:val="0"/>
                <w:sz w:val="24"/>
                <w:szCs w:val="24"/>
              </w:rPr>
              <w:t>脚本，</w:t>
            </w:r>
            <w:r>
              <w:rPr>
                <w:rFonts w:ascii="Times New Roman" w:hAnsi="Times New Roman" w:eastAsia="仿宋" w:cs="Times New Roman"/>
                <w:snapToGrid w:val="0"/>
                <w:color w:val="000000"/>
                <w:spacing w:val="10"/>
                <w:kern w:val="0"/>
                <w:sz w:val="24"/>
                <w:szCs w:val="24"/>
              </w:rPr>
              <w:t>完</w:t>
            </w:r>
            <w:r>
              <w:rPr>
                <w:rFonts w:ascii="Times New Roman" w:hAnsi="Times New Roman" w:eastAsia="仿宋" w:cs="Times New Roman"/>
                <w:snapToGrid w:val="0"/>
                <w:color w:val="000000"/>
                <w:spacing w:val="7"/>
                <w:kern w:val="0"/>
                <w:sz w:val="24"/>
                <w:szCs w:val="24"/>
              </w:rPr>
              <w:t>成容器云平台服务运维。</w:t>
            </w:r>
          </w:p>
        </w:tc>
        <w:tc>
          <w:tcPr>
            <w:tcW w:w="992" w:type="dxa"/>
          </w:tcPr>
          <w:p>
            <w:pPr>
              <w:widowControl/>
              <w:kinsoku w:val="0"/>
              <w:autoSpaceDE w:val="0"/>
              <w:autoSpaceDN w:val="0"/>
              <w:adjustRightInd w:val="0"/>
              <w:snapToGrid w:val="0"/>
              <w:spacing w:line="273"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4" w:line="227" w:lineRule="auto"/>
              <w:ind w:left="20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1</w:t>
            </w:r>
            <w:r>
              <w:rPr>
                <w:rFonts w:ascii="Times New Roman" w:hAnsi="Times New Roman" w:eastAsia="仿宋" w:cs="Times New Roman"/>
                <w:snapToGrid w:val="0"/>
                <w:color w:val="000000"/>
                <w:spacing w:val="-1"/>
                <w:kern w:val="0"/>
                <w:sz w:val="24"/>
                <w:szCs w:val="24"/>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35" w:type="dxa"/>
            <w:vMerge w:val="restart"/>
            <w:tcBorders>
              <w:bottom w:val="nil"/>
            </w:tcBorders>
          </w:tcPr>
          <w:p>
            <w:pPr>
              <w:widowControl/>
              <w:kinsoku w:val="0"/>
              <w:autoSpaceDE w:val="0"/>
              <w:autoSpaceDN w:val="0"/>
              <w:adjustRightInd w:val="0"/>
              <w:snapToGrid w:val="0"/>
              <w:spacing w:line="266"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67"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line="267"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5" w:line="312" w:lineRule="exact"/>
              <w:ind w:left="116"/>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7"/>
                <w:kern w:val="0"/>
                <w:position w:val="5"/>
                <w:sz w:val="24"/>
                <w:szCs w:val="24"/>
              </w:rPr>
              <w:t>模块三</w:t>
            </w:r>
          </w:p>
          <w:p>
            <w:pPr>
              <w:widowControl/>
              <w:kinsoku w:val="0"/>
              <w:autoSpaceDE w:val="0"/>
              <w:autoSpaceDN w:val="0"/>
              <w:adjustRightInd w:val="0"/>
              <w:snapToGrid w:val="0"/>
              <w:spacing w:line="225" w:lineRule="auto"/>
              <w:ind w:left="116"/>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7"/>
                <w:kern w:val="0"/>
                <w:sz w:val="24"/>
                <w:szCs w:val="24"/>
              </w:rPr>
              <w:t>公有云</w:t>
            </w:r>
          </w:p>
        </w:tc>
        <w:tc>
          <w:tcPr>
            <w:tcW w:w="2094" w:type="dxa"/>
          </w:tcPr>
          <w:p>
            <w:pPr>
              <w:widowControl/>
              <w:kinsoku w:val="0"/>
              <w:autoSpaceDE w:val="0"/>
              <w:autoSpaceDN w:val="0"/>
              <w:adjustRightInd w:val="0"/>
              <w:snapToGrid w:val="0"/>
              <w:spacing w:before="197" w:line="264" w:lineRule="auto"/>
              <w:ind w:left="116" w:right="107"/>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任务1</w:t>
            </w:r>
            <w:r>
              <w:rPr>
                <w:rFonts w:ascii="Times New Roman" w:hAnsi="Times New Roman" w:eastAsia="仿宋" w:cs="Times New Roman"/>
                <w:snapToGrid w:val="0"/>
                <w:color w:val="000000"/>
                <w:spacing w:val="1"/>
                <w:kern w:val="0"/>
                <w:sz w:val="24"/>
                <w:szCs w:val="24"/>
              </w:rPr>
              <w:t>公有云服</w:t>
            </w:r>
            <w:r>
              <w:rPr>
                <w:rFonts w:ascii="Times New Roman" w:hAnsi="Times New Roman" w:eastAsia="仿宋" w:cs="Times New Roman"/>
                <w:snapToGrid w:val="0"/>
                <w:color w:val="000000"/>
                <w:spacing w:val="7"/>
                <w:kern w:val="0"/>
                <w:sz w:val="24"/>
                <w:szCs w:val="24"/>
              </w:rPr>
              <w:t>务搭建任务</w:t>
            </w:r>
          </w:p>
        </w:tc>
        <w:tc>
          <w:tcPr>
            <w:tcW w:w="4710" w:type="dxa"/>
          </w:tcPr>
          <w:p>
            <w:pPr>
              <w:widowControl/>
              <w:kinsoku w:val="0"/>
              <w:autoSpaceDE w:val="0"/>
              <w:autoSpaceDN w:val="0"/>
              <w:adjustRightInd w:val="0"/>
              <w:snapToGrid w:val="0"/>
              <w:spacing w:before="42"/>
              <w:ind w:left="110" w:right="36" w:firstLine="3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14"/>
                <w:kern w:val="0"/>
                <w:sz w:val="24"/>
                <w:szCs w:val="24"/>
              </w:rPr>
              <w:t>申</w:t>
            </w:r>
            <w:r>
              <w:rPr>
                <w:rFonts w:ascii="Times New Roman" w:hAnsi="Times New Roman" w:eastAsia="仿宋" w:cs="Times New Roman"/>
                <w:snapToGrid w:val="0"/>
                <w:color w:val="000000"/>
                <w:spacing w:val="8"/>
                <w:kern w:val="0"/>
                <w:sz w:val="24"/>
                <w:szCs w:val="24"/>
              </w:rPr>
              <w:t>请</w:t>
            </w:r>
            <w:r>
              <w:rPr>
                <w:rFonts w:ascii="Times New Roman" w:hAnsi="Times New Roman" w:eastAsia="仿宋" w:cs="Times New Roman"/>
                <w:snapToGrid w:val="0"/>
                <w:color w:val="000000"/>
                <w:spacing w:val="7"/>
                <w:kern w:val="0"/>
                <w:sz w:val="24"/>
                <w:szCs w:val="24"/>
              </w:rPr>
              <w:t>公有云网络、云主机、云数据库、云</w:t>
            </w:r>
            <w:r>
              <w:rPr>
                <w:rFonts w:ascii="Times New Roman" w:hAnsi="Times New Roman" w:eastAsia="仿宋" w:cs="Times New Roman"/>
                <w:snapToGrid w:val="0"/>
                <w:color w:val="000000"/>
                <w:spacing w:val="4"/>
                <w:kern w:val="0"/>
                <w:sz w:val="24"/>
                <w:szCs w:val="24"/>
              </w:rPr>
              <w:t>存</w:t>
            </w:r>
            <w:r>
              <w:rPr>
                <w:rFonts w:ascii="Times New Roman" w:hAnsi="Times New Roman" w:eastAsia="仿宋" w:cs="Times New Roman"/>
                <w:snapToGrid w:val="0"/>
                <w:color w:val="000000"/>
                <w:spacing w:val="3"/>
                <w:kern w:val="0"/>
                <w:sz w:val="24"/>
                <w:szCs w:val="24"/>
              </w:rPr>
              <w:t>储、云安全、日志服务、容器集群等云</w:t>
            </w:r>
            <w:r>
              <w:rPr>
                <w:rFonts w:ascii="Times New Roman" w:hAnsi="Times New Roman" w:eastAsia="仿宋" w:cs="Times New Roman"/>
                <w:snapToGrid w:val="0"/>
                <w:color w:val="000000"/>
                <w:spacing w:val="1"/>
                <w:kern w:val="0"/>
                <w:sz w:val="24"/>
                <w:szCs w:val="24"/>
              </w:rPr>
              <w:t>组件服务，搭建应用服务，</w:t>
            </w:r>
            <w:r>
              <w:rPr>
                <w:rFonts w:ascii="Times New Roman" w:hAnsi="Times New Roman" w:eastAsia="仿宋" w:cs="Times New Roman"/>
                <w:snapToGrid w:val="0"/>
                <w:color w:val="000000"/>
                <w:kern w:val="0"/>
                <w:sz w:val="24"/>
                <w:szCs w:val="24"/>
              </w:rPr>
              <w:t>实现系统上云。</w:t>
            </w:r>
          </w:p>
        </w:tc>
        <w:tc>
          <w:tcPr>
            <w:tcW w:w="992" w:type="dxa"/>
          </w:tcPr>
          <w:p>
            <w:pPr>
              <w:widowControl/>
              <w:kinsoku w:val="0"/>
              <w:autoSpaceDE w:val="0"/>
              <w:autoSpaceDN w:val="0"/>
              <w:adjustRightInd w:val="0"/>
              <w:snapToGrid w:val="0"/>
              <w:spacing w:line="276"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5" w:line="227" w:lineRule="auto"/>
              <w:ind w:left="20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1</w:t>
            </w:r>
            <w:r>
              <w:rPr>
                <w:rFonts w:ascii="Times New Roman" w:hAnsi="Times New Roman" w:eastAsia="仿宋" w:cs="Times New Roman"/>
                <w:snapToGrid w:val="0"/>
                <w:color w:val="000000"/>
                <w:spacing w:val="-1"/>
                <w:kern w:val="0"/>
                <w:sz w:val="24"/>
                <w:szCs w:val="24"/>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35" w:type="dxa"/>
            <w:vMerge w:val="continue"/>
            <w:tcBorders>
              <w:top w:val="nil"/>
              <w:bottom w:val="nil"/>
            </w:tcBorders>
          </w:tcPr>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tc>
        <w:tc>
          <w:tcPr>
            <w:tcW w:w="2094" w:type="dxa"/>
          </w:tcPr>
          <w:p>
            <w:pPr>
              <w:widowControl/>
              <w:kinsoku w:val="0"/>
              <w:autoSpaceDE w:val="0"/>
              <w:autoSpaceDN w:val="0"/>
              <w:adjustRightInd w:val="0"/>
              <w:snapToGrid w:val="0"/>
              <w:spacing w:before="197" w:line="264" w:lineRule="auto"/>
              <w:ind w:left="115" w:right="107"/>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4"/>
                <w:kern w:val="0"/>
                <w:sz w:val="24"/>
                <w:szCs w:val="24"/>
              </w:rPr>
              <w:t>任务2公有云</w:t>
            </w:r>
            <w:r>
              <w:rPr>
                <w:rFonts w:ascii="Times New Roman" w:hAnsi="Times New Roman" w:eastAsia="仿宋" w:cs="Times New Roman"/>
                <w:snapToGrid w:val="0"/>
                <w:color w:val="000000"/>
                <w:spacing w:val="8"/>
                <w:kern w:val="0"/>
                <w:sz w:val="24"/>
                <w:szCs w:val="24"/>
              </w:rPr>
              <w:t>服务运维任</w:t>
            </w:r>
            <w:r>
              <w:rPr>
                <w:rFonts w:ascii="Times New Roman" w:hAnsi="Times New Roman" w:eastAsia="仿宋" w:cs="Times New Roman"/>
                <w:snapToGrid w:val="0"/>
                <w:color w:val="000000"/>
                <w:spacing w:val="7"/>
                <w:kern w:val="0"/>
                <w:sz w:val="24"/>
                <w:szCs w:val="24"/>
              </w:rPr>
              <w:t>务</w:t>
            </w:r>
          </w:p>
        </w:tc>
        <w:tc>
          <w:tcPr>
            <w:tcW w:w="4710" w:type="dxa"/>
          </w:tcPr>
          <w:p>
            <w:pPr>
              <w:widowControl/>
              <w:kinsoku w:val="0"/>
              <w:autoSpaceDE w:val="0"/>
              <w:autoSpaceDN w:val="0"/>
              <w:adjustRightInd w:val="0"/>
              <w:snapToGrid w:val="0"/>
              <w:spacing w:before="42"/>
              <w:ind w:left="112" w:right="105" w:hanging="4"/>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18"/>
                <w:kern w:val="0"/>
                <w:sz w:val="24"/>
                <w:szCs w:val="24"/>
              </w:rPr>
              <w:t>针</w:t>
            </w:r>
            <w:r>
              <w:rPr>
                <w:rFonts w:ascii="Times New Roman" w:hAnsi="Times New Roman" w:eastAsia="仿宋" w:cs="Times New Roman"/>
                <w:snapToGrid w:val="0"/>
                <w:color w:val="000000"/>
                <w:spacing w:val="13"/>
                <w:kern w:val="0"/>
                <w:sz w:val="24"/>
                <w:szCs w:val="24"/>
              </w:rPr>
              <w:t>对</w:t>
            </w:r>
            <w:r>
              <w:rPr>
                <w:rFonts w:ascii="Times New Roman" w:hAnsi="Times New Roman" w:eastAsia="仿宋" w:cs="Times New Roman"/>
                <w:snapToGrid w:val="0"/>
                <w:color w:val="000000"/>
                <w:spacing w:val="9"/>
                <w:kern w:val="0"/>
                <w:sz w:val="24"/>
                <w:szCs w:val="24"/>
              </w:rPr>
              <w:t>上云系统实现公有云弹性伸缩、高可</w:t>
            </w:r>
            <w:r>
              <w:rPr>
                <w:rFonts w:ascii="Times New Roman" w:hAnsi="Times New Roman" w:eastAsia="仿宋" w:cs="Times New Roman"/>
                <w:snapToGrid w:val="0"/>
                <w:color w:val="000000"/>
                <w:spacing w:val="17"/>
                <w:kern w:val="0"/>
                <w:sz w:val="24"/>
                <w:szCs w:val="24"/>
              </w:rPr>
              <w:t>用</w:t>
            </w:r>
            <w:r>
              <w:rPr>
                <w:rFonts w:ascii="Times New Roman" w:hAnsi="Times New Roman" w:eastAsia="仿宋" w:cs="Times New Roman"/>
                <w:snapToGrid w:val="0"/>
                <w:color w:val="000000"/>
                <w:spacing w:val="9"/>
                <w:kern w:val="0"/>
                <w:sz w:val="24"/>
                <w:szCs w:val="24"/>
              </w:rPr>
              <w:t>、数据迁移、服务迁移、实时监控运维</w:t>
            </w:r>
            <w:r>
              <w:rPr>
                <w:rFonts w:ascii="Times New Roman" w:hAnsi="Times New Roman" w:eastAsia="仿宋" w:cs="Times New Roman"/>
                <w:snapToGrid w:val="0"/>
                <w:color w:val="000000"/>
                <w:spacing w:val="8"/>
                <w:kern w:val="0"/>
                <w:sz w:val="24"/>
                <w:szCs w:val="24"/>
              </w:rPr>
              <w:t>与优化公有云服务</w:t>
            </w:r>
            <w:r>
              <w:rPr>
                <w:rFonts w:ascii="Times New Roman" w:hAnsi="Times New Roman" w:eastAsia="仿宋" w:cs="Times New Roman"/>
                <w:snapToGrid w:val="0"/>
                <w:color w:val="000000"/>
                <w:spacing w:val="6"/>
                <w:kern w:val="0"/>
                <w:sz w:val="24"/>
                <w:szCs w:val="24"/>
              </w:rPr>
              <w:t>。</w:t>
            </w:r>
          </w:p>
        </w:tc>
        <w:tc>
          <w:tcPr>
            <w:tcW w:w="992" w:type="dxa"/>
          </w:tcPr>
          <w:p>
            <w:pPr>
              <w:widowControl/>
              <w:kinsoku w:val="0"/>
              <w:autoSpaceDE w:val="0"/>
              <w:autoSpaceDN w:val="0"/>
              <w:adjustRightInd w:val="0"/>
              <w:snapToGrid w:val="0"/>
              <w:spacing w:line="277" w:lineRule="auto"/>
              <w:jc w:val="left"/>
              <w:textAlignment w:val="baseline"/>
              <w:rPr>
                <w:rFonts w:ascii="Times New Roman" w:hAnsi="Times New Roman" w:eastAsia="仿宋" w:cs="Times New Roman"/>
                <w:snapToGrid w:val="0"/>
                <w:color w:val="000000"/>
                <w:kern w:val="0"/>
                <w:sz w:val="24"/>
                <w:szCs w:val="24"/>
              </w:rPr>
            </w:pPr>
          </w:p>
          <w:p>
            <w:pPr>
              <w:widowControl/>
              <w:kinsoku w:val="0"/>
              <w:autoSpaceDE w:val="0"/>
              <w:autoSpaceDN w:val="0"/>
              <w:adjustRightInd w:val="0"/>
              <w:snapToGrid w:val="0"/>
              <w:spacing w:before="74" w:line="227" w:lineRule="auto"/>
              <w:ind w:left="20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1</w:t>
            </w:r>
            <w:r>
              <w:rPr>
                <w:rFonts w:ascii="Times New Roman" w:hAnsi="Times New Roman" w:eastAsia="仿宋" w:cs="Times New Roman"/>
                <w:snapToGrid w:val="0"/>
                <w:color w:val="000000"/>
                <w:spacing w:val="-1"/>
                <w:kern w:val="0"/>
                <w:sz w:val="24"/>
                <w:szCs w:val="24"/>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35" w:type="dxa"/>
            <w:vMerge w:val="continue"/>
            <w:tcBorders>
              <w:top w:val="nil"/>
              <w:bottom w:val="nil"/>
            </w:tcBorders>
          </w:tcPr>
          <w:p>
            <w:pPr>
              <w:widowControl/>
              <w:kinsoku w:val="0"/>
              <w:autoSpaceDE w:val="0"/>
              <w:autoSpaceDN w:val="0"/>
              <w:adjustRightInd w:val="0"/>
              <w:snapToGrid w:val="0"/>
              <w:jc w:val="left"/>
              <w:textAlignment w:val="baseline"/>
              <w:rPr>
                <w:rFonts w:ascii="Times New Roman" w:hAnsi="Times New Roman" w:eastAsia="仿宋" w:cs="Times New Roman"/>
                <w:snapToGrid w:val="0"/>
                <w:color w:val="000000"/>
                <w:kern w:val="0"/>
                <w:sz w:val="24"/>
                <w:szCs w:val="24"/>
              </w:rPr>
            </w:pPr>
          </w:p>
        </w:tc>
        <w:tc>
          <w:tcPr>
            <w:tcW w:w="2094" w:type="dxa"/>
          </w:tcPr>
          <w:p>
            <w:pPr>
              <w:widowControl/>
              <w:kinsoku w:val="0"/>
              <w:autoSpaceDE w:val="0"/>
              <w:autoSpaceDN w:val="0"/>
              <w:adjustRightInd w:val="0"/>
              <w:snapToGrid w:val="0"/>
              <w:spacing w:before="99" w:line="258" w:lineRule="auto"/>
              <w:ind w:left="113" w:right="107" w:firstLine="2"/>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4"/>
                <w:kern w:val="0"/>
                <w:sz w:val="24"/>
                <w:szCs w:val="24"/>
              </w:rPr>
              <w:t>任务3公有云</w:t>
            </w:r>
            <w:r>
              <w:rPr>
                <w:rFonts w:ascii="Times New Roman" w:hAnsi="Times New Roman" w:eastAsia="仿宋" w:cs="Times New Roman"/>
                <w:snapToGrid w:val="0"/>
                <w:color w:val="000000"/>
                <w:spacing w:val="9"/>
                <w:kern w:val="0"/>
                <w:sz w:val="24"/>
                <w:szCs w:val="24"/>
              </w:rPr>
              <w:t>运</w:t>
            </w:r>
            <w:r>
              <w:rPr>
                <w:rFonts w:ascii="Times New Roman" w:hAnsi="Times New Roman" w:eastAsia="仿宋" w:cs="Times New Roman"/>
                <w:snapToGrid w:val="0"/>
                <w:color w:val="000000"/>
                <w:spacing w:val="8"/>
                <w:kern w:val="0"/>
                <w:sz w:val="24"/>
                <w:szCs w:val="24"/>
              </w:rPr>
              <w:t>维开发任务</w:t>
            </w:r>
          </w:p>
        </w:tc>
        <w:tc>
          <w:tcPr>
            <w:tcW w:w="4710" w:type="dxa"/>
          </w:tcPr>
          <w:p>
            <w:pPr>
              <w:widowControl/>
              <w:kinsoku w:val="0"/>
              <w:autoSpaceDE w:val="0"/>
              <w:autoSpaceDN w:val="0"/>
              <w:adjustRightInd w:val="0"/>
              <w:snapToGrid w:val="0"/>
              <w:spacing w:before="61" w:line="264" w:lineRule="auto"/>
              <w:ind w:left="118" w:right="102" w:hanging="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5"/>
                <w:kern w:val="0"/>
                <w:sz w:val="24"/>
                <w:szCs w:val="24"/>
              </w:rPr>
              <w:t>使</w:t>
            </w:r>
            <w:r>
              <w:rPr>
                <w:rFonts w:ascii="Times New Roman" w:hAnsi="Times New Roman" w:eastAsia="仿宋" w:cs="Times New Roman"/>
                <w:snapToGrid w:val="0"/>
                <w:color w:val="000000"/>
                <w:spacing w:val="-3"/>
                <w:kern w:val="0"/>
                <w:sz w:val="24"/>
                <w:szCs w:val="24"/>
              </w:rPr>
              <w:t>用Python编程调用公有云接口，实现公</w:t>
            </w:r>
            <w:r>
              <w:rPr>
                <w:rFonts w:ascii="Times New Roman" w:hAnsi="Times New Roman" w:eastAsia="仿宋" w:cs="Times New Roman"/>
                <w:snapToGrid w:val="0"/>
                <w:color w:val="000000"/>
                <w:spacing w:val="7"/>
                <w:kern w:val="0"/>
                <w:sz w:val="24"/>
                <w:szCs w:val="24"/>
              </w:rPr>
              <w:t>有云自动化运维</w:t>
            </w:r>
            <w:r>
              <w:rPr>
                <w:rFonts w:ascii="Times New Roman" w:hAnsi="Times New Roman" w:eastAsia="仿宋" w:cs="Times New Roman"/>
                <w:snapToGrid w:val="0"/>
                <w:color w:val="000000"/>
                <w:spacing w:val="5"/>
                <w:kern w:val="0"/>
                <w:sz w:val="24"/>
                <w:szCs w:val="24"/>
              </w:rPr>
              <w:t>。</w:t>
            </w:r>
          </w:p>
        </w:tc>
        <w:tc>
          <w:tcPr>
            <w:tcW w:w="992" w:type="dxa"/>
          </w:tcPr>
          <w:p>
            <w:pPr>
              <w:widowControl/>
              <w:kinsoku w:val="0"/>
              <w:autoSpaceDE w:val="0"/>
              <w:autoSpaceDN w:val="0"/>
              <w:adjustRightInd w:val="0"/>
              <w:snapToGrid w:val="0"/>
              <w:spacing w:before="253" w:line="227" w:lineRule="auto"/>
              <w:ind w:left="20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2"/>
                <w:kern w:val="0"/>
                <w:sz w:val="24"/>
                <w:szCs w:val="24"/>
              </w:rPr>
              <w:t>1</w:t>
            </w:r>
            <w:r>
              <w:rPr>
                <w:rFonts w:ascii="Times New Roman" w:hAnsi="Times New Roman" w:eastAsia="仿宋" w:cs="Times New Roman"/>
                <w:snapToGrid w:val="0"/>
                <w:color w:val="000000"/>
                <w:spacing w:val="-1"/>
                <w:kern w:val="0"/>
                <w:sz w:val="24"/>
                <w:szCs w:val="24"/>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939" w:type="dxa"/>
            <w:gridSpan w:val="3"/>
          </w:tcPr>
          <w:p>
            <w:pPr>
              <w:widowControl/>
              <w:kinsoku w:val="0"/>
              <w:autoSpaceDE w:val="0"/>
              <w:autoSpaceDN w:val="0"/>
              <w:adjustRightInd w:val="0"/>
              <w:snapToGrid w:val="0"/>
              <w:spacing w:before="254" w:line="227" w:lineRule="auto"/>
              <w:ind w:left="3596"/>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spacing w:val="-4"/>
                <w:kern w:val="0"/>
                <w:sz w:val="24"/>
                <w:szCs w:val="24"/>
              </w:rPr>
              <w:t>总</w:t>
            </w:r>
            <w:r>
              <w:rPr>
                <w:rFonts w:ascii="Times New Roman" w:hAnsi="Times New Roman" w:eastAsia="仿宋" w:cs="Times New Roman"/>
                <w:snapToGrid w:val="0"/>
                <w:color w:val="000000"/>
                <w:spacing w:val="-2"/>
                <w:kern w:val="0"/>
                <w:sz w:val="24"/>
                <w:szCs w:val="24"/>
              </w:rPr>
              <w:t>分</w:t>
            </w:r>
          </w:p>
        </w:tc>
        <w:tc>
          <w:tcPr>
            <w:tcW w:w="992" w:type="dxa"/>
          </w:tcPr>
          <w:p>
            <w:pPr>
              <w:widowControl/>
              <w:kinsoku w:val="0"/>
              <w:autoSpaceDE w:val="0"/>
              <w:autoSpaceDN w:val="0"/>
              <w:adjustRightInd w:val="0"/>
              <w:snapToGrid w:val="0"/>
              <w:spacing w:before="254" w:line="227" w:lineRule="auto"/>
              <w:ind w:left="148"/>
              <w:jc w:val="left"/>
              <w:textAlignment w:val="baseline"/>
              <w:rPr>
                <w:rFonts w:ascii="Times New Roman" w:hAnsi="Times New Roman" w:eastAsia="仿宋" w:cs="Times New Roman"/>
                <w:snapToGrid w:val="0"/>
                <w:color w:val="000000"/>
                <w:kern w:val="0"/>
                <w:sz w:val="24"/>
                <w:szCs w:val="24"/>
              </w:rPr>
            </w:pPr>
            <w:r>
              <w:rPr>
                <w:rFonts w:ascii="Times New Roman" w:hAnsi="Times New Roman" w:eastAsia="仿宋" w:cs="Times New Roman"/>
                <w:snapToGrid w:val="0"/>
                <w:color w:val="000000"/>
                <w:kern w:val="0"/>
                <w:sz w:val="24"/>
                <w:szCs w:val="24"/>
              </w:rPr>
              <w:t>100分</w:t>
            </w:r>
          </w:p>
        </w:tc>
      </w:tr>
    </w:tbl>
    <w:p>
      <w:pPr>
        <w:widowControl/>
        <w:kinsoku w:val="0"/>
        <w:autoSpaceDE w:val="0"/>
        <w:autoSpaceDN w:val="0"/>
        <w:adjustRightInd w:val="0"/>
        <w:snapToGrid w:val="0"/>
        <w:spacing w:line="91" w:lineRule="auto"/>
        <w:jc w:val="left"/>
        <w:textAlignment w:val="baseline"/>
        <w:rPr>
          <w:rFonts w:ascii="仿宋" w:hAnsi="仿宋" w:eastAsia="仿宋" w:cs="仿宋"/>
          <w:snapToGrid w:val="0"/>
          <w:color w:val="000000"/>
          <w:kern w:val="0"/>
          <w:sz w:val="2"/>
        </w:rPr>
      </w:pP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（二）评分方法</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1.本赛项采用竞赛系统统一评分。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竞赛系统评分：由竞赛系统自动评分，每位参赛选手拥有一个账号和密码，竞赛结束前保存成果并提交，由竞赛系统统一评分。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赛项最终得分按百分制计分。赛项排名按选手最终得分由高到低排定，排名不并列。若选手得分相同，裁判组依次按照私有云平台、容器云平台和公有云模块的得分高低决定名次；若还相同，由裁判长现场召开裁判会议决定名次顺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3.比赛成绩复核无误后，经裁判长、监督员等审核签字后确定。若有异议，经过规定程序仲裁后，按照仲裁结果公布比赛成绩。</w:t>
      </w:r>
    </w:p>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十三</w:t>
      </w:r>
      <w:r>
        <w:rPr>
          <w:rFonts w:ascii="Times New Roman" w:hAnsi="Times New Roman" w:cs="仿宋_GB2312"/>
          <w:bCs w:val="0"/>
          <w:kern w:val="0"/>
          <w:lang w:val="zh-CN" w:bidi="zh-CN"/>
        </w:rPr>
        <w:t>、奖项设定</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按照2022年河南省高等职业教育技能大赛文件执行。</w:t>
      </w:r>
    </w:p>
    <w:p>
      <w:pPr>
        <w:pStyle w:val="4"/>
        <w:rPr>
          <w:rFonts w:ascii="Times New Roman" w:hAnsi="Times New Roman" w:cs="仿宋_GB2312"/>
          <w:bCs w:val="0"/>
          <w:kern w:val="0"/>
          <w:lang w:val="zh-CN" w:bidi="zh-CN"/>
        </w:rPr>
      </w:pPr>
      <w:r>
        <w:rPr>
          <w:rFonts w:ascii="Times New Roman" w:hAnsi="Times New Roman" w:cs="仿宋_GB2312"/>
          <w:bCs w:val="0"/>
          <w:kern w:val="0"/>
          <w:lang w:val="zh-CN" w:bidi="zh-CN"/>
        </w:rPr>
        <w:t>十</w:t>
      </w:r>
      <w:r>
        <w:rPr>
          <w:rFonts w:hint="eastAsia" w:ascii="Times New Roman" w:hAnsi="Times New Roman" w:cs="仿宋_GB2312"/>
          <w:bCs w:val="0"/>
          <w:kern w:val="0"/>
          <w:lang w:val="zh-CN" w:bidi="zh-CN"/>
        </w:rPr>
        <w:t>四</w:t>
      </w:r>
      <w:r>
        <w:rPr>
          <w:rFonts w:ascii="Times New Roman" w:hAnsi="Times New Roman" w:cs="仿宋_GB2312"/>
          <w:bCs w:val="0"/>
          <w:kern w:val="0"/>
          <w:lang w:val="zh-CN" w:bidi="zh-CN"/>
        </w:rPr>
        <w:t>、</w:t>
      </w:r>
      <w:r>
        <w:rPr>
          <w:rFonts w:hint="eastAsia" w:ascii="Times New Roman" w:hAnsi="Times New Roman" w:cs="仿宋_GB2312"/>
          <w:bCs w:val="0"/>
          <w:kern w:val="0"/>
          <w:lang w:val="zh-CN" w:bidi="zh-CN"/>
        </w:rPr>
        <w:t>赛场预案</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为确保赛项安全顺利进行，保障各地参赛队师生的人身安全，及时有效的处理大赛期间突发安全事故，保证大赛安全有序的进行，特制定以下方案及突发安全事故应急预案。</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1.严格按照《高等学校实验室安全管理办法》的有关规定准备和开展赛项的竞赛活动。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2.成立竞赛安全工作组，分设安全用电、用气、防火等安保人员，对赛场内所有设施设备进行安全检查，排除各种安全隐患。</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3.对竞赛中可能出现的伤害事故，做好相应的应急准备，备好</w:t>
      </w:r>
      <w:r>
        <w:rPr>
          <w:rFonts w:hint="eastAsia" w:ascii="仿宋_GB2312" w:hAnsi="仿宋_GB2312" w:eastAsia="仿宋_GB2312" w:cs="仿宋_GB2312"/>
          <w:sz w:val="30"/>
          <w:szCs w:val="30"/>
        </w:rPr>
        <w:t>急</w:t>
      </w:r>
      <w:r>
        <w:rPr>
          <w:rFonts w:hint="eastAsia" w:ascii="仿宋_GB2312" w:eastAsia="仿宋_GB2312"/>
          <w:sz w:val="30"/>
          <w:szCs w:val="30"/>
        </w:rPr>
        <w:t>救药品及车辆，确保及时实施救助。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4.制定赛场指示图，竞赛期间遇有突发或紧急情况，有关人员按赛场疏散图指标指示，有指定专人指引、带领及时做好疏散。</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5.针对各个赛项的安全隐患，特做如下应急预案：</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（1）加强赛场安保，与比赛无关人员禁止进入竞赛场地；</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（2）用到易燃试剂或气体的比赛场地加配灭火器材，并配备足够的安全员；</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pStyle w:val="4"/>
        <w:rPr>
          <w:rFonts w:ascii="Times New Roman" w:hAnsi="Times New Roman" w:cs="仿宋_GB2312"/>
          <w:bCs w:val="0"/>
          <w:kern w:val="0"/>
          <w:lang w:val="zh-CN" w:bidi="zh-CN"/>
        </w:rPr>
      </w:pPr>
      <w:r>
        <w:rPr>
          <w:rFonts w:hint="eastAsia" w:ascii="Times New Roman" w:hAnsi="Times New Roman" w:cs="仿宋_GB2312"/>
          <w:bCs w:val="0"/>
          <w:kern w:val="0"/>
          <w:lang w:val="zh-CN" w:bidi="zh-CN"/>
        </w:rPr>
        <w:t>十五、赛场</w:t>
      </w:r>
      <w:r>
        <w:rPr>
          <w:rFonts w:ascii="Times New Roman" w:hAnsi="Times New Roman" w:cs="仿宋_GB2312"/>
          <w:bCs w:val="0"/>
          <w:kern w:val="0"/>
          <w:lang w:val="zh-CN" w:bidi="zh-CN"/>
        </w:rPr>
        <w:t>安全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1.消防安全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赛场内要配备适当的消防设备，包括喷淋、沙堆、灭火器等，要保证消防通道的畅通。</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2.人身安全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赛场配备应急医务人员。配备一定数量的安保人员，维持赛场内外秩序。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3.动力安全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为保证竞赛顺利进行，赛场配备应急电源，以备临时停电之用。</w:t>
      </w:r>
    </w:p>
    <w:p>
      <w:pPr>
        <w:pStyle w:val="4"/>
        <w:rPr>
          <w:rFonts w:ascii="Times New Roman" w:hAnsi="Times New Roman" w:cs="仿宋_GB2312"/>
          <w:bCs w:val="0"/>
          <w:kern w:val="0"/>
          <w:lang w:val="zh-CN" w:bidi="zh-CN"/>
        </w:rPr>
      </w:pPr>
      <w:r>
        <w:rPr>
          <w:rFonts w:ascii="Times New Roman" w:hAnsi="Times New Roman" w:cs="仿宋_GB2312"/>
          <w:bCs w:val="0"/>
          <w:kern w:val="0"/>
          <w:lang w:val="zh-CN" w:bidi="zh-CN"/>
        </w:rPr>
        <w:t>十</w:t>
      </w:r>
      <w:r>
        <w:rPr>
          <w:rFonts w:hint="eastAsia" w:ascii="Times New Roman" w:hAnsi="Times New Roman" w:cs="仿宋_GB2312"/>
          <w:bCs w:val="0"/>
          <w:kern w:val="0"/>
          <w:lang w:val="zh-CN" w:bidi="zh-CN"/>
        </w:rPr>
        <w:t>六</w:t>
      </w:r>
      <w:r>
        <w:rPr>
          <w:rFonts w:ascii="Times New Roman" w:hAnsi="Times New Roman" w:cs="仿宋_GB2312"/>
          <w:bCs w:val="0"/>
          <w:kern w:val="0"/>
          <w:lang w:val="zh-CN" w:bidi="zh-CN"/>
        </w:rPr>
        <w:t>、申诉与仲裁</w:t>
      </w:r>
    </w:p>
    <w:p>
      <w:pPr>
        <w:spacing w:line="560" w:lineRule="exact"/>
        <w:ind w:firstLine="600" w:firstLineChars="200"/>
        <w:rPr>
          <w:rFonts w:eastAsia="仿宋_GB2312"/>
          <w:sz w:val="30"/>
          <w:szCs w:val="30"/>
        </w:rPr>
      </w:pPr>
      <w:r>
        <w:rPr>
          <w:rFonts w:hint="eastAsia" w:eastAsia="仿宋_GB2312"/>
          <w:sz w:val="30"/>
          <w:szCs w:val="30"/>
        </w:rPr>
        <w:t>大赛采取仲裁制。赛项设赛项监督仲裁组，大赛执委会设仲裁委员会。各参赛队对不符合大赛和赛项规程规定的仪器、设备、工装、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提出申诉的时间应在竞赛结束后（选手赛场竞赛内容全部完成）2小时内，超过时效不予受理。赛项监督仲裁组在接到申诉报告后的 2小时内组织复议，并及时将复议结果以书面形式告知申诉方。申诉方对复议结果仍有异议，可由院校领队向仲裁委员会提出申诉。仲裁委员会的仲裁结果为最终结果。</w:t>
      </w:r>
    </w:p>
    <w:p>
      <w:pPr>
        <w:pStyle w:val="4"/>
        <w:rPr>
          <w:rFonts w:ascii="Times New Roman" w:hAnsi="Times New Roman" w:cs="仿宋_GB2312"/>
          <w:bCs w:val="0"/>
          <w:kern w:val="0"/>
          <w:lang w:val="zh-CN" w:bidi="zh-CN"/>
        </w:rPr>
      </w:pPr>
      <w:r>
        <w:rPr>
          <w:rFonts w:ascii="Times New Roman" w:hAnsi="Times New Roman" w:cs="仿宋_GB2312"/>
          <w:bCs w:val="0"/>
          <w:kern w:val="0"/>
          <w:lang w:val="zh-CN" w:bidi="zh-CN"/>
        </w:rPr>
        <w:t>十</w:t>
      </w:r>
      <w:r>
        <w:rPr>
          <w:rFonts w:hint="eastAsia" w:ascii="Times New Roman" w:hAnsi="Times New Roman" w:cs="仿宋_GB2312"/>
          <w:bCs w:val="0"/>
          <w:kern w:val="0"/>
          <w:lang w:val="zh-CN" w:bidi="zh-CN"/>
        </w:rPr>
        <w:t>七</w:t>
      </w:r>
      <w:r>
        <w:rPr>
          <w:rFonts w:ascii="Times New Roman" w:hAnsi="Times New Roman" w:cs="仿宋_GB2312"/>
          <w:bCs w:val="0"/>
          <w:kern w:val="0"/>
          <w:lang w:val="zh-CN" w:bidi="zh-CN"/>
        </w:rPr>
        <w:t>、竞赛须知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各参赛代表队要发扬良好道德风尚，听从指挥，服从裁判，不弄虚作假。如发现弄虚作假者，取消参赛资格，名次无效。</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（一）参赛队须知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1.本赛项选手参加竞赛工位将通过抽签决定。</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2.领队：每个参赛队设领队1名，负责竞赛的协调工作。</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3.参赛队对赛项执委会发布的所有文件都要仔细阅读，确切了解比赛的时间安排、评判细节等，以保证顺利参加比赛。</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4.参赛队领队负责本参赛队的参赛组织和与大赛的联络，并按时参加领队会议。</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5.参赛队按照赛项赛程安排，凭赛项组委会颁发的参赛证和有效身份证件参加竞赛及相关活动。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6.参赛队须为参赛选手购买比赛期间的人身意外伤害保险，有效期必须为比赛举行期间，不得以其他长期保险代替。</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7.参赛选手应自觉遵守赛场纪律，服从裁判、听从指挥。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8.对于本规则没有规定的行为，裁判组有权做出裁决。在有争议的情况下，裁判裁决是最终裁决，任何媒体资料都不做参考。</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9.本竞赛项目的解释权归赛项组委会。</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（二）指导教师须知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1.每个参赛队限1名指导教师。指导教师经报名并通过资格审查后确定，选手和指导教师的对应关系一经确定不得随意变更。</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2.做好本单位比赛选手的业务辅导、心理疏导和思想引导工作，对参赛选手及比赛过程报以平和、包容的心态；共同维护竞赛秩序。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3.自觉遵守竞赛规则，尊重和支持裁判工作，不随意进入比赛现场及其他禁止入内的区域，发现违规取消该队参赛资格。</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当本单位参赛选手对比赛进程中出现异常或疑问，应及时了解情况，客观做出判断，并做好选手的安抚工作，经内部进行协商，认为有必要时可在规定时限内向赛项监督仲裁工作组反映情况或提出书面仲裁申请。</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r>
        <w:rPr>
          <w:rFonts w:hint="eastAsia" w:ascii="方正楷体_GBK" w:hAnsi="方正楷体_GBK" w:eastAsia="方正楷体_GBK" w:cs="方正楷体_GBK"/>
          <w:spacing w:val="-1"/>
          <w:kern w:val="0"/>
          <w:sz w:val="30"/>
          <w:szCs w:val="30"/>
          <w:lang w:bidi="zh-CN"/>
        </w:rPr>
        <w:t>（三）参赛选手须知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1.参赛选手严格遵守赛场规章、操作规程，保证人身及设备安全，接受裁判员的监督和警示，文明竞赛。</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2.各参赛队应在竞赛开始前一天规定的时间段进入赛场熟悉环境。</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3.参赛选手应持身份证、学生证、参赛证，按要求到指定地点接受检录、抽签决定竞赛座位等。</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4.参赛选手应按要求佩戴相关证件。</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5.参赛选手进入赛场，不允许携带任何书籍和其他纸质资料（相关技术资料由赛项执委会统一提供），不允许携带通讯工具和存储设备。现场操作考核项目的操作规程、数据记录纸、签字笔等将由组委会统一提供，现场提供的物品各参赛队可以根据竞赛需要自行选择使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6.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7.竞赛期间，竞赛选手应服从裁判评判，若对裁判评分产生异议，不得与裁判争执、顶撞，但可于规定时限内由领队向竞赛仲裁委员会提出书面仲裁申请；由竞赛监督仲裁委员会调查核实并处理。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竞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在竞赛规定时间结束时，各参赛队应立即停止答题或操作，不得以任何理由拖延竞赛时间。参赛队欲提前结束比赛，应向现场裁判员举手示意并记录比赛终止时间，比赛终止后，不得再进行任何与比赛有关的操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10.竞赛操作结束时，各参赛队要按照大赛要求和赛题要求提交竞赛材料，按照现场考试要求的名字进行命名，如不符合命名规则，体现单位信息与编号信息的，该队竞赛成绩将被取消。</w:t>
      </w:r>
    </w:p>
    <w:p>
      <w:pPr>
        <w:tabs>
          <w:tab w:val="left" w:pos="1237"/>
        </w:tabs>
        <w:autoSpaceDE w:val="0"/>
        <w:autoSpaceDN w:val="0"/>
        <w:adjustRightInd w:val="0"/>
        <w:snapToGrid w:val="0"/>
        <w:spacing w:line="560" w:lineRule="exact"/>
        <w:ind w:firstLine="596" w:firstLineChars="200"/>
        <w:jc w:val="left"/>
        <w:rPr>
          <w:rFonts w:hint="eastAsia" w:ascii="方正楷体_GBK" w:hAnsi="方正楷体_GBK" w:eastAsia="方正楷体_GBK" w:cs="方正楷体_GBK"/>
          <w:spacing w:val="-1"/>
          <w:kern w:val="0"/>
          <w:sz w:val="30"/>
          <w:szCs w:val="30"/>
          <w:lang w:bidi="zh-CN"/>
        </w:rPr>
      </w:pPr>
      <w:bookmarkStart w:id="2" w:name="_GoBack"/>
      <w:r>
        <w:rPr>
          <w:rFonts w:hint="eastAsia" w:ascii="方正楷体_GBK" w:hAnsi="方正楷体_GBK" w:eastAsia="方正楷体_GBK" w:cs="方正楷体_GBK"/>
          <w:spacing w:val="-1"/>
          <w:kern w:val="0"/>
          <w:sz w:val="30"/>
          <w:szCs w:val="30"/>
          <w:lang w:bidi="zh-CN"/>
        </w:rPr>
        <w:t>（四）工作人员及志愿者须知</w:t>
      </w:r>
    </w:p>
    <w:bookmarkEnd w:id="2"/>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1.严守大赛岗位职责，听从赛项组委会办公室指挥调度。</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2.在执委会及下设工作机构负责人的领导下，以高度负责的精神、严肃认真的态度和严谨细致的作风做好工作。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3.熟悉比赛的有关规定，认真执行比赛规则，严格按照工作程序办事。</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4.注意文明礼貌，保持良好形象，举止文明，态度和气，工作主动。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5.不相互打听、传递比赛情况。</w:t>
      </w:r>
    </w:p>
    <w:p>
      <w:pPr>
        <w:pStyle w:val="4"/>
        <w:rPr>
          <w:rFonts w:ascii="Times New Roman" w:hAnsi="Times New Roman" w:cs="仿宋_GB2312"/>
          <w:bCs w:val="0"/>
          <w:kern w:val="0"/>
          <w:lang w:val="zh-CN" w:bidi="zh-CN"/>
        </w:rPr>
      </w:pPr>
      <w:r>
        <w:rPr>
          <w:rFonts w:ascii="Times New Roman" w:hAnsi="Times New Roman" w:cs="仿宋_GB2312"/>
          <w:bCs w:val="0"/>
          <w:kern w:val="0"/>
          <w:lang w:val="zh-CN" w:bidi="zh-CN"/>
        </w:rPr>
        <w:t>十</w:t>
      </w:r>
      <w:r>
        <w:rPr>
          <w:rFonts w:hint="eastAsia" w:ascii="Times New Roman" w:hAnsi="Times New Roman" w:cs="仿宋_GB2312"/>
          <w:bCs w:val="0"/>
          <w:kern w:val="0"/>
          <w:lang w:val="zh-CN" w:bidi="zh-CN"/>
        </w:rPr>
        <w:t>八</w:t>
      </w:r>
      <w:r>
        <w:rPr>
          <w:rFonts w:ascii="Times New Roman" w:hAnsi="Times New Roman" w:cs="仿宋_GB2312"/>
          <w:bCs w:val="0"/>
          <w:kern w:val="0"/>
          <w:lang w:val="zh-CN" w:bidi="zh-CN"/>
        </w:rPr>
        <w:t>、</w:t>
      </w:r>
      <w:r>
        <w:rPr>
          <w:rFonts w:hint="eastAsia" w:ascii="Times New Roman" w:hAnsi="Times New Roman" w:cs="仿宋_GB2312"/>
          <w:bCs w:val="0"/>
          <w:kern w:val="0"/>
          <w:lang w:val="zh-CN" w:bidi="zh-CN"/>
        </w:rPr>
        <w:t>竞赛样卷</w:t>
      </w:r>
    </w:p>
    <w:p>
      <w:pPr>
        <w:spacing w:line="560" w:lineRule="exact"/>
        <w:ind w:firstLine="600" w:firstLineChars="200"/>
        <w:rPr>
          <w:rFonts w:ascii="仿宋" w:hAnsi="仿宋" w:eastAsia="仿宋" w:cs="仿宋"/>
          <w:b/>
          <w:bCs/>
          <w:sz w:val="28"/>
          <w:szCs w:val="28"/>
        </w:rPr>
      </w:pPr>
      <w:r>
        <w:rPr>
          <w:rFonts w:hint="eastAsia" w:ascii="仿宋_GB2312" w:hAnsi="仿宋_GB2312" w:eastAsia="仿宋_GB2312" w:cs="仿宋_GB2312"/>
          <w:sz w:val="30"/>
          <w:szCs w:val="30"/>
        </w:rPr>
        <w:t>参见附件：2022年河南省高等职业教育技能大赛云计算赛项竞赛赛卷（样卷）</w:t>
      </w:r>
      <w:r>
        <w:rPr>
          <w:rFonts w:hint="eastAsia" w:ascii="仿宋" w:hAnsi="仿宋" w:eastAsia="仿宋" w:cs="仿宋"/>
          <w:b/>
          <w:bCs/>
          <w:sz w:val="28"/>
          <w:szCs w:val="28"/>
        </w:rPr>
        <w:br w:type="page"/>
      </w:r>
    </w:p>
    <w:p>
      <w:pPr>
        <w:pStyle w:val="4"/>
        <w:ind w:firstLine="0" w:firstLineChars="0"/>
        <w:rPr>
          <w:rFonts w:ascii="Times New Roman" w:hAnsi="Times New Roman" w:cs="仿宋_GB2312"/>
          <w:bCs w:val="0"/>
          <w:kern w:val="0"/>
          <w:lang w:val="zh-CN" w:bidi="zh-CN"/>
        </w:rPr>
      </w:pPr>
      <w:r>
        <w:rPr>
          <w:rFonts w:hint="eastAsia" w:ascii="Times New Roman" w:hAnsi="Times New Roman" w:cs="仿宋_GB2312"/>
          <w:bCs w:val="0"/>
          <w:kern w:val="0"/>
          <w:lang w:val="zh-CN" w:bidi="zh-CN"/>
        </w:rPr>
        <w:t>附件：</w:t>
      </w:r>
    </w:p>
    <w:p>
      <w:pPr>
        <w:pStyle w:val="4"/>
        <w:ind w:firstLine="0" w:firstLineChars="0"/>
        <w:jc w:val="center"/>
        <w:rPr>
          <w:rFonts w:ascii="Times New Roman" w:hAnsi="Times New Roman" w:cs="仿宋_GB2312"/>
          <w:bCs w:val="0"/>
          <w:kern w:val="0"/>
          <w:lang w:val="zh-CN" w:bidi="zh-CN"/>
        </w:rPr>
      </w:pPr>
      <w:r>
        <w:rPr>
          <w:rFonts w:hint="eastAsia" w:ascii="Times New Roman" w:hAnsi="Times New Roman" w:cs="仿宋_GB2312"/>
          <w:bCs w:val="0"/>
          <w:kern w:val="0"/>
          <w:lang w:val="zh-CN" w:bidi="zh-CN"/>
        </w:rPr>
        <w:t>2022年河南省高等职业教育技能大赛云计算赛项竞赛赛卷（样卷）</w:t>
      </w:r>
    </w:p>
    <w:p>
      <w:pPr>
        <w:widowControl/>
        <w:spacing w:line="360" w:lineRule="auto"/>
        <w:ind w:firstLine="481" w:firstLineChars="200"/>
        <w:jc w:val="left"/>
        <w:rPr>
          <w:rFonts w:ascii="仿宋" w:hAnsi="仿宋" w:eastAsia="仿宋" w:cs="仿宋"/>
          <w:b/>
          <w:bCs/>
          <w:kern w:val="0"/>
          <w:sz w:val="24"/>
          <w:szCs w:val="24"/>
          <w:lang w:bidi="ar"/>
        </w:rPr>
      </w:pPr>
    </w:p>
    <w:p>
      <w:pPr>
        <w:spacing w:line="56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第一部分：私有云</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任务1 私有云服务搭建(10分)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使用提供的用户名密码，登录竞赛用的云计算平台，按要求自行使用镜像创建两台云主机，创建完云主机后确保网络正常通信，然后按要求配置服务器。根据提供安装脚本框架，补充脚本完成OpenStack平台的安装搭建及运维任务，表2提供了在安装过程中需要使用相关服务参数。</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任务2 私有云服务运维(10分)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搭建好的OpenStack平台上，对OpenStack平台及各组件进行运维管理，对云主机、云存储、云网络、云数据库、负载均衡和高可用等进行运维管理，能编写shell脚本完成私有云应用项目部署，如搭建私有博客系统、应用商城网站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任务3 私有云运维开发(10分）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在搭建好的OpenStack平台上，使用Ansible进行自动化运维开发。在搭建好的OpenStack平台上，使用Python编写代码调用OpenStackAPIs接口完成云平台日常运维工作，如查询虚拟机状态、管理虚拟机等操作。</w:t>
      </w:r>
    </w:p>
    <w:p>
      <w:pPr>
        <w:spacing w:line="56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第二部分：容器云</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说明：使用提供的用户名和密码，登录私有云平台，创建云主机，完成容器云平台部署与运维的相关操作，所有的需要用到的软件、镜像及附件，均在设备确认单中给出。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任务1 容器云服务搭建任务(5分)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完成DockerCE、docker-compose以及Harbor仓库的安装，导入给定镜像，并推送到私有仓库；完成Kubernetes集群及Kubernetes相关组件安装。使用容器云平台的各项命令，检查容器云平台的运行状态，监控容器云平台的运行情况。</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任务2 容器云应用部署任务(15分)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使用由第三方公司提供的应用程序，基于Docker容器编排技术，部署一个应用系统。采用给定架构来构建CICD环境，并针对给定应用系统配置持续集成服务。</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任务3 容器云服务运维任务(10分)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Kubernetes可以管理包含裸金属、VM、容器等多种运行时，实现一套调度。实现基于Kubernetes集群，完成Kubernetes容器云平台的Pod、Deployment、Service、Ingress、网络、存储卷和Istio服务网格等运维。基于Kubernetes的KubeVirt服务，实现虚拟机实例创建、迁移、管理与运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任务4 Kubernetes容器云平台部署与运维(10分)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基于Kubernetes集群，使用Python代码编写脚本调用KubernetesAPIs实现对Kubernetes容器云平台进行管理和运维。</w:t>
      </w:r>
    </w:p>
    <w:p>
      <w:pPr>
        <w:spacing w:line="56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第三部分：公有云</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根据要求，完成公有云资源申请与使用、服务搭建与运维、自动化部署等任务。根据公有云相关产品的使用说明，优化已搭建的架构、排查问题、提供资源利用率实现云产品的减耗增效。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任务1 公有云服务搭建任务(10分)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有云基础服务的申请操作与使用，包括云主机服务、云网络、云原生服务、云数据库服务、对象存储服务等。企业网站迁移上云，包括云主机、云原生、云数据库、对象存储与块存储服务、缓存服务、负载均衡等资源的申请，企业应用系统迁移到公有云。</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任务2 公有云服务运维任务(10分)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有云基础服务的运维操作，包括云主机、云网络、云原生、云数据库、对象存储等服务的参数修改、服务迁移、弹性伸缩、安全管控、自动报警等。针对已部署的系统进行优化，包括降低资源用量，提升资源利用率，增加系统可靠性、可用性、实时性、可扩展性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任务3 公有云运维开发任务(10分)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使用Python调用公有云API完成公有云资源常规操作。调用公有云APIs完成公有云项目的自动化部署、调度、扩展等，实现基于公有云的自动化运行、维护与管理功能。</w:t>
      </w:r>
    </w:p>
    <w:p>
      <w:pPr>
        <w:widowControl/>
        <w:spacing w:line="360" w:lineRule="auto"/>
        <w:jc w:val="left"/>
        <w:rPr>
          <w:rFonts w:ascii="Times New Roman" w:hAnsi="Times New Roman" w:cs="仿宋"/>
          <w:kern w:val="0"/>
          <w:sz w:val="24"/>
          <w:szCs w:val="24"/>
          <w:lang w:bidi="ar"/>
        </w:rPr>
      </w:pPr>
    </w:p>
    <w:sectPr>
      <w:footerReference r:id="rId3" w:type="default"/>
      <w:pgSz w:w="11907" w:h="16838"/>
      <w:pgMar w:top="1418" w:right="1418" w:bottom="1134" w:left="170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MingLiU">
    <w:altName w:val="文泉驿微米黑"/>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7"/>
                              <w:rFonts w:ascii="宋体" w:cs="宋体"/>
                              <w:sz w:val="28"/>
                              <w:szCs w:val="28"/>
                            </w:rPr>
                          </w:pPr>
                          <w:r>
                            <w:rPr>
                              <w:rStyle w:val="17"/>
                              <w:rFonts w:ascii="宋体" w:hAnsi="宋体" w:cs="宋体"/>
                              <w:sz w:val="28"/>
                              <w:szCs w:val="28"/>
                            </w:rPr>
                            <w:fldChar w:fldCharType="begin"/>
                          </w:r>
                          <w:r>
                            <w:rPr>
                              <w:rStyle w:val="17"/>
                              <w:rFonts w:ascii="宋体" w:hAnsi="宋体" w:cs="宋体"/>
                              <w:sz w:val="28"/>
                              <w:szCs w:val="28"/>
                            </w:rPr>
                            <w:instrText xml:space="preserve">PAGE  </w:instrText>
                          </w:r>
                          <w:r>
                            <w:rPr>
                              <w:rStyle w:val="17"/>
                              <w:rFonts w:ascii="宋体" w:hAnsi="宋体" w:cs="宋体"/>
                              <w:sz w:val="28"/>
                              <w:szCs w:val="28"/>
                            </w:rPr>
                            <w:fldChar w:fldCharType="separate"/>
                          </w:r>
                          <w:r>
                            <w:rPr>
                              <w:rStyle w:val="17"/>
                              <w:rFonts w:ascii="宋体" w:hAnsi="宋体" w:cs="宋体"/>
                              <w:sz w:val="28"/>
                              <w:szCs w:val="28"/>
                            </w:rPr>
                            <w:t>- 6 -</w:t>
                          </w:r>
                          <w:r>
                            <w:rPr>
                              <w:rStyle w:val="17"/>
                              <w:rFonts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0"/>
                      <w:rPr>
                        <w:rStyle w:val="17"/>
                        <w:rFonts w:ascii="宋体" w:cs="宋体"/>
                        <w:sz w:val="28"/>
                        <w:szCs w:val="28"/>
                      </w:rPr>
                    </w:pPr>
                    <w:r>
                      <w:rPr>
                        <w:rStyle w:val="17"/>
                        <w:rFonts w:ascii="宋体" w:hAnsi="宋体" w:cs="宋体"/>
                        <w:sz w:val="28"/>
                        <w:szCs w:val="28"/>
                      </w:rPr>
                      <w:fldChar w:fldCharType="begin"/>
                    </w:r>
                    <w:r>
                      <w:rPr>
                        <w:rStyle w:val="17"/>
                        <w:rFonts w:ascii="宋体" w:hAnsi="宋体" w:cs="宋体"/>
                        <w:sz w:val="28"/>
                        <w:szCs w:val="28"/>
                      </w:rPr>
                      <w:instrText xml:space="preserve">PAGE  </w:instrText>
                    </w:r>
                    <w:r>
                      <w:rPr>
                        <w:rStyle w:val="17"/>
                        <w:rFonts w:ascii="宋体" w:hAnsi="宋体" w:cs="宋体"/>
                        <w:sz w:val="28"/>
                        <w:szCs w:val="28"/>
                      </w:rPr>
                      <w:fldChar w:fldCharType="separate"/>
                    </w:r>
                    <w:r>
                      <w:rPr>
                        <w:rStyle w:val="17"/>
                        <w:rFonts w:ascii="宋体" w:hAnsi="宋体" w:cs="宋体"/>
                        <w:sz w:val="28"/>
                        <w:szCs w:val="28"/>
                      </w:rPr>
                      <w:t>- 6 -</w:t>
                    </w:r>
                    <w:r>
                      <w:rPr>
                        <w:rStyle w:val="17"/>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jNzk1ZDc5YTliMzNhZTM5YTg4OTk5ZTM1YTAwNDcifQ=="/>
  </w:docVars>
  <w:rsids>
    <w:rsidRoot w:val="0C3F7F28"/>
    <w:rsid w:val="00017117"/>
    <w:rsid w:val="000371E0"/>
    <w:rsid w:val="00045A29"/>
    <w:rsid w:val="00051047"/>
    <w:rsid w:val="00055648"/>
    <w:rsid w:val="000636E7"/>
    <w:rsid w:val="000757D9"/>
    <w:rsid w:val="00077FFA"/>
    <w:rsid w:val="00090628"/>
    <w:rsid w:val="000C04A1"/>
    <w:rsid w:val="000C6AB1"/>
    <w:rsid w:val="000E0DE4"/>
    <w:rsid w:val="000E23D9"/>
    <w:rsid w:val="000F1A9B"/>
    <w:rsid w:val="00122973"/>
    <w:rsid w:val="00122B22"/>
    <w:rsid w:val="0013402C"/>
    <w:rsid w:val="0013445A"/>
    <w:rsid w:val="00140163"/>
    <w:rsid w:val="00145C57"/>
    <w:rsid w:val="00152B70"/>
    <w:rsid w:val="001663E9"/>
    <w:rsid w:val="001700C0"/>
    <w:rsid w:val="00170B3F"/>
    <w:rsid w:val="00175C1F"/>
    <w:rsid w:val="0017749B"/>
    <w:rsid w:val="001815BF"/>
    <w:rsid w:val="00181DA2"/>
    <w:rsid w:val="001A44FD"/>
    <w:rsid w:val="001C6ED8"/>
    <w:rsid w:val="001D51C1"/>
    <w:rsid w:val="001F04A8"/>
    <w:rsid w:val="001F1F22"/>
    <w:rsid w:val="0020328A"/>
    <w:rsid w:val="00216809"/>
    <w:rsid w:val="0023555E"/>
    <w:rsid w:val="002555AB"/>
    <w:rsid w:val="002645BD"/>
    <w:rsid w:val="00286AA4"/>
    <w:rsid w:val="002944CF"/>
    <w:rsid w:val="00297196"/>
    <w:rsid w:val="002978DD"/>
    <w:rsid w:val="002B517F"/>
    <w:rsid w:val="002F09DD"/>
    <w:rsid w:val="002F740B"/>
    <w:rsid w:val="003056BA"/>
    <w:rsid w:val="00305BEF"/>
    <w:rsid w:val="00306BE5"/>
    <w:rsid w:val="00306E93"/>
    <w:rsid w:val="0032095C"/>
    <w:rsid w:val="00340DDB"/>
    <w:rsid w:val="00342320"/>
    <w:rsid w:val="003429D9"/>
    <w:rsid w:val="00347A31"/>
    <w:rsid w:val="0035159A"/>
    <w:rsid w:val="0036183A"/>
    <w:rsid w:val="003753A2"/>
    <w:rsid w:val="00386916"/>
    <w:rsid w:val="00390300"/>
    <w:rsid w:val="003A762F"/>
    <w:rsid w:val="003A7CCF"/>
    <w:rsid w:val="003B3964"/>
    <w:rsid w:val="003B4692"/>
    <w:rsid w:val="003C56E0"/>
    <w:rsid w:val="003C791E"/>
    <w:rsid w:val="003F0AE1"/>
    <w:rsid w:val="003F1CDD"/>
    <w:rsid w:val="003F2FA4"/>
    <w:rsid w:val="0040234E"/>
    <w:rsid w:val="00430EBA"/>
    <w:rsid w:val="00435F69"/>
    <w:rsid w:val="00452546"/>
    <w:rsid w:val="004629B5"/>
    <w:rsid w:val="0046790F"/>
    <w:rsid w:val="004700FF"/>
    <w:rsid w:val="00485477"/>
    <w:rsid w:val="004A66DB"/>
    <w:rsid w:val="004B384A"/>
    <w:rsid w:val="004C405C"/>
    <w:rsid w:val="004C4199"/>
    <w:rsid w:val="004C48DC"/>
    <w:rsid w:val="004C5155"/>
    <w:rsid w:val="004D2E24"/>
    <w:rsid w:val="004F15CB"/>
    <w:rsid w:val="004F2120"/>
    <w:rsid w:val="00500A9A"/>
    <w:rsid w:val="00505CFD"/>
    <w:rsid w:val="00511D94"/>
    <w:rsid w:val="00513B8F"/>
    <w:rsid w:val="00516D9A"/>
    <w:rsid w:val="00525346"/>
    <w:rsid w:val="00527704"/>
    <w:rsid w:val="00532F61"/>
    <w:rsid w:val="005377F4"/>
    <w:rsid w:val="00563635"/>
    <w:rsid w:val="00564074"/>
    <w:rsid w:val="005725CE"/>
    <w:rsid w:val="0058682C"/>
    <w:rsid w:val="0058730B"/>
    <w:rsid w:val="005C024E"/>
    <w:rsid w:val="005C36E4"/>
    <w:rsid w:val="005C3F06"/>
    <w:rsid w:val="005D06A1"/>
    <w:rsid w:val="005D13CF"/>
    <w:rsid w:val="005D3B3F"/>
    <w:rsid w:val="005E26F6"/>
    <w:rsid w:val="005E614C"/>
    <w:rsid w:val="005E7AA9"/>
    <w:rsid w:val="00610CB8"/>
    <w:rsid w:val="00620C2B"/>
    <w:rsid w:val="00623D86"/>
    <w:rsid w:val="00625FD6"/>
    <w:rsid w:val="006300F8"/>
    <w:rsid w:val="00643F2B"/>
    <w:rsid w:val="006657FF"/>
    <w:rsid w:val="00672993"/>
    <w:rsid w:val="006847B2"/>
    <w:rsid w:val="006D779F"/>
    <w:rsid w:val="006E0022"/>
    <w:rsid w:val="006E39A1"/>
    <w:rsid w:val="00702C25"/>
    <w:rsid w:val="00704360"/>
    <w:rsid w:val="00710A33"/>
    <w:rsid w:val="00713E8C"/>
    <w:rsid w:val="00726505"/>
    <w:rsid w:val="00743835"/>
    <w:rsid w:val="0074547B"/>
    <w:rsid w:val="00756AC9"/>
    <w:rsid w:val="00782CE0"/>
    <w:rsid w:val="007926EA"/>
    <w:rsid w:val="007949C7"/>
    <w:rsid w:val="007A75B0"/>
    <w:rsid w:val="007B432B"/>
    <w:rsid w:val="007C2643"/>
    <w:rsid w:val="007E0923"/>
    <w:rsid w:val="007E1761"/>
    <w:rsid w:val="007F7096"/>
    <w:rsid w:val="008145E1"/>
    <w:rsid w:val="00816C8B"/>
    <w:rsid w:val="00823B81"/>
    <w:rsid w:val="008328B3"/>
    <w:rsid w:val="008365E9"/>
    <w:rsid w:val="008426D6"/>
    <w:rsid w:val="00850818"/>
    <w:rsid w:val="0086557C"/>
    <w:rsid w:val="00873C80"/>
    <w:rsid w:val="00876207"/>
    <w:rsid w:val="008806B0"/>
    <w:rsid w:val="008C46F0"/>
    <w:rsid w:val="008D1C99"/>
    <w:rsid w:val="008D246E"/>
    <w:rsid w:val="008D6211"/>
    <w:rsid w:val="008E3812"/>
    <w:rsid w:val="008E415A"/>
    <w:rsid w:val="008E7B6E"/>
    <w:rsid w:val="009051CF"/>
    <w:rsid w:val="009072A8"/>
    <w:rsid w:val="00910519"/>
    <w:rsid w:val="0092192E"/>
    <w:rsid w:val="00921DE2"/>
    <w:rsid w:val="00922CA9"/>
    <w:rsid w:val="009315D5"/>
    <w:rsid w:val="009401D4"/>
    <w:rsid w:val="009436CF"/>
    <w:rsid w:val="00946B7D"/>
    <w:rsid w:val="00963372"/>
    <w:rsid w:val="0097148F"/>
    <w:rsid w:val="00987F81"/>
    <w:rsid w:val="00997340"/>
    <w:rsid w:val="009B6F28"/>
    <w:rsid w:val="009C7C00"/>
    <w:rsid w:val="009D57A0"/>
    <w:rsid w:val="00A04597"/>
    <w:rsid w:val="00A10A6A"/>
    <w:rsid w:val="00A218E7"/>
    <w:rsid w:val="00A43B7B"/>
    <w:rsid w:val="00A43FBA"/>
    <w:rsid w:val="00A657D4"/>
    <w:rsid w:val="00A66062"/>
    <w:rsid w:val="00A75F6C"/>
    <w:rsid w:val="00A9087C"/>
    <w:rsid w:val="00AB3293"/>
    <w:rsid w:val="00AD2EF9"/>
    <w:rsid w:val="00AE5DFA"/>
    <w:rsid w:val="00AE7147"/>
    <w:rsid w:val="00B01949"/>
    <w:rsid w:val="00B050DF"/>
    <w:rsid w:val="00B14C0E"/>
    <w:rsid w:val="00B17918"/>
    <w:rsid w:val="00B3282F"/>
    <w:rsid w:val="00B36715"/>
    <w:rsid w:val="00B47F76"/>
    <w:rsid w:val="00B55724"/>
    <w:rsid w:val="00B75288"/>
    <w:rsid w:val="00B76BC2"/>
    <w:rsid w:val="00B81AB2"/>
    <w:rsid w:val="00B92133"/>
    <w:rsid w:val="00B94A50"/>
    <w:rsid w:val="00B9565C"/>
    <w:rsid w:val="00BA1CE2"/>
    <w:rsid w:val="00BA54D7"/>
    <w:rsid w:val="00BC365D"/>
    <w:rsid w:val="00BC5F6E"/>
    <w:rsid w:val="00BC6A9E"/>
    <w:rsid w:val="00BC7C4B"/>
    <w:rsid w:val="00BF61F1"/>
    <w:rsid w:val="00BF7334"/>
    <w:rsid w:val="00C06C5E"/>
    <w:rsid w:val="00C16C79"/>
    <w:rsid w:val="00C177FD"/>
    <w:rsid w:val="00C31E10"/>
    <w:rsid w:val="00C45C1B"/>
    <w:rsid w:val="00C61F99"/>
    <w:rsid w:val="00C82AED"/>
    <w:rsid w:val="00C851D7"/>
    <w:rsid w:val="00CD6AEE"/>
    <w:rsid w:val="00CE10A8"/>
    <w:rsid w:val="00CE1B71"/>
    <w:rsid w:val="00D3684B"/>
    <w:rsid w:val="00D373C1"/>
    <w:rsid w:val="00D423EA"/>
    <w:rsid w:val="00D45F56"/>
    <w:rsid w:val="00D508E7"/>
    <w:rsid w:val="00D54167"/>
    <w:rsid w:val="00D5445E"/>
    <w:rsid w:val="00D67182"/>
    <w:rsid w:val="00D8032A"/>
    <w:rsid w:val="00D91063"/>
    <w:rsid w:val="00DA0E04"/>
    <w:rsid w:val="00DB0A9D"/>
    <w:rsid w:val="00DB2070"/>
    <w:rsid w:val="00DC4277"/>
    <w:rsid w:val="00DC72F1"/>
    <w:rsid w:val="00DC7854"/>
    <w:rsid w:val="00DE2664"/>
    <w:rsid w:val="00DF6BD7"/>
    <w:rsid w:val="00E12E69"/>
    <w:rsid w:val="00E154EB"/>
    <w:rsid w:val="00E17692"/>
    <w:rsid w:val="00E205EF"/>
    <w:rsid w:val="00E51163"/>
    <w:rsid w:val="00E53705"/>
    <w:rsid w:val="00E76AA7"/>
    <w:rsid w:val="00E84D13"/>
    <w:rsid w:val="00E86F6F"/>
    <w:rsid w:val="00E90B68"/>
    <w:rsid w:val="00EB6359"/>
    <w:rsid w:val="00EC7B69"/>
    <w:rsid w:val="00ED2E61"/>
    <w:rsid w:val="00EE02CD"/>
    <w:rsid w:val="00EE63AF"/>
    <w:rsid w:val="00EF5CFD"/>
    <w:rsid w:val="00F10BB9"/>
    <w:rsid w:val="00F369E6"/>
    <w:rsid w:val="00F4621B"/>
    <w:rsid w:val="00F54EA2"/>
    <w:rsid w:val="00F66652"/>
    <w:rsid w:val="00F73F22"/>
    <w:rsid w:val="00F8681F"/>
    <w:rsid w:val="00F87FDD"/>
    <w:rsid w:val="00F91CB9"/>
    <w:rsid w:val="00FA2EA1"/>
    <w:rsid w:val="00FA3BD2"/>
    <w:rsid w:val="00FA6AC3"/>
    <w:rsid w:val="01923886"/>
    <w:rsid w:val="01B33754"/>
    <w:rsid w:val="02840FC1"/>
    <w:rsid w:val="033C28AB"/>
    <w:rsid w:val="03BB3E9F"/>
    <w:rsid w:val="03C05641"/>
    <w:rsid w:val="04312A83"/>
    <w:rsid w:val="052574C2"/>
    <w:rsid w:val="056A2F65"/>
    <w:rsid w:val="05C0261C"/>
    <w:rsid w:val="06140651"/>
    <w:rsid w:val="06C8286B"/>
    <w:rsid w:val="07CF5F5B"/>
    <w:rsid w:val="07EA40FA"/>
    <w:rsid w:val="0860567F"/>
    <w:rsid w:val="08C345FB"/>
    <w:rsid w:val="08CD17B5"/>
    <w:rsid w:val="08D9306E"/>
    <w:rsid w:val="08E53DCC"/>
    <w:rsid w:val="090E4FC1"/>
    <w:rsid w:val="0A921143"/>
    <w:rsid w:val="0B4D46A7"/>
    <w:rsid w:val="0B900814"/>
    <w:rsid w:val="0BC40FDD"/>
    <w:rsid w:val="0BFB2449"/>
    <w:rsid w:val="0C3F7F28"/>
    <w:rsid w:val="0C7555BF"/>
    <w:rsid w:val="0D9969D3"/>
    <w:rsid w:val="0DEE01D0"/>
    <w:rsid w:val="0E2D0D53"/>
    <w:rsid w:val="107B485B"/>
    <w:rsid w:val="11412547"/>
    <w:rsid w:val="11792A26"/>
    <w:rsid w:val="117E093C"/>
    <w:rsid w:val="11DE295A"/>
    <w:rsid w:val="11F829D8"/>
    <w:rsid w:val="12291AC6"/>
    <w:rsid w:val="132E2449"/>
    <w:rsid w:val="135E50C7"/>
    <w:rsid w:val="13C21358"/>
    <w:rsid w:val="13C51283"/>
    <w:rsid w:val="14A10E2D"/>
    <w:rsid w:val="14A36410"/>
    <w:rsid w:val="14BD790C"/>
    <w:rsid w:val="151C563E"/>
    <w:rsid w:val="161E48AD"/>
    <w:rsid w:val="16A30061"/>
    <w:rsid w:val="17E61337"/>
    <w:rsid w:val="1974068B"/>
    <w:rsid w:val="1A226DF0"/>
    <w:rsid w:val="1A4A794F"/>
    <w:rsid w:val="1B7D26D0"/>
    <w:rsid w:val="1B816DBB"/>
    <w:rsid w:val="1D611172"/>
    <w:rsid w:val="1DBD265E"/>
    <w:rsid w:val="1E834ADE"/>
    <w:rsid w:val="1E924157"/>
    <w:rsid w:val="1EFE1AC1"/>
    <w:rsid w:val="1F1F419E"/>
    <w:rsid w:val="1F201AA3"/>
    <w:rsid w:val="1FBB4C56"/>
    <w:rsid w:val="1FD42EEF"/>
    <w:rsid w:val="20CC45B5"/>
    <w:rsid w:val="20DE5A0F"/>
    <w:rsid w:val="20F704A6"/>
    <w:rsid w:val="21134148"/>
    <w:rsid w:val="21327AED"/>
    <w:rsid w:val="21EA7EFC"/>
    <w:rsid w:val="220077CE"/>
    <w:rsid w:val="22242252"/>
    <w:rsid w:val="2269666C"/>
    <w:rsid w:val="24256403"/>
    <w:rsid w:val="255E48D2"/>
    <w:rsid w:val="25701EFE"/>
    <w:rsid w:val="26390AD4"/>
    <w:rsid w:val="26836035"/>
    <w:rsid w:val="273A1B9E"/>
    <w:rsid w:val="281C3246"/>
    <w:rsid w:val="28497BA5"/>
    <w:rsid w:val="28D62767"/>
    <w:rsid w:val="291B616B"/>
    <w:rsid w:val="294F538F"/>
    <w:rsid w:val="29BD60B5"/>
    <w:rsid w:val="2A641987"/>
    <w:rsid w:val="2A852EEF"/>
    <w:rsid w:val="2B424C20"/>
    <w:rsid w:val="2B775F5F"/>
    <w:rsid w:val="2B980456"/>
    <w:rsid w:val="2C354CE0"/>
    <w:rsid w:val="2C471B3F"/>
    <w:rsid w:val="2C610937"/>
    <w:rsid w:val="2C685F12"/>
    <w:rsid w:val="2C7D3B5E"/>
    <w:rsid w:val="2CCE2161"/>
    <w:rsid w:val="2CD0044E"/>
    <w:rsid w:val="2D1E57A8"/>
    <w:rsid w:val="2D6E33B4"/>
    <w:rsid w:val="2D9C182C"/>
    <w:rsid w:val="2DF85A46"/>
    <w:rsid w:val="2E2A2DA6"/>
    <w:rsid w:val="2E4B68F8"/>
    <w:rsid w:val="2E5A4B5B"/>
    <w:rsid w:val="2EAF4A6B"/>
    <w:rsid w:val="2EBA2595"/>
    <w:rsid w:val="2FA85B06"/>
    <w:rsid w:val="2FC63B18"/>
    <w:rsid w:val="2FD30191"/>
    <w:rsid w:val="30BB63B8"/>
    <w:rsid w:val="313269B0"/>
    <w:rsid w:val="320E6194"/>
    <w:rsid w:val="32B13BB3"/>
    <w:rsid w:val="32E67805"/>
    <w:rsid w:val="33052F97"/>
    <w:rsid w:val="33547EB1"/>
    <w:rsid w:val="335A0F98"/>
    <w:rsid w:val="33BF3854"/>
    <w:rsid w:val="34050D03"/>
    <w:rsid w:val="34162C8A"/>
    <w:rsid w:val="341A4F93"/>
    <w:rsid w:val="34953595"/>
    <w:rsid w:val="352E3E91"/>
    <w:rsid w:val="3540749A"/>
    <w:rsid w:val="358939C9"/>
    <w:rsid w:val="36035193"/>
    <w:rsid w:val="36DD3472"/>
    <w:rsid w:val="373E6D90"/>
    <w:rsid w:val="374B3883"/>
    <w:rsid w:val="37BC0275"/>
    <w:rsid w:val="383D051E"/>
    <w:rsid w:val="393D63D5"/>
    <w:rsid w:val="395B08DC"/>
    <w:rsid w:val="3A7F6B8D"/>
    <w:rsid w:val="3B05682D"/>
    <w:rsid w:val="3B301452"/>
    <w:rsid w:val="3BC60AB5"/>
    <w:rsid w:val="3CC36C47"/>
    <w:rsid w:val="3D1C19F6"/>
    <w:rsid w:val="3D947D7D"/>
    <w:rsid w:val="3DA730A6"/>
    <w:rsid w:val="3DBF03DA"/>
    <w:rsid w:val="3DED5F54"/>
    <w:rsid w:val="3DF353AA"/>
    <w:rsid w:val="3E5E1D28"/>
    <w:rsid w:val="3E63046C"/>
    <w:rsid w:val="3E714B89"/>
    <w:rsid w:val="3ED91278"/>
    <w:rsid w:val="3EF754E1"/>
    <w:rsid w:val="3F851392"/>
    <w:rsid w:val="3FA045D3"/>
    <w:rsid w:val="3FE04D52"/>
    <w:rsid w:val="405D05B1"/>
    <w:rsid w:val="41467638"/>
    <w:rsid w:val="41485997"/>
    <w:rsid w:val="41880A23"/>
    <w:rsid w:val="41F958BA"/>
    <w:rsid w:val="42641A43"/>
    <w:rsid w:val="42DE4134"/>
    <w:rsid w:val="43661345"/>
    <w:rsid w:val="43AF4B6D"/>
    <w:rsid w:val="43FA7EA9"/>
    <w:rsid w:val="44FD1BEA"/>
    <w:rsid w:val="46EC12DD"/>
    <w:rsid w:val="46FC04D7"/>
    <w:rsid w:val="47AC2461"/>
    <w:rsid w:val="48D80EFB"/>
    <w:rsid w:val="49226BD4"/>
    <w:rsid w:val="494F7C9F"/>
    <w:rsid w:val="49644270"/>
    <w:rsid w:val="4A297835"/>
    <w:rsid w:val="4A9C674F"/>
    <w:rsid w:val="4AEA54FF"/>
    <w:rsid w:val="4B7B724D"/>
    <w:rsid w:val="4B8E640D"/>
    <w:rsid w:val="4BC97278"/>
    <w:rsid w:val="4BD8130B"/>
    <w:rsid w:val="4BE11BDA"/>
    <w:rsid w:val="4C764002"/>
    <w:rsid w:val="4D372FD9"/>
    <w:rsid w:val="4D5D1CC1"/>
    <w:rsid w:val="4EAA3663"/>
    <w:rsid w:val="50FA4DC9"/>
    <w:rsid w:val="510440E3"/>
    <w:rsid w:val="511270E3"/>
    <w:rsid w:val="51170960"/>
    <w:rsid w:val="51F84F75"/>
    <w:rsid w:val="5233294E"/>
    <w:rsid w:val="529023A6"/>
    <w:rsid w:val="533208F2"/>
    <w:rsid w:val="53381109"/>
    <w:rsid w:val="53A85AC2"/>
    <w:rsid w:val="55A22A49"/>
    <w:rsid w:val="55F618B3"/>
    <w:rsid w:val="566A2B21"/>
    <w:rsid w:val="570A060F"/>
    <w:rsid w:val="5776478D"/>
    <w:rsid w:val="584247CD"/>
    <w:rsid w:val="58C231D6"/>
    <w:rsid w:val="593C34F5"/>
    <w:rsid w:val="599B413C"/>
    <w:rsid w:val="59B01EF0"/>
    <w:rsid w:val="59B03369"/>
    <w:rsid w:val="59B300AA"/>
    <w:rsid w:val="5A2A1417"/>
    <w:rsid w:val="5A5E38B1"/>
    <w:rsid w:val="5AB9468A"/>
    <w:rsid w:val="5BC50790"/>
    <w:rsid w:val="5BF93CB7"/>
    <w:rsid w:val="5C3D26D0"/>
    <w:rsid w:val="5CCE09B7"/>
    <w:rsid w:val="5D3336D4"/>
    <w:rsid w:val="5DE55297"/>
    <w:rsid w:val="5DFA3D2D"/>
    <w:rsid w:val="5DFE0C53"/>
    <w:rsid w:val="5EB03074"/>
    <w:rsid w:val="5EB216FF"/>
    <w:rsid w:val="5EC5493C"/>
    <w:rsid w:val="5F8C4984"/>
    <w:rsid w:val="5FF107D4"/>
    <w:rsid w:val="60437134"/>
    <w:rsid w:val="609F4522"/>
    <w:rsid w:val="6163082F"/>
    <w:rsid w:val="616D3903"/>
    <w:rsid w:val="616F46B9"/>
    <w:rsid w:val="61B6151D"/>
    <w:rsid w:val="61EA31EE"/>
    <w:rsid w:val="626231B4"/>
    <w:rsid w:val="62D143FF"/>
    <w:rsid w:val="632828CC"/>
    <w:rsid w:val="634D5A73"/>
    <w:rsid w:val="63894F10"/>
    <w:rsid w:val="63AD66D4"/>
    <w:rsid w:val="63BD6121"/>
    <w:rsid w:val="643075CB"/>
    <w:rsid w:val="648872FD"/>
    <w:rsid w:val="651C68EC"/>
    <w:rsid w:val="654432AC"/>
    <w:rsid w:val="655B6C02"/>
    <w:rsid w:val="65B130DC"/>
    <w:rsid w:val="65F25D7C"/>
    <w:rsid w:val="66F9245F"/>
    <w:rsid w:val="673B1F6A"/>
    <w:rsid w:val="67D52769"/>
    <w:rsid w:val="68640830"/>
    <w:rsid w:val="69366591"/>
    <w:rsid w:val="69CD5721"/>
    <w:rsid w:val="69E268CF"/>
    <w:rsid w:val="6A4D47C8"/>
    <w:rsid w:val="6B2C4E05"/>
    <w:rsid w:val="6B911665"/>
    <w:rsid w:val="6C3F3DB0"/>
    <w:rsid w:val="6C645553"/>
    <w:rsid w:val="6D350BD7"/>
    <w:rsid w:val="6D7106A8"/>
    <w:rsid w:val="6DA61B71"/>
    <w:rsid w:val="6DC272DB"/>
    <w:rsid w:val="6EA93858"/>
    <w:rsid w:val="6ECC03FD"/>
    <w:rsid w:val="6EDD3B49"/>
    <w:rsid w:val="6EDE2EAC"/>
    <w:rsid w:val="6EF5602D"/>
    <w:rsid w:val="71671535"/>
    <w:rsid w:val="721E0514"/>
    <w:rsid w:val="728D75FA"/>
    <w:rsid w:val="72FA62FC"/>
    <w:rsid w:val="73D42AE2"/>
    <w:rsid w:val="73DE2B8B"/>
    <w:rsid w:val="73EE07D1"/>
    <w:rsid w:val="745B4798"/>
    <w:rsid w:val="746820A9"/>
    <w:rsid w:val="74883D25"/>
    <w:rsid w:val="74F902B7"/>
    <w:rsid w:val="75D62CEB"/>
    <w:rsid w:val="763C4DFA"/>
    <w:rsid w:val="76812256"/>
    <w:rsid w:val="76D159D8"/>
    <w:rsid w:val="77AD3627"/>
    <w:rsid w:val="77BD2796"/>
    <w:rsid w:val="77F046E3"/>
    <w:rsid w:val="780E10CD"/>
    <w:rsid w:val="78457969"/>
    <w:rsid w:val="7864054C"/>
    <w:rsid w:val="788727A2"/>
    <w:rsid w:val="7908213E"/>
    <w:rsid w:val="791514E3"/>
    <w:rsid w:val="79AE7570"/>
    <w:rsid w:val="79D419DA"/>
    <w:rsid w:val="7A4610E6"/>
    <w:rsid w:val="7A80060D"/>
    <w:rsid w:val="7AD633A6"/>
    <w:rsid w:val="7B132509"/>
    <w:rsid w:val="7B431C5E"/>
    <w:rsid w:val="7BD0403F"/>
    <w:rsid w:val="7C271809"/>
    <w:rsid w:val="7C2E57C2"/>
    <w:rsid w:val="7C487FF8"/>
    <w:rsid w:val="7C5D195E"/>
    <w:rsid w:val="7CBE4193"/>
    <w:rsid w:val="7D0D0078"/>
    <w:rsid w:val="7D4E0A00"/>
    <w:rsid w:val="7E0E5F56"/>
    <w:rsid w:val="7EF24C6E"/>
    <w:rsid w:val="7F2B5AD6"/>
    <w:rsid w:val="7F38142E"/>
    <w:rsid w:val="7FE8724A"/>
    <w:rsid w:val="7FFC3DF2"/>
    <w:rsid w:val="9FFC1D35"/>
    <w:rsid w:val="EDF31F4E"/>
    <w:rsid w:val="F3F9BE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4"/>
    <w:qFormat/>
    <w:locked/>
    <w:uiPriority w:val="0"/>
    <w:pPr>
      <w:spacing w:line="560" w:lineRule="exact"/>
      <w:ind w:firstLine="600" w:firstLineChars="200"/>
      <w:outlineLvl w:val="0"/>
    </w:pPr>
    <w:rPr>
      <w:rFonts w:ascii="黑体" w:hAnsi="黑体" w:eastAsia="黑体" w:cs="黑体"/>
      <w:bCs/>
      <w:sz w:val="30"/>
      <w:szCs w:val="30"/>
    </w:rPr>
  </w:style>
  <w:style w:type="paragraph" w:styleId="5">
    <w:name w:val="heading 2"/>
    <w:basedOn w:val="1"/>
    <w:next w:val="1"/>
    <w:link w:val="25"/>
    <w:unhideWhenUsed/>
    <w:qFormat/>
    <w:locked/>
    <w:uiPriority w:val="0"/>
    <w:pPr>
      <w:spacing w:line="560" w:lineRule="exact"/>
      <w:ind w:firstLine="600" w:firstLineChars="200"/>
      <w:outlineLvl w:val="1"/>
    </w:pPr>
    <w:rPr>
      <w:rFonts w:ascii="楷体" w:hAnsi="楷体" w:eastAsia="楷体" w:cs="Arial"/>
      <w:kern w:val="0"/>
      <w:sz w:val="30"/>
      <w:szCs w:val="30"/>
    </w:rPr>
  </w:style>
  <w:style w:type="paragraph" w:styleId="6">
    <w:name w:val="heading 3"/>
    <w:basedOn w:val="1"/>
    <w:next w:val="1"/>
    <w:qFormat/>
    <w:locked/>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1"/>
    <w:pPr>
      <w:ind w:left="334"/>
    </w:pPr>
    <w:rPr>
      <w:sz w:val="30"/>
      <w:szCs w:val="30"/>
    </w:rPr>
  </w:style>
  <w:style w:type="paragraph" w:styleId="7">
    <w:name w:val="annotation text"/>
    <w:basedOn w:val="1"/>
    <w:unhideWhenUsed/>
    <w:qFormat/>
    <w:uiPriority w:val="99"/>
    <w:pPr>
      <w:jc w:val="left"/>
    </w:p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Balloon Text"/>
    <w:basedOn w:val="1"/>
    <w:link w:val="23"/>
    <w:semiHidden/>
    <w:unhideWhenUsed/>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locked/>
    <w:uiPriority w:val="10"/>
    <w:pPr>
      <w:outlineLvl w:val="0"/>
    </w:pPr>
    <w:rPr>
      <w:rFonts w:cstheme="majorBidi"/>
      <w:bCs/>
      <w:szCs w:val="32"/>
    </w:rPr>
  </w:style>
  <w:style w:type="paragraph" w:styleId="13">
    <w:name w:val="Body Text First Indent 2"/>
    <w:basedOn w:val="8"/>
    <w:unhideWhenUsed/>
    <w:qFormat/>
    <w:uiPriority w:val="99"/>
    <w:pPr>
      <w:ind w:firstLine="420"/>
    </w:pPr>
  </w:style>
  <w:style w:type="table" w:styleId="15">
    <w:name w:val="Table Grid"/>
    <w:basedOn w:val="14"/>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style>
  <w:style w:type="character" w:styleId="18">
    <w:name w:val="Hyperlink"/>
    <w:basedOn w:val="16"/>
    <w:qFormat/>
    <w:uiPriority w:val="99"/>
    <w:rPr>
      <w:color w:val="0000FF"/>
      <w:u w:val="single"/>
    </w:rPr>
  </w:style>
  <w:style w:type="character" w:customStyle="1" w:styleId="19">
    <w:name w:val="页脚 字符"/>
    <w:basedOn w:val="16"/>
    <w:link w:val="10"/>
    <w:semiHidden/>
    <w:qFormat/>
    <w:uiPriority w:val="99"/>
    <w:rPr>
      <w:rFonts w:cs="Calibri"/>
      <w:sz w:val="18"/>
      <w:szCs w:val="18"/>
    </w:rPr>
  </w:style>
  <w:style w:type="character" w:customStyle="1" w:styleId="20">
    <w:name w:val="页眉 字符"/>
    <w:basedOn w:val="16"/>
    <w:link w:val="11"/>
    <w:semiHidden/>
    <w:qFormat/>
    <w:uiPriority w:val="99"/>
    <w:rPr>
      <w:rFonts w:cs="Calibri"/>
      <w:sz w:val="18"/>
      <w:szCs w:val="18"/>
    </w:rPr>
  </w:style>
  <w:style w:type="table" w:customStyle="1" w:styleId="21">
    <w:name w:val="网格型4"/>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List Paragraph"/>
    <w:basedOn w:val="1"/>
    <w:qFormat/>
    <w:uiPriority w:val="99"/>
    <w:pPr>
      <w:ind w:firstLine="420" w:firstLineChars="200"/>
    </w:pPr>
  </w:style>
  <w:style w:type="character" w:customStyle="1" w:styleId="23">
    <w:name w:val="批注框文本 字符"/>
    <w:basedOn w:val="16"/>
    <w:link w:val="9"/>
    <w:semiHidden/>
    <w:qFormat/>
    <w:uiPriority w:val="99"/>
    <w:rPr>
      <w:rFonts w:cs="Calibri"/>
      <w:kern w:val="2"/>
      <w:sz w:val="18"/>
      <w:szCs w:val="18"/>
    </w:rPr>
  </w:style>
  <w:style w:type="character" w:customStyle="1" w:styleId="24">
    <w:name w:val="标题 1 字符"/>
    <w:basedOn w:val="16"/>
    <w:link w:val="4"/>
    <w:qFormat/>
    <w:uiPriority w:val="0"/>
    <w:rPr>
      <w:rFonts w:ascii="黑体" w:hAnsi="黑体" w:eastAsia="黑体" w:cs="黑体"/>
      <w:bCs/>
      <w:kern w:val="2"/>
      <w:sz w:val="30"/>
      <w:szCs w:val="30"/>
    </w:rPr>
  </w:style>
  <w:style w:type="character" w:customStyle="1" w:styleId="25">
    <w:name w:val="标题 2 字符"/>
    <w:basedOn w:val="16"/>
    <w:link w:val="5"/>
    <w:qFormat/>
    <w:uiPriority w:val="99"/>
    <w:rPr>
      <w:rFonts w:ascii="楷体" w:hAnsi="楷体" w:eastAsia="楷体" w:cs="Arial"/>
      <w:sz w:val="30"/>
      <w:szCs w:val="30"/>
    </w:rPr>
  </w:style>
  <w:style w:type="table" w:customStyle="1" w:styleId="26">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1740</Words>
  <Characters>9920</Characters>
  <Lines>82</Lines>
  <Paragraphs>23</Paragraphs>
  <TotalTime>8</TotalTime>
  <ScaleCrop>false</ScaleCrop>
  <LinksUpToDate>false</LinksUpToDate>
  <CharactersWithSpaces>11637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2023-02-23T05:26:00Z</dcterms:created>
  <dc:creator>lenovo</dc:creator>
  <cp:lastModifiedBy>uos</cp:lastModifiedBy>
  <cp:lastPrinted>2021-01-07T02:44:00Z</cp:lastPrinted>
  <dcterms:modified xsi:type="dcterms:W3CDTF">2023-02-27T16:18:27Z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3A9EBF607E6E432A9C18ED727BAD1AD8</vt:lpwstr>
  </property>
  <property fmtid="{D5CDD505-2E9C-101B-9397-08002B2CF9AE}" pid="4" name="MSIP_Label_defa4170-0d19-0005-0004-bc88714345d2_Enabled">
    <vt:lpwstr>true</vt:lpwstr>
  </property>
  <property fmtid="{D5CDD505-2E9C-101B-9397-08002B2CF9AE}" pid="5" name="MSIP_Label_defa4170-0d19-0005-0004-bc88714345d2_SetDate">
    <vt:lpwstr>2023-02-17T06:30:48Z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3b15144b-f9af-4a52-a997-1a2bc6653b6b</vt:lpwstr>
  </property>
  <property fmtid="{D5CDD505-2E9C-101B-9397-08002B2CF9AE}" pid="9" name="MSIP_Label_defa4170-0d19-0005-0004-bc88714345d2_ActionId">
    <vt:lpwstr>9186e3da-201a-441a-aa43-b1be6ba0b29e</vt:lpwstr>
  </property>
  <property fmtid="{D5CDD505-2E9C-101B-9397-08002B2CF9AE}" pid="10" name="MSIP_Label_defa4170-0d19-0005-0004-bc88714345d2_ContentBits">
    <vt:lpwstr>0</vt:lpwstr>
  </property>
</Properties>
</file>