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9"/>
        <w:rPr>
          <w:b/>
          <w:sz w:val="14"/>
        </w:rPr>
      </w:pPr>
    </w:p>
    <w:p>
      <w:pPr>
        <w:spacing w:line="600" w:lineRule="exact"/>
        <w:jc w:val="center"/>
        <w:rPr>
          <w:rFonts w:ascii="方正小标宋简体" w:hAnsi="方正小标宋简体" w:eastAsia="方正小标宋简体" w:cs="方正小标宋简体"/>
          <w:sz w:val="44"/>
          <w:szCs w:val="44"/>
          <w:lang w:val="zh-CN" w:bidi="zh-CN"/>
        </w:rPr>
      </w:pPr>
      <w:bookmarkStart w:id="0" w:name="_Toc9859745"/>
      <w:r>
        <w:rPr>
          <w:rFonts w:hint="eastAsia" w:ascii="方正小标宋简体" w:hAnsi="方正小标宋简体" w:eastAsia="方正小标宋简体" w:cs="方正小标宋简体"/>
          <w:sz w:val="44"/>
          <w:szCs w:val="44"/>
          <w:lang w:val="zh-CN" w:bidi="zh-CN"/>
        </w:rPr>
        <w:t>2021年河南省高等职业教育技能大赛</w:t>
      </w:r>
    </w:p>
    <w:p>
      <w:pPr>
        <w:spacing w:line="600" w:lineRule="exact"/>
        <w:jc w:val="center"/>
        <w:rPr>
          <w:rFonts w:ascii="方正小标宋简体" w:hAnsi="方正小标宋简体" w:eastAsia="方正小标宋简体" w:cs="方正小标宋简体"/>
          <w:sz w:val="44"/>
          <w:szCs w:val="44"/>
          <w:lang w:val="zh-CN" w:bidi="zh-CN"/>
        </w:rPr>
      </w:pPr>
      <w:r>
        <w:rPr>
          <w:rFonts w:hint="eastAsia" w:ascii="方正小标宋简体" w:hAnsi="方正小标宋简体" w:eastAsia="方正小标宋简体" w:cs="方正小标宋简体"/>
          <w:sz w:val="44"/>
          <w:szCs w:val="44"/>
          <w:lang w:val="zh-CN" w:bidi="zh-CN"/>
        </w:rPr>
        <w:t>5G全网建设技术赛项竞赛方案</w:t>
      </w:r>
    </w:p>
    <w:bookmarkEnd w:id="0"/>
    <w:p>
      <w:pPr>
        <w:adjustRightInd w:val="0"/>
        <w:snapToGrid w:val="0"/>
        <w:spacing w:before="120" w:beforeLines="50"/>
        <w:outlineLvl w:val="0"/>
        <w:rPr>
          <w:rFonts w:hint="eastAsia" w:ascii="黑体" w:hAnsi="黑体" w:eastAsia="黑体" w:cs="黑体"/>
          <w:color w:val="000000"/>
          <w:kern w:val="2"/>
          <w:sz w:val="30"/>
          <w:szCs w:val="30"/>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firstLineChars="200"/>
        <w:textAlignment w:val="auto"/>
        <w:outlineLvl w:val="0"/>
        <w:rPr>
          <w:rFonts w:ascii="黑体" w:hAnsi="黑体" w:eastAsia="黑体" w:cs="黑体"/>
          <w:color w:val="000000"/>
          <w:kern w:val="2"/>
          <w:sz w:val="30"/>
          <w:szCs w:val="30"/>
        </w:rPr>
      </w:pPr>
      <w:r>
        <w:rPr>
          <w:rFonts w:hint="eastAsia" w:ascii="黑体" w:hAnsi="黑体" w:eastAsia="黑体" w:cs="黑体"/>
          <w:color w:val="000000"/>
          <w:kern w:val="2"/>
          <w:sz w:val="30"/>
          <w:szCs w:val="30"/>
        </w:rPr>
        <w:t>一</w:t>
      </w:r>
      <w:r>
        <w:rPr>
          <w:rFonts w:ascii="黑体" w:hAnsi="黑体" w:eastAsia="黑体" w:cs="黑体"/>
          <w:color w:val="000000"/>
          <w:kern w:val="2"/>
          <w:sz w:val="30"/>
          <w:szCs w:val="30"/>
        </w:rPr>
        <w:t>、</w:t>
      </w:r>
      <w:r>
        <w:rPr>
          <w:rFonts w:hint="eastAsia" w:ascii="黑体" w:hAnsi="黑体" w:eastAsia="黑体" w:cs="黑体"/>
          <w:color w:val="000000"/>
          <w:kern w:val="2"/>
          <w:sz w:val="30"/>
          <w:szCs w:val="30"/>
        </w:rPr>
        <w:t>赛项名称</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赛项编号：GZ-2021042</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赛项名称：5G全网建设技术</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赛项组别：高职</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eastAsia="zh-CN"/>
        </w:rPr>
        <w:t>承</w:t>
      </w:r>
      <w:r>
        <w:rPr>
          <w:rFonts w:hint="eastAsia" w:ascii="仿宋_GB2312" w:hAnsi="仿宋_GB2312" w:eastAsia="仿宋_GB2312" w:cs="仿宋_GB2312"/>
          <w:kern w:val="2"/>
          <w:sz w:val="30"/>
          <w:szCs w:val="30"/>
        </w:rPr>
        <w:t>办</w:t>
      </w:r>
      <w:r>
        <w:rPr>
          <w:rFonts w:hint="eastAsia" w:ascii="仿宋_GB2312" w:hAnsi="仿宋_GB2312" w:eastAsia="仿宋_GB2312" w:cs="仿宋_GB2312"/>
          <w:kern w:val="2"/>
          <w:sz w:val="30"/>
          <w:szCs w:val="30"/>
          <w:lang w:eastAsia="zh-CN"/>
        </w:rPr>
        <w:t>单位</w:t>
      </w:r>
      <w:bookmarkStart w:id="3" w:name="_GoBack"/>
      <w:bookmarkEnd w:id="3"/>
      <w:r>
        <w:rPr>
          <w:rFonts w:hint="eastAsia" w:ascii="仿宋_GB2312" w:hAnsi="仿宋_GB2312" w:eastAsia="仿宋_GB2312" w:cs="仿宋_GB2312"/>
          <w:kern w:val="2"/>
          <w:sz w:val="30"/>
          <w:szCs w:val="30"/>
        </w:rPr>
        <w:t>：鹤壁职业技术学院</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报到及住宿地点：另行通知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firstLineChars="200"/>
        <w:textAlignment w:val="auto"/>
        <w:outlineLvl w:val="0"/>
        <w:rPr>
          <w:rFonts w:ascii="黑体" w:hAnsi="黑体" w:eastAsia="黑体" w:cs="黑体"/>
          <w:color w:val="000000"/>
          <w:kern w:val="2"/>
          <w:sz w:val="30"/>
          <w:szCs w:val="30"/>
        </w:rPr>
      </w:pPr>
      <w:r>
        <w:rPr>
          <w:rFonts w:ascii="黑体" w:hAnsi="黑体" w:eastAsia="黑体" w:cs="黑体"/>
          <w:color w:val="000000"/>
          <w:kern w:val="2"/>
          <w:sz w:val="30"/>
          <w:szCs w:val="30"/>
        </w:rPr>
        <w:t>二、竞赛目的</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outlineLvl w:val="9"/>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2019年6月6日</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5G牌照正式发放，标志着我国全面进入5G通信时代。新兴的网络带来了新兴的产业需求，也加速了工业4.0时代的到来。在5G网络依托下，超清视频</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机器通信、无人驾驶、VR&amp;AR、远程医疗等概念已逐渐深入千家万户</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网络正引领着日常生活变革。在习总书记“自主创新推进网络强国建设”的指示下，截止到2020年，我国5G基站数已达到71.8万个，预计未来两年内，我国将实现5G网络全面覆盖，未来五年内将实现5G切片应用规模商用5G网络作为新型移动通信技术</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带来了新的岗位需求，也对规划设计、网络部署、网络运维与网络优化等岗位的工作技能提出了更高的要求。相关岗位人员不仅需要具备单网络单设备的管理能力和操作维护能力，也必须具备跨网络融合的管理素质和技术能力；不仅需要具备传统CT的设备部署维护能力，也要具备IT设备部署维护能力，即“一专多能”的人才需求变得尤为迫切。</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5G全网建设技术赛项立足行业发展背景</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以新时期产教融合和校企合作为导向</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以赛促学，以赛促教，为广大师生提供一个“同台竞技，展示自我”的平台。通过备赛与资源转化，5G全网建设技术赛项可有效引领通信及网络类职业教育教学改革，促进通5G信网络技术及产业前沿技术在职业教育中的教学应用，为产业培养具备5G网络规划、建设、维护和优化综合能力的“一专多能”的高素质技能型人才。</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firstLineChars="200"/>
        <w:textAlignment w:val="auto"/>
        <w:outlineLvl w:val="0"/>
        <w:rPr>
          <w:rFonts w:ascii="黑体" w:hAnsi="黑体" w:eastAsia="黑体" w:cs="黑体"/>
          <w:color w:val="000000"/>
          <w:kern w:val="2"/>
          <w:sz w:val="30"/>
          <w:szCs w:val="30"/>
        </w:rPr>
      </w:pPr>
      <w:r>
        <w:rPr>
          <w:rFonts w:ascii="黑体" w:hAnsi="黑体" w:eastAsia="黑体" w:cs="黑体"/>
          <w:color w:val="000000"/>
          <w:kern w:val="2"/>
          <w:sz w:val="30"/>
          <w:szCs w:val="30"/>
        </w:rPr>
        <w:t>三、竞赛内容</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赛项内容依托5G网络真实岗位的典型工作技能而设计，涵盖5G 网络规划、网络建设、网络维护与网络优化端到端岗位技能。通过不同阶段竞赛设计，循序渐进全面考察选手的5G网络原理基础</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5G网络规划</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5G网络建设</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5G网络维护</w:t>
      </w:r>
      <w:r>
        <w:rPr>
          <w:rFonts w:hint="eastAsia" w:ascii="仿宋_GB2312" w:hAnsi="仿宋_GB2312" w:eastAsia="仿宋_GB2312" w:cs="仿宋_GB2312"/>
          <w:kern w:val="2"/>
          <w:sz w:val="30"/>
          <w:szCs w:val="30"/>
        </w:rPr>
        <w:t>等</w:t>
      </w:r>
      <w:r>
        <w:rPr>
          <w:rFonts w:ascii="仿宋_GB2312" w:hAnsi="仿宋_GB2312" w:eastAsia="仿宋_GB2312" w:cs="仿宋_GB2312"/>
          <w:kern w:val="2"/>
          <w:sz w:val="30"/>
          <w:szCs w:val="30"/>
        </w:rPr>
        <w:t>网络核心岗位技能点，考察5G核心网、5G承载网及5G无线网为一体的系统性5G网络知识体系与实操技能，如表1所示。</w:t>
      </w:r>
    </w:p>
    <w:p>
      <w:pPr>
        <w:spacing w:line="340" w:lineRule="exact"/>
        <w:ind w:left="374" w:right="686"/>
        <w:jc w:val="center"/>
        <w:rPr>
          <w:rFonts w:ascii="仿宋_GB2312" w:eastAsia="仿宋_GB2312"/>
          <w:b/>
          <w:sz w:val="24"/>
          <w:szCs w:val="24"/>
        </w:rPr>
      </w:pPr>
      <w:r>
        <w:rPr>
          <w:rFonts w:hint="eastAsia" w:ascii="仿宋_GB2312" w:eastAsia="仿宋_GB2312"/>
          <w:b/>
          <w:sz w:val="24"/>
          <w:szCs w:val="24"/>
        </w:rPr>
        <w:t>表1 竞赛内容对应5G典型岗位知识点与技能点</w:t>
      </w:r>
    </w:p>
    <w:p>
      <w:pPr>
        <w:pStyle w:val="5"/>
        <w:spacing w:before="11"/>
        <w:rPr>
          <w:rFonts w:ascii="仿宋"/>
          <w:b/>
          <w:sz w:val="10"/>
        </w:rPr>
      </w:pPr>
    </w:p>
    <w:tbl>
      <w:tblPr>
        <w:tblStyle w:val="11"/>
        <w:tblW w:w="8299" w:type="dxa"/>
        <w:tblInd w:w="2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6"/>
        <w:gridCol w:w="4242"/>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606" w:type="dxa"/>
          </w:tcPr>
          <w:p>
            <w:pPr>
              <w:pStyle w:val="14"/>
              <w:spacing w:before="84"/>
              <w:ind w:left="127" w:right="107"/>
              <w:jc w:val="center"/>
              <w:rPr>
                <w:rFonts w:hint="eastAsia" w:ascii="黑体" w:hAnsi="黑体" w:eastAsia="黑体" w:cs="黑体"/>
                <w:b w:val="0"/>
                <w:bCs/>
                <w:sz w:val="24"/>
                <w:szCs w:val="24"/>
              </w:rPr>
            </w:pPr>
            <w:r>
              <w:rPr>
                <w:rFonts w:hint="eastAsia" w:ascii="黑体" w:hAnsi="黑体" w:eastAsia="黑体" w:cs="黑体"/>
                <w:b w:val="0"/>
                <w:bCs/>
                <w:sz w:val="24"/>
                <w:szCs w:val="24"/>
              </w:rPr>
              <w:t>岗位类别</w:t>
            </w:r>
          </w:p>
        </w:tc>
        <w:tc>
          <w:tcPr>
            <w:tcW w:w="4242" w:type="dxa"/>
          </w:tcPr>
          <w:p>
            <w:pPr>
              <w:pStyle w:val="14"/>
              <w:spacing w:before="84"/>
              <w:ind w:left="1501" w:right="1486"/>
              <w:jc w:val="center"/>
              <w:rPr>
                <w:rFonts w:hint="eastAsia" w:ascii="黑体" w:hAnsi="黑体" w:eastAsia="黑体" w:cs="黑体"/>
                <w:b w:val="0"/>
                <w:bCs/>
                <w:sz w:val="24"/>
                <w:szCs w:val="24"/>
              </w:rPr>
            </w:pPr>
            <w:r>
              <w:rPr>
                <w:rFonts w:hint="eastAsia" w:ascii="黑体" w:hAnsi="黑体" w:eastAsia="黑体" w:cs="黑体"/>
                <w:b w:val="0"/>
                <w:bCs/>
                <w:sz w:val="24"/>
                <w:szCs w:val="24"/>
              </w:rPr>
              <w:t>核心知识点</w:t>
            </w:r>
          </w:p>
        </w:tc>
        <w:tc>
          <w:tcPr>
            <w:tcW w:w="2451" w:type="dxa"/>
          </w:tcPr>
          <w:p>
            <w:pPr>
              <w:pStyle w:val="14"/>
              <w:spacing w:before="84"/>
              <w:ind w:left="627"/>
              <w:rPr>
                <w:rFonts w:hint="eastAsia" w:ascii="黑体" w:hAnsi="黑体" w:eastAsia="黑体" w:cs="黑体"/>
                <w:b w:val="0"/>
                <w:bCs/>
                <w:sz w:val="24"/>
                <w:szCs w:val="24"/>
              </w:rPr>
            </w:pPr>
            <w:r>
              <w:rPr>
                <w:rFonts w:hint="eastAsia" w:ascii="黑体" w:hAnsi="黑体" w:eastAsia="黑体" w:cs="黑体"/>
                <w:b w:val="0"/>
                <w:bCs/>
                <w:sz w:val="24"/>
                <w:szCs w:val="24"/>
              </w:rPr>
              <w:t>核心技能点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1606" w:type="dxa"/>
            <w:vAlign w:val="center"/>
          </w:tcPr>
          <w:p>
            <w:pPr>
              <w:pStyle w:val="14"/>
              <w:ind w:left="128" w:right="107"/>
              <w:jc w:val="both"/>
              <w:rPr>
                <w:rFonts w:ascii="仿宋_GB2312" w:eastAsia="仿宋_GB2312"/>
                <w:sz w:val="24"/>
                <w:szCs w:val="24"/>
              </w:rPr>
            </w:pPr>
            <w:r>
              <w:rPr>
                <w:rFonts w:hint="eastAsia" w:ascii="仿宋_GB2312" w:eastAsia="仿宋_GB2312"/>
                <w:sz w:val="24"/>
                <w:szCs w:val="24"/>
              </w:rPr>
              <w:t>5G网络规划</w:t>
            </w:r>
          </w:p>
        </w:tc>
        <w:tc>
          <w:tcPr>
            <w:tcW w:w="4242" w:type="dxa"/>
            <w:vAlign w:val="center"/>
          </w:tcPr>
          <w:p>
            <w:pPr>
              <w:pStyle w:val="14"/>
              <w:jc w:val="both"/>
              <w:rPr>
                <w:rFonts w:ascii="仿宋_GB2312" w:eastAsia="仿宋_GB2312"/>
                <w:sz w:val="24"/>
                <w:szCs w:val="24"/>
              </w:rPr>
            </w:pPr>
            <w:r>
              <w:rPr>
                <w:rFonts w:hint="eastAsia" w:ascii="仿宋_GB2312" w:eastAsia="仿宋_GB2312"/>
                <w:sz w:val="24"/>
                <w:szCs w:val="24"/>
              </w:rPr>
              <w:t>SA与NSA组网选项、传播模型、链路预算、5G典型部署场景规范、选址规范、方位角/下倾角含义与配置规范、波束权值基础等</w:t>
            </w:r>
          </w:p>
        </w:tc>
        <w:tc>
          <w:tcPr>
            <w:tcW w:w="2451" w:type="dxa"/>
            <w:vAlign w:val="center"/>
          </w:tcPr>
          <w:p>
            <w:pPr>
              <w:pStyle w:val="14"/>
              <w:jc w:val="both"/>
              <w:rPr>
                <w:rFonts w:ascii="仿宋_GB2312" w:eastAsia="仿宋_GB2312"/>
                <w:sz w:val="24"/>
                <w:szCs w:val="24"/>
              </w:rPr>
            </w:pPr>
            <w:r>
              <w:rPr>
                <w:rFonts w:hint="eastAsia" w:ascii="仿宋_GB2312" w:eastAsia="仿宋_GB2312"/>
                <w:sz w:val="24"/>
                <w:szCs w:val="24"/>
              </w:rPr>
              <w:t>网络拓扑规划、覆盖规划预算、速率容量计算、勘察设计、站址规划、工程参数规划等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1606" w:type="dxa"/>
            <w:vAlign w:val="center"/>
          </w:tcPr>
          <w:p>
            <w:pPr>
              <w:pStyle w:val="14"/>
              <w:ind w:left="128" w:right="107"/>
              <w:jc w:val="both"/>
              <w:rPr>
                <w:rFonts w:ascii="仿宋_GB2312" w:eastAsia="仿宋_GB2312"/>
                <w:sz w:val="24"/>
                <w:szCs w:val="24"/>
              </w:rPr>
            </w:pPr>
            <w:r>
              <w:rPr>
                <w:rFonts w:hint="eastAsia" w:ascii="仿宋_GB2312" w:eastAsia="仿宋_GB2312"/>
                <w:sz w:val="24"/>
                <w:szCs w:val="24"/>
              </w:rPr>
              <w:t>5G网络建设</w:t>
            </w:r>
          </w:p>
        </w:tc>
        <w:tc>
          <w:tcPr>
            <w:tcW w:w="4242" w:type="dxa"/>
            <w:vAlign w:val="center"/>
          </w:tcPr>
          <w:p>
            <w:pPr>
              <w:pStyle w:val="14"/>
              <w:jc w:val="both"/>
              <w:rPr>
                <w:rFonts w:ascii="仿宋_GB2312" w:eastAsia="仿宋_GB2312"/>
                <w:sz w:val="24"/>
                <w:szCs w:val="24"/>
              </w:rPr>
            </w:pPr>
            <w:r>
              <w:rPr>
                <w:rFonts w:hint="eastAsia" w:ascii="仿宋_GB2312" w:eastAsia="仿宋_GB2312"/>
                <w:sz w:val="24"/>
                <w:szCs w:val="24"/>
              </w:rPr>
              <w:t>C服务器/EPC核心网设/ITBBU/AAU/SPN/OTN/RT等设备性能与部署规范、线缆类型与应用场景等</w:t>
            </w:r>
          </w:p>
        </w:tc>
        <w:tc>
          <w:tcPr>
            <w:tcW w:w="2451" w:type="dxa"/>
            <w:vAlign w:val="center"/>
          </w:tcPr>
          <w:p>
            <w:pPr>
              <w:pStyle w:val="14"/>
              <w:jc w:val="both"/>
              <w:rPr>
                <w:rFonts w:ascii="仿宋_GB2312" w:eastAsia="仿宋_GB2312"/>
                <w:sz w:val="24"/>
                <w:szCs w:val="24"/>
              </w:rPr>
            </w:pPr>
            <w:r>
              <w:rPr>
                <w:rFonts w:hint="eastAsia" w:ascii="仿宋_GB2312" w:eastAsia="仿宋_GB2312"/>
                <w:sz w:val="24"/>
                <w:szCs w:val="24"/>
              </w:rPr>
              <w:t>工程预算、设备安装、</w:t>
            </w:r>
          </w:p>
          <w:p>
            <w:pPr>
              <w:pStyle w:val="14"/>
              <w:spacing w:line="304" w:lineRule="exact"/>
              <w:ind w:right="167"/>
              <w:jc w:val="both"/>
              <w:rPr>
                <w:rFonts w:ascii="仿宋_GB2312" w:eastAsia="仿宋_GB2312"/>
                <w:sz w:val="24"/>
                <w:szCs w:val="24"/>
              </w:rPr>
            </w:pPr>
            <w:r>
              <w:rPr>
                <w:rFonts w:hint="eastAsia" w:ascii="仿宋_GB2312" w:eastAsia="仿宋_GB2312"/>
                <w:sz w:val="24"/>
                <w:szCs w:val="24"/>
              </w:rPr>
              <w:t>线缆对接、工程验收等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1606" w:type="dxa"/>
            <w:vAlign w:val="center"/>
          </w:tcPr>
          <w:p>
            <w:pPr>
              <w:pStyle w:val="14"/>
              <w:ind w:left="128" w:right="107"/>
              <w:jc w:val="both"/>
              <w:rPr>
                <w:rFonts w:ascii="仿宋_GB2312" w:eastAsia="仿宋_GB2312"/>
                <w:sz w:val="24"/>
                <w:szCs w:val="24"/>
              </w:rPr>
            </w:pPr>
            <w:r>
              <w:rPr>
                <w:rFonts w:hint="eastAsia" w:ascii="仿宋_GB2312" w:eastAsia="仿宋_GB2312"/>
                <w:sz w:val="24"/>
                <w:szCs w:val="24"/>
              </w:rPr>
              <w:t>5G网络维护</w:t>
            </w:r>
          </w:p>
        </w:tc>
        <w:tc>
          <w:tcPr>
            <w:tcW w:w="4242" w:type="dxa"/>
            <w:vAlign w:val="center"/>
          </w:tcPr>
          <w:p>
            <w:pPr>
              <w:pStyle w:val="14"/>
              <w:jc w:val="both"/>
              <w:rPr>
                <w:rFonts w:ascii="仿宋_GB2312" w:eastAsia="仿宋_GB2312"/>
                <w:sz w:val="24"/>
                <w:szCs w:val="24"/>
              </w:rPr>
            </w:pPr>
            <w:r>
              <w:rPr>
                <w:rFonts w:hint="eastAsia" w:ascii="仿宋_GB2312" w:eastAsia="仿宋_GB2312"/>
                <w:sz w:val="24"/>
                <w:szCs w:val="24"/>
              </w:rPr>
              <w:t>5G基础参数原理、5G基础工作原理、5G典型故障处理方法等</w:t>
            </w:r>
          </w:p>
        </w:tc>
        <w:tc>
          <w:tcPr>
            <w:tcW w:w="2451" w:type="dxa"/>
            <w:vAlign w:val="center"/>
          </w:tcPr>
          <w:p>
            <w:pPr>
              <w:pStyle w:val="14"/>
              <w:jc w:val="both"/>
              <w:rPr>
                <w:rFonts w:ascii="仿宋_GB2312" w:eastAsia="仿宋_GB2312"/>
                <w:sz w:val="24"/>
                <w:szCs w:val="24"/>
              </w:rPr>
            </w:pPr>
            <w:r>
              <w:rPr>
                <w:rFonts w:hint="eastAsia" w:ascii="仿宋_GB2312" w:eastAsia="仿宋_GB2312"/>
                <w:sz w:val="24"/>
                <w:szCs w:val="24"/>
              </w:rPr>
              <w:t>开通调试、性能监控、故障处理、设备维护、数据维护等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2" w:hRule="atLeast"/>
        </w:trPr>
        <w:tc>
          <w:tcPr>
            <w:tcW w:w="1606" w:type="dxa"/>
            <w:vAlign w:val="center"/>
          </w:tcPr>
          <w:p>
            <w:pPr>
              <w:pStyle w:val="14"/>
              <w:spacing w:before="205"/>
              <w:ind w:left="128" w:right="107"/>
              <w:jc w:val="both"/>
              <w:rPr>
                <w:rFonts w:ascii="仿宋_GB2312" w:eastAsia="仿宋_GB2312"/>
                <w:sz w:val="24"/>
                <w:szCs w:val="24"/>
              </w:rPr>
            </w:pPr>
            <w:r>
              <w:rPr>
                <w:rFonts w:hint="eastAsia" w:ascii="仿宋_GB2312" w:eastAsia="仿宋_GB2312"/>
                <w:sz w:val="24"/>
                <w:szCs w:val="24"/>
              </w:rPr>
              <w:t>5G网络优化</w:t>
            </w:r>
          </w:p>
        </w:tc>
        <w:tc>
          <w:tcPr>
            <w:tcW w:w="4242" w:type="dxa"/>
            <w:vAlign w:val="center"/>
          </w:tcPr>
          <w:p>
            <w:pPr>
              <w:pStyle w:val="14"/>
              <w:jc w:val="both"/>
              <w:rPr>
                <w:rFonts w:ascii="仿宋_GB2312" w:eastAsia="仿宋_GB2312"/>
                <w:sz w:val="24"/>
                <w:szCs w:val="24"/>
              </w:rPr>
            </w:pPr>
            <w:r>
              <w:rPr>
                <w:rFonts w:hint="eastAsia" w:ascii="仿宋_GB2312" w:eastAsia="仿宋_GB2312"/>
                <w:sz w:val="24"/>
                <w:szCs w:val="24"/>
              </w:rPr>
              <w:t>5G关键技术原理与应用、端到端切片架构与切片编排原理、5G典型信令流程与字段含义、切换/重选原理与流程、无线资源调度基础、5G关键参数原理与优化规范</w:t>
            </w:r>
          </w:p>
        </w:tc>
        <w:tc>
          <w:tcPr>
            <w:tcW w:w="2451" w:type="dxa"/>
            <w:vAlign w:val="center"/>
          </w:tcPr>
          <w:p>
            <w:pPr>
              <w:pStyle w:val="14"/>
              <w:jc w:val="both"/>
              <w:rPr>
                <w:rFonts w:ascii="仿宋_GB2312" w:eastAsia="仿宋_GB2312"/>
                <w:sz w:val="24"/>
                <w:szCs w:val="24"/>
              </w:rPr>
            </w:pPr>
            <w:r>
              <w:rPr>
                <w:rFonts w:hint="eastAsia" w:ascii="仿宋_GB2312" w:eastAsia="仿宋_GB2312"/>
                <w:sz w:val="24"/>
                <w:szCs w:val="24"/>
              </w:rPr>
              <w:t>覆盖优化、容量优化、速率优化、丢包时延等感知优化、语音质量优化、场景化切片编排、切换/重选等移动性优化等</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firstLineChars="200"/>
        <w:textAlignment w:val="auto"/>
        <w:outlineLvl w:val="0"/>
        <w:rPr>
          <w:rFonts w:ascii="黑体" w:hAnsi="黑体" w:eastAsia="黑体" w:cs="黑体"/>
          <w:color w:val="000000"/>
          <w:kern w:val="2"/>
          <w:sz w:val="30"/>
          <w:szCs w:val="30"/>
        </w:rPr>
      </w:pPr>
      <w:r>
        <w:rPr>
          <w:rFonts w:ascii="黑体" w:hAnsi="黑体" w:eastAsia="黑体" w:cs="黑体"/>
          <w:color w:val="000000"/>
          <w:kern w:val="2"/>
          <w:sz w:val="30"/>
          <w:szCs w:val="30"/>
        </w:rPr>
        <w:t>四、竞赛方式</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竞赛以团队方式进行，不计选手个人成绩，统计参赛队的总成绩进行排序。每支参赛队由</w:t>
      </w:r>
      <w:r>
        <w:rPr>
          <w:rFonts w:ascii="仿宋_GB2312" w:hAnsi="仿宋_GB2312" w:eastAsia="仿宋_GB2312" w:cs="仿宋_GB2312"/>
          <w:kern w:val="2"/>
          <w:sz w:val="30"/>
          <w:szCs w:val="30"/>
        </w:rPr>
        <w:t>2名比赛选手组成，2名选手须为同校在籍</w:t>
      </w:r>
      <w:r>
        <w:rPr>
          <w:rFonts w:hint="eastAsia" w:ascii="仿宋_GB2312" w:hAnsi="仿宋_GB2312" w:eastAsia="仿宋_GB2312" w:cs="仿宋_GB2312"/>
          <w:kern w:val="2"/>
          <w:sz w:val="30"/>
          <w:szCs w:val="30"/>
        </w:rPr>
        <w:t>学生，其中队长</w:t>
      </w:r>
      <w:r>
        <w:rPr>
          <w:rFonts w:ascii="仿宋_GB2312" w:hAnsi="仿宋_GB2312" w:eastAsia="仿宋_GB2312" w:cs="仿宋_GB2312"/>
          <w:kern w:val="2"/>
          <w:sz w:val="30"/>
          <w:szCs w:val="30"/>
        </w:rPr>
        <w:t>1名，性别及年级不限。每队可配2名指导教师</w:t>
      </w:r>
      <w:r>
        <w:rPr>
          <w:rFonts w:hint="eastAsia" w:ascii="仿宋_GB2312" w:hAnsi="仿宋_GB2312" w:eastAsia="仿宋_GB2312" w:cs="仿宋_GB2312"/>
          <w:kern w:val="2"/>
          <w:sz w:val="30"/>
          <w:szCs w:val="30"/>
        </w:rPr>
        <w:t>。</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竞赛分为</w:t>
      </w:r>
      <w:r>
        <w:rPr>
          <w:rFonts w:ascii="仿宋_GB2312" w:hAnsi="仿宋_GB2312" w:eastAsia="仿宋_GB2312" w:cs="仿宋_GB2312"/>
          <w:kern w:val="2"/>
          <w:sz w:val="30"/>
          <w:szCs w:val="30"/>
        </w:rPr>
        <w:t>3个阶段，第1阶段为竞赛第1天的上午，竞赛时间为3 小时，选手完成5G网络规划部署竞赛任务；第2阶段为竞赛第1</w:t>
      </w:r>
      <w:r>
        <w:rPr>
          <w:rFonts w:hint="eastAsia" w:ascii="仿宋_GB2312" w:hAnsi="仿宋_GB2312" w:eastAsia="仿宋_GB2312" w:cs="仿宋_GB2312"/>
          <w:kern w:val="2"/>
          <w:sz w:val="30"/>
          <w:szCs w:val="30"/>
        </w:rPr>
        <w:t>天的下午，竞赛时间为</w:t>
      </w:r>
      <w:r>
        <w:rPr>
          <w:rFonts w:ascii="仿宋_GB2312" w:hAnsi="仿宋_GB2312" w:eastAsia="仿宋_GB2312" w:cs="仿宋_GB2312"/>
          <w:kern w:val="2"/>
          <w:sz w:val="30"/>
          <w:szCs w:val="30"/>
        </w:rPr>
        <w:t>2小时，选手完成5G站点工程建设竞赛任务；</w:t>
      </w:r>
      <w:r>
        <w:rPr>
          <w:rFonts w:hint="eastAsia" w:ascii="仿宋_GB2312" w:hAnsi="仿宋_GB2312" w:eastAsia="仿宋_GB2312" w:cs="仿宋_GB2312"/>
          <w:kern w:val="2"/>
          <w:sz w:val="30"/>
          <w:szCs w:val="30"/>
        </w:rPr>
        <w:t>第</w:t>
      </w:r>
      <w:r>
        <w:rPr>
          <w:rFonts w:ascii="仿宋_GB2312" w:hAnsi="仿宋_GB2312" w:eastAsia="仿宋_GB2312" w:cs="仿宋_GB2312"/>
          <w:kern w:val="2"/>
          <w:sz w:val="30"/>
          <w:szCs w:val="30"/>
        </w:rPr>
        <w:t>3阶段为竞赛第2天的上午，竞赛时间为3小时，选手完成5G网</w:t>
      </w:r>
      <w:r>
        <w:rPr>
          <w:rFonts w:hint="eastAsia" w:ascii="仿宋_GB2312" w:hAnsi="仿宋_GB2312" w:eastAsia="仿宋_GB2312" w:cs="仿宋_GB2312"/>
          <w:kern w:val="2"/>
          <w:sz w:val="30"/>
          <w:szCs w:val="30"/>
        </w:rPr>
        <w:t>络运维优化竞赛任务。</w:t>
      </w:r>
      <w:r>
        <w:rPr>
          <w:rFonts w:ascii="仿宋_GB2312" w:hAnsi="仿宋_GB2312" w:eastAsia="仿宋_GB2312" w:cs="仿宋_GB2312"/>
          <w:kern w:val="2"/>
          <w:sz w:val="30"/>
          <w:szCs w:val="30"/>
        </w:rPr>
        <w:t>3个阶段的竞赛时间共计8小时，所有参赛队</w:t>
      </w:r>
      <w:r>
        <w:rPr>
          <w:rFonts w:hint="eastAsia" w:ascii="仿宋_GB2312" w:hAnsi="仿宋_GB2312" w:eastAsia="仿宋_GB2312" w:cs="仿宋_GB2312"/>
          <w:kern w:val="2"/>
          <w:sz w:val="30"/>
          <w:szCs w:val="30"/>
        </w:rPr>
        <w:t>按照竞赛时间和竞赛任务要求完成比赛。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firstLineChars="200"/>
        <w:textAlignment w:val="auto"/>
        <w:outlineLvl w:val="0"/>
        <w:rPr>
          <w:rFonts w:ascii="黑体" w:hAnsi="黑体" w:eastAsia="黑体" w:cs="黑体"/>
          <w:color w:val="000000"/>
          <w:kern w:val="2"/>
          <w:sz w:val="30"/>
          <w:szCs w:val="30"/>
        </w:rPr>
      </w:pPr>
      <w:r>
        <w:rPr>
          <w:rFonts w:hint="eastAsia" w:ascii="黑体" w:hAnsi="黑体" w:eastAsia="黑体" w:cs="黑体"/>
          <w:color w:val="000000"/>
          <w:kern w:val="2"/>
          <w:sz w:val="30"/>
          <w:szCs w:val="30"/>
          <w:lang w:eastAsia="zh-CN"/>
        </w:rPr>
        <w:t>五</w:t>
      </w:r>
      <w:r>
        <w:rPr>
          <w:rFonts w:hint="eastAsia" w:ascii="黑体" w:hAnsi="黑体" w:eastAsia="黑体" w:cs="黑体"/>
          <w:color w:val="000000"/>
          <w:kern w:val="2"/>
          <w:sz w:val="30"/>
          <w:szCs w:val="30"/>
        </w:rPr>
        <w:t>、参赛报名</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1、参赛院校须于</w:t>
      </w:r>
      <w:r>
        <w:rPr>
          <w:rFonts w:hint="eastAsia" w:ascii="仿宋_GB2312" w:hAnsi="仿宋_GB2312" w:eastAsia="仿宋_GB2312" w:cs="仿宋_GB2312"/>
          <w:kern w:val="2"/>
          <w:sz w:val="30"/>
          <w:szCs w:val="30"/>
          <w:lang w:eastAsia="zh-CN"/>
        </w:rPr>
        <w:t>2021年10月</w:t>
      </w:r>
      <w:r>
        <w:rPr>
          <w:rFonts w:hint="eastAsia" w:ascii="仿宋_GB2312" w:hAnsi="仿宋_GB2312" w:eastAsia="仿宋_GB2312" w:cs="仿宋_GB2312"/>
          <w:kern w:val="2"/>
          <w:sz w:val="30"/>
          <w:szCs w:val="30"/>
          <w:lang w:val="en-US" w:eastAsia="zh-CN"/>
        </w:rPr>
        <w:t>25</w:t>
      </w:r>
      <w:r>
        <w:rPr>
          <w:rFonts w:hint="eastAsia" w:ascii="仿宋_GB2312" w:hAnsi="仿宋_GB2312" w:eastAsia="仿宋_GB2312" w:cs="仿宋_GB2312"/>
          <w:kern w:val="2"/>
          <w:sz w:val="30"/>
          <w:szCs w:val="30"/>
          <w:lang w:eastAsia="zh-CN"/>
        </w:rPr>
        <w:t>日前</w:t>
      </w:r>
      <w:r>
        <w:rPr>
          <w:rFonts w:ascii="仿宋_GB2312" w:hAnsi="仿宋_GB2312" w:eastAsia="仿宋_GB2312" w:cs="仿宋_GB2312"/>
          <w:kern w:val="2"/>
          <w:sz w:val="30"/>
          <w:szCs w:val="30"/>
        </w:rPr>
        <w:t>登录河南省高职院校技能大赛报名系统（http://39.105.49.188），</w:t>
      </w:r>
      <w:r>
        <w:rPr>
          <w:rFonts w:hint="eastAsia" w:ascii="仿宋_GB2312" w:hAnsi="仿宋_GB2312" w:eastAsia="仿宋_GB2312" w:cs="仿宋_GB2312"/>
          <w:kern w:val="2"/>
          <w:sz w:val="30"/>
          <w:szCs w:val="30"/>
        </w:rPr>
        <w:t>按</w:t>
      </w:r>
      <w:r>
        <w:rPr>
          <w:rFonts w:ascii="仿宋_GB2312" w:hAnsi="仿宋_GB2312" w:eastAsia="仿宋_GB2312" w:cs="仿宋_GB2312"/>
          <w:kern w:val="2"/>
          <w:sz w:val="30"/>
          <w:szCs w:val="30"/>
        </w:rPr>
        <w:t>要求填报并提交参赛信息。</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w:t>
      </w:r>
      <w:r>
        <w:rPr>
          <w:rFonts w:ascii="仿宋_GB2312" w:hAnsi="仿宋" w:eastAsia="仿宋_GB2312"/>
          <w:sz w:val="30"/>
          <w:szCs w:val="30"/>
        </w:rPr>
        <w:t>各参赛校以学校为单位注册报名平台，专人负责报名工作。（技术支</w:t>
      </w:r>
      <w:r>
        <w:rPr>
          <w:rFonts w:hint="eastAsia" w:ascii="仿宋_GB2312" w:hAnsi="仿宋" w:eastAsia="仿宋_GB2312"/>
          <w:sz w:val="30"/>
          <w:szCs w:val="30"/>
        </w:rPr>
        <w:t>持：郭威，电话：13643997008）</w:t>
      </w:r>
      <w:r>
        <w:rPr>
          <w:rFonts w:ascii="仿宋_GB2312" w:hAnsi="仿宋_GB2312" w:eastAsia="仿宋_GB2312" w:cs="仿宋_GB2312"/>
          <w:kern w:val="2"/>
          <w:sz w:val="30"/>
          <w:szCs w:val="30"/>
        </w:rPr>
        <w:t>。</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 w:eastAsia="仿宋_GB2312"/>
          <w:sz w:val="30"/>
          <w:szCs w:val="30"/>
        </w:rPr>
      </w:pPr>
      <w:r>
        <w:rPr>
          <w:rFonts w:ascii="仿宋_GB2312" w:hAnsi="仿宋_GB2312" w:eastAsia="仿宋_GB2312" w:cs="仿宋_GB2312"/>
          <w:kern w:val="2"/>
          <w:sz w:val="30"/>
          <w:szCs w:val="30"/>
        </w:rPr>
        <w:t>3、提交报名信息后，参赛院校从系统导出报名表、赛项汇总表，连同参赛选手身份证复印件、学信网“教育部学籍在线验证报告”或省招办录取名册复印件各1份并加盖公章报送或邮寄至承办学校（</w:t>
      </w:r>
      <w:r>
        <w:rPr>
          <w:rFonts w:hint="eastAsia" w:ascii="仿宋_GB2312" w:hAnsi="仿宋_GB2312" w:eastAsia="仿宋_GB2312" w:cs="仿宋_GB2312"/>
          <w:kern w:val="2"/>
          <w:sz w:val="30"/>
          <w:szCs w:val="30"/>
        </w:rPr>
        <w:t>鹤壁职业</w:t>
      </w:r>
      <w:r>
        <w:rPr>
          <w:rFonts w:ascii="仿宋_GB2312" w:hAnsi="仿宋_GB2312" w:eastAsia="仿宋_GB2312" w:cs="仿宋_GB2312"/>
          <w:kern w:val="2"/>
          <w:sz w:val="30"/>
          <w:szCs w:val="30"/>
        </w:rPr>
        <w:t>技术学院</w:t>
      </w:r>
      <w:r>
        <w:rPr>
          <w:rFonts w:hint="eastAsia" w:ascii="仿宋_GB2312" w:hAnsi="仿宋_GB2312" w:eastAsia="仿宋_GB2312" w:cs="仿宋_GB2312"/>
          <w:kern w:val="2"/>
          <w:sz w:val="30"/>
          <w:szCs w:val="30"/>
          <w:lang w:eastAsia="zh-CN"/>
        </w:rPr>
        <w:t>）。</w:t>
      </w:r>
      <w:r>
        <w:rPr>
          <w:rFonts w:ascii="仿宋_GB2312" w:hAnsi="仿宋" w:eastAsia="仿宋_GB2312"/>
          <w:sz w:val="30"/>
          <w:szCs w:val="30"/>
        </w:rPr>
        <w:t>纸质报名材料接收截止时间为</w:t>
      </w:r>
      <w:r>
        <w:rPr>
          <w:rFonts w:hint="eastAsia" w:ascii="仿宋_GB2312" w:hAnsi="仿宋" w:eastAsia="仿宋_GB2312"/>
          <w:sz w:val="30"/>
          <w:szCs w:val="30"/>
        </w:rPr>
        <w:t>10</w:t>
      </w:r>
      <w:r>
        <w:rPr>
          <w:rFonts w:ascii="仿宋_GB2312" w:hAnsi="仿宋" w:eastAsia="仿宋_GB2312"/>
          <w:sz w:val="30"/>
          <w:szCs w:val="30"/>
        </w:rPr>
        <w:t>月</w:t>
      </w:r>
      <w:r>
        <w:rPr>
          <w:rFonts w:hint="eastAsia" w:ascii="仿宋_GB2312" w:hAnsi="仿宋" w:eastAsia="仿宋_GB2312"/>
          <w:sz w:val="30"/>
          <w:szCs w:val="30"/>
        </w:rPr>
        <w:t>2</w:t>
      </w:r>
      <w:r>
        <w:rPr>
          <w:rFonts w:hint="eastAsia" w:ascii="仿宋_GB2312" w:hAnsi="仿宋" w:eastAsia="仿宋_GB2312"/>
          <w:sz w:val="30"/>
          <w:szCs w:val="30"/>
          <w:lang w:val="en-US" w:eastAsia="zh-CN"/>
        </w:rPr>
        <w:t>7</w:t>
      </w:r>
      <w:r>
        <w:rPr>
          <w:rFonts w:ascii="仿宋_GB2312" w:hAnsi="仿宋" w:eastAsia="仿宋_GB2312"/>
          <w:sz w:val="30"/>
          <w:szCs w:val="30"/>
        </w:rPr>
        <w:t>日，以邮戳时间为准。</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邮寄地址：河南省</w:t>
      </w:r>
      <w:r>
        <w:rPr>
          <w:rFonts w:hint="eastAsia" w:ascii="仿宋_GB2312" w:hAnsi="仿宋_GB2312" w:eastAsia="仿宋_GB2312" w:cs="仿宋_GB2312"/>
          <w:kern w:val="2"/>
          <w:sz w:val="30"/>
          <w:szCs w:val="30"/>
        </w:rPr>
        <w:t>鹤壁市朝歌路5号鹤壁职业技术学院</w:t>
      </w:r>
      <w:r>
        <w:rPr>
          <w:rFonts w:ascii="仿宋_GB2312" w:hAnsi="仿宋_GB2312" w:eastAsia="仿宋_GB2312" w:cs="仿宋_GB2312"/>
          <w:kern w:val="2"/>
          <w:sz w:val="30"/>
          <w:szCs w:val="30"/>
        </w:rPr>
        <w:t>，邮编：</w:t>
      </w:r>
      <w:r>
        <w:rPr>
          <w:rFonts w:hint="eastAsia" w:ascii="仿宋_GB2312" w:hAnsi="仿宋_GB2312" w:eastAsia="仿宋_GB2312" w:cs="仿宋_GB2312"/>
          <w:kern w:val="2"/>
          <w:sz w:val="30"/>
          <w:szCs w:val="30"/>
        </w:rPr>
        <w:t>458030</w:t>
      </w:r>
      <w:r>
        <w:rPr>
          <w:rFonts w:ascii="仿宋_GB2312" w:hAnsi="仿宋_GB2312" w:eastAsia="仿宋_GB2312" w:cs="仿宋_GB2312"/>
          <w:kern w:val="2"/>
          <w:sz w:val="30"/>
          <w:szCs w:val="30"/>
        </w:rPr>
        <w:t>；联系人：</w:t>
      </w:r>
      <w:r>
        <w:rPr>
          <w:rFonts w:hint="eastAsia" w:ascii="仿宋_GB2312" w:hAnsi="仿宋_GB2312" w:eastAsia="仿宋_GB2312" w:cs="仿宋_GB2312"/>
          <w:kern w:val="2"/>
          <w:sz w:val="30"/>
          <w:szCs w:val="30"/>
        </w:rPr>
        <w:t>张新海</w:t>
      </w:r>
      <w:r>
        <w:rPr>
          <w:rFonts w:ascii="仿宋_GB2312" w:hAnsi="仿宋_GB2312" w:eastAsia="仿宋_GB2312" w:cs="仿宋_GB2312"/>
          <w:kern w:val="2"/>
          <w:sz w:val="30"/>
          <w:szCs w:val="30"/>
        </w:rPr>
        <w:t>；联系电话：</w:t>
      </w:r>
      <w:r>
        <w:rPr>
          <w:rFonts w:hint="eastAsia" w:ascii="仿宋_GB2312" w:hAnsi="仿宋_GB2312" w:eastAsia="仿宋_GB2312" w:cs="仿宋_GB2312"/>
          <w:kern w:val="2"/>
          <w:sz w:val="30"/>
          <w:szCs w:val="30"/>
        </w:rPr>
        <w:t>15639249187</w:t>
      </w:r>
      <w:r>
        <w:rPr>
          <w:rFonts w:ascii="仿宋_GB2312" w:hAnsi="仿宋_GB2312" w:eastAsia="仿宋_GB2312" w:cs="仿宋_GB2312"/>
          <w:kern w:val="2"/>
          <w:sz w:val="30"/>
          <w:szCs w:val="30"/>
        </w:rPr>
        <w:t>。</w:t>
      </w:r>
    </w:p>
    <w:p>
      <w:pPr>
        <w:keepNext w:val="0"/>
        <w:keepLines w:val="0"/>
        <w:pageBreakBefore w:val="0"/>
        <w:widowControl w:val="0"/>
        <w:kinsoku/>
        <w:wordWrap/>
        <w:overflowPunct/>
        <w:topLinePunct w:val="0"/>
        <w:autoSpaceDE w:val="0"/>
        <w:autoSpaceDN w:val="0"/>
        <w:bidi w:val="0"/>
        <w:adjustRightInd w:val="0"/>
        <w:snapToGrid w:val="0"/>
        <w:spacing w:before="120" w:line="560" w:lineRule="exact"/>
        <w:ind w:firstLine="600" w:firstLineChars="200"/>
        <w:textAlignment w:val="auto"/>
        <w:outlineLvl w:val="0"/>
        <w:rPr>
          <w:rFonts w:ascii="黑体" w:hAnsi="黑体" w:eastAsia="黑体" w:cs="黑体"/>
          <w:color w:val="000000"/>
          <w:kern w:val="2"/>
          <w:sz w:val="30"/>
          <w:szCs w:val="30"/>
        </w:rPr>
      </w:pPr>
      <w:r>
        <w:rPr>
          <w:rFonts w:ascii="仿宋_GB2312" w:hAnsi="仿宋_GB2312" w:eastAsia="仿宋_GB2312" w:cs="仿宋_GB2312"/>
          <w:kern w:val="2"/>
          <w:sz w:val="30"/>
          <w:szCs w:val="30"/>
        </w:rPr>
        <w:t>4、承办学校收到纸质报名材料，按省赛的要求认真审核参赛选手和指导教师资格，审核通过报名成功。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firstLineChars="200"/>
        <w:textAlignment w:val="auto"/>
        <w:outlineLvl w:val="0"/>
        <w:rPr>
          <w:rFonts w:ascii="黑体" w:hAnsi="黑体" w:eastAsia="黑体" w:cs="黑体"/>
          <w:color w:val="000000"/>
          <w:kern w:val="2"/>
          <w:sz w:val="30"/>
          <w:szCs w:val="30"/>
        </w:rPr>
      </w:pPr>
      <w:r>
        <w:rPr>
          <w:rFonts w:hint="eastAsia" w:ascii="黑体" w:hAnsi="黑体" w:eastAsia="黑体" w:cs="黑体"/>
          <w:color w:val="000000"/>
          <w:kern w:val="2"/>
          <w:sz w:val="30"/>
          <w:szCs w:val="30"/>
          <w:lang w:eastAsia="zh-CN"/>
        </w:rPr>
        <w:t>六</w:t>
      </w:r>
      <w:r>
        <w:rPr>
          <w:rFonts w:ascii="黑体" w:hAnsi="黑体" w:eastAsia="黑体" w:cs="黑体"/>
          <w:color w:val="000000"/>
          <w:kern w:val="2"/>
          <w:sz w:val="30"/>
          <w:szCs w:val="30"/>
        </w:rPr>
        <w:t>、</w:t>
      </w:r>
      <w:r>
        <w:rPr>
          <w:rFonts w:hint="eastAsia" w:ascii="黑体" w:hAnsi="黑体" w:eastAsia="黑体" w:cs="黑体"/>
          <w:color w:val="000000"/>
          <w:kern w:val="2"/>
          <w:sz w:val="30"/>
          <w:szCs w:val="30"/>
        </w:rPr>
        <w:t>竞赛流程</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outlineLvl w:val="2"/>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（一）竞赛安排</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赛项安排如表2所示。</w:t>
      </w:r>
    </w:p>
    <w:p>
      <w:pPr>
        <w:pStyle w:val="14"/>
        <w:jc w:val="center"/>
        <w:rPr>
          <w:rFonts w:ascii="仿宋_GB2312" w:eastAsia="仿宋_GB2312"/>
          <w:b/>
          <w:sz w:val="24"/>
          <w:szCs w:val="24"/>
        </w:rPr>
      </w:pPr>
      <w:r>
        <w:rPr>
          <w:rFonts w:hint="eastAsia" w:ascii="仿宋_GB2312" w:eastAsia="仿宋_GB2312"/>
          <w:b/>
          <w:sz w:val="24"/>
          <w:szCs w:val="24"/>
        </w:rPr>
        <w:t>表2 赛项竞赛安排</w:t>
      </w:r>
    </w:p>
    <w:p>
      <w:pPr>
        <w:pStyle w:val="5"/>
        <w:rPr>
          <w:rFonts w:ascii="仿宋"/>
          <w:b/>
          <w:sz w:val="11"/>
        </w:rPr>
      </w:pPr>
    </w:p>
    <w:tbl>
      <w:tblPr>
        <w:tblStyle w:val="11"/>
        <w:tblW w:w="8296"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5"/>
        <w:gridCol w:w="1701"/>
        <w:gridCol w:w="3543"/>
        <w:gridCol w:w="1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435" w:type="dxa"/>
            <w:vAlign w:val="center"/>
          </w:tcPr>
          <w:p>
            <w:pPr>
              <w:pStyle w:val="14"/>
              <w:spacing w:line="285" w:lineRule="exact"/>
              <w:jc w:val="center"/>
              <w:rPr>
                <w:rFonts w:hint="eastAsia" w:ascii="黑体" w:hAnsi="黑体" w:eastAsia="黑体" w:cs="黑体"/>
                <w:b w:val="0"/>
                <w:bCs/>
                <w:sz w:val="24"/>
                <w:szCs w:val="24"/>
              </w:rPr>
            </w:pPr>
            <w:r>
              <w:rPr>
                <w:rFonts w:hint="eastAsia" w:ascii="黑体" w:hAnsi="黑体" w:eastAsia="黑体" w:cs="黑体"/>
                <w:b w:val="0"/>
                <w:bCs/>
                <w:w w:val="95"/>
                <w:sz w:val="24"/>
                <w:szCs w:val="24"/>
              </w:rPr>
              <w:t>日期</w:t>
            </w:r>
          </w:p>
        </w:tc>
        <w:tc>
          <w:tcPr>
            <w:tcW w:w="1701" w:type="dxa"/>
            <w:vAlign w:val="center"/>
          </w:tcPr>
          <w:p>
            <w:pPr>
              <w:pStyle w:val="14"/>
              <w:spacing w:line="285" w:lineRule="exact"/>
              <w:jc w:val="center"/>
              <w:rPr>
                <w:rFonts w:hint="eastAsia" w:ascii="黑体" w:hAnsi="黑体" w:eastAsia="黑体" w:cs="黑体"/>
                <w:b w:val="0"/>
                <w:bCs/>
                <w:sz w:val="24"/>
                <w:szCs w:val="24"/>
              </w:rPr>
            </w:pPr>
            <w:r>
              <w:rPr>
                <w:rFonts w:hint="eastAsia" w:ascii="黑体" w:hAnsi="黑体" w:eastAsia="黑体" w:cs="黑体"/>
                <w:b w:val="0"/>
                <w:bCs/>
                <w:w w:val="95"/>
                <w:sz w:val="24"/>
                <w:szCs w:val="24"/>
              </w:rPr>
              <w:t>时间</w:t>
            </w:r>
          </w:p>
        </w:tc>
        <w:tc>
          <w:tcPr>
            <w:tcW w:w="3543" w:type="dxa"/>
            <w:vAlign w:val="center"/>
          </w:tcPr>
          <w:p>
            <w:pPr>
              <w:pStyle w:val="14"/>
              <w:spacing w:line="285" w:lineRule="exact"/>
              <w:jc w:val="center"/>
              <w:rPr>
                <w:rFonts w:hint="eastAsia" w:ascii="黑体" w:hAnsi="黑体" w:eastAsia="黑体" w:cs="黑体"/>
                <w:b w:val="0"/>
                <w:bCs/>
                <w:sz w:val="24"/>
                <w:szCs w:val="24"/>
              </w:rPr>
            </w:pPr>
            <w:r>
              <w:rPr>
                <w:rFonts w:hint="eastAsia" w:ascii="黑体" w:hAnsi="黑体" w:eastAsia="黑体" w:cs="黑体"/>
                <w:b w:val="0"/>
                <w:bCs/>
                <w:w w:val="95"/>
                <w:sz w:val="24"/>
                <w:szCs w:val="24"/>
              </w:rPr>
              <w:t>内容</w:t>
            </w:r>
          </w:p>
        </w:tc>
        <w:tc>
          <w:tcPr>
            <w:tcW w:w="1617" w:type="dxa"/>
            <w:vAlign w:val="center"/>
          </w:tcPr>
          <w:p>
            <w:pPr>
              <w:pStyle w:val="14"/>
              <w:spacing w:line="285" w:lineRule="exact"/>
              <w:jc w:val="center"/>
              <w:rPr>
                <w:rFonts w:hint="eastAsia" w:ascii="黑体" w:hAnsi="黑体" w:eastAsia="黑体" w:cs="黑体"/>
                <w:b w:val="0"/>
                <w:bCs/>
                <w:sz w:val="24"/>
                <w:szCs w:val="24"/>
              </w:rPr>
            </w:pPr>
            <w:r>
              <w:rPr>
                <w:rFonts w:hint="eastAsia" w:ascii="黑体" w:hAnsi="黑体" w:eastAsia="黑体" w:cs="黑体"/>
                <w:b w:val="0"/>
                <w:bCs/>
                <w:w w:val="95"/>
                <w:sz w:val="24"/>
                <w:szCs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435" w:type="dxa"/>
            <w:vMerge w:val="restart"/>
            <w:vAlign w:val="center"/>
          </w:tcPr>
          <w:p>
            <w:pPr>
              <w:pStyle w:val="14"/>
              <w:jc w:val="center"/>
              <w:rPr>
                <w:rFonts w:ascii="仿宋_GB2312" w:eastAsia="仿宋_GB2312"/>
                <w:sz w:val="24"/>
                <w:szCs w:val="24"/>
              </w:rPr>
            </w:pPr>
            <w:r>
              <w:rPr>
                <w:rFonts w:hint="eastAsia" w:ascii="仿宋_GB2312" w:eastAsia="仿宋_GB2312"/>
                <w:sz w:val="24"/>
                <w:szCs w:val="24"/>
              </w:rPr>
              <w:t>11</w:t>
            </w:r>
            <w:r>
              <w:rPr>
                <w:rFonts w:hint="eastAsia" w:ascii="仿宋_GB2312" w:eastAsia="仿宋_GB2312"/>
                <w:spacing w:val="-41"/>
                <w:sz w:val="24"/>
                <w:szCs w:val="24"/>
              </w:rPr>
              <w:t>月</w:t>
            </w:r>
            <w:r>
              <w:rPr>
                <w:rFonts w:hint="eastAsia" w:ascii="仿宋_GB2312" w:eastAsia="仿宋_GB2312"/>
                <w:sz w:val="24"/>
                <w:szCs w:val="24"/>
                <w:lang w:val="en-US" w:eastAsia="zh-CN"/>
              </w:rPr>
              <w:t>7</w:t>
            </w:r>
            <w:r>
              <w:rPr>
                <w:rFonts w:hint="eastAsia" w:ascii="仿宋_GB2312" w:eastAsia="仿宋_GB2312"/>
                <w:spacing w:val="-30"/>
                <w:sz w:val="24"/>
                <w:szCs w:val="24"/>
              </w:rPr>
              <w:t>日</w:t>
            </w:r>
          </w:p>
          <w:p>
            <w:pPr>
              <w:pStyle w:val="14"/>
              <w:jc w:val="center"/>
              <w:rPr>
                <w:rFonts w:ascii="仿宋_GB2312" w:eastAsia="仿宋_GB2312"/>
                <w:sz w:val="24"/>
                <w:szCs w:val="24"/>
              </w:rPr>
            </w:pPr>
            <w:r>
              <w:rPr>
                <w:rFonts w:hint="eastAsia" w:ascii="仿宋_GB2312" w:eastAsia="仿宋_GB2312"/>
                <w:sz w:val="24"/>
                <w:szCs w:val="24"/>
              </w:rPr>
              <w:t>（竞赛前</w:t>
            </w:r>
          </w:p>
          <w:p>
            <w:pPr>
              <w:pStyle w:val="14"/>
              <w:jc w:val="center"/>
              <w:rPr>
                <w:rFonts w:ascii="仿宋_GB2312" w:eastAsia="仿宋_GB2312"/>
                <w:sz w:val="24"/>
                <w:szCs w:val="24"/>
              </w:rPr>
            </w:pPr>
            <w:r>
              <w:rPr>
                <w:rFonts w:hint="eastAsia" w:ascii="仿宋_GB2312" w:eastAsia="仿宋_GB2312"/>
                <w:sz w:val="24"/>
                <w:szCs w:val="24"/>
              </w:rPr>
              <w:t>1</w:t>
            </w:r>
            <w:r>
              <w:rPr>
                <w:rFonts w:hint="eastAsia" w:ascii="仿宋_GB2312" w:eastAsia="仿宋_GB2312"/>
                <w:spacing w:val="-30"/>
                <w:sz w:val="24"/>
                <w:szCs w:val="24"/>
              </w:rPr>
              <w:t>天</w:t>
            </w:r>
            <w:r>
              <w:rPr>
                <w:rFonts w:hint="eastAsia" w:ascii="仿宋_GB2312" w:eastAsia="仿宋_GB2312"/>
                <w:sz w:val="24"/>
                <w:szCs w:val="24"/>
              </w:rPr>
              <w:t>）</w:t>
            </w:r>
          </w:p>
        </w:tc>
        <w:tc>
          <w:tcPr>
            <w:tcW w:w="1701" w:type="dxa"/>
            <w:vAlign w:val="center"/>
          </w:tcPr>
          <w:p>
            <w:pPr>
              <w:pStyle w:val="14"/>
              <w:jc w:val="center"/>
              <w:rPr>
                <w:rFonts w:ascii="仿宋_GB2312" w:eastAsia="仿宋_GB2312"/>
                <w:sz w:val="24"/>
                <w:szCs w:val="24"/>
              </w:rPr>
            </w:pPr>
            <w:r>
              <w:rPr>
                <w:rFonts w:hint="eastAsia" w:ascii="仿宋_GB2312" w:eastAsia="仿宋_GB2312"/>
                <w:sz w:val="24"/>
                <w:szCs w:val="24"/>
              </w:rPr>
              <w:t>9:00-16:00</w:t>
            </w:r>
          </w:p>
        </w:tc>
        <w:tc>
          <w:tcPr>
            <w:tcW w:w="3543" w:type="dxa"/>
            <w:vAlign w:val="center"/>
          </w:tcPr>
          <w:p>
            <w:pPr>
              <w:pStyle w:val="14"/>
              <w:jc w:val="center"/>
              <w:rPr>
                <w:rFonts w:ascii="仿宋_GB2312" w:eastAsia="仿宋_GB2312"/>
                <w:sz w:val="24"/>
                <w:szCs w:val="24"/>
              </w:rPr>
            </w:pPr>
            <w:r>
              <w:rPr>
                <w:rFonts w:hint="eastAsia" w:ascii="仿宋_GB2312" w:eastAsia="仿宋_GB2312"/>
                <w:sz w:val="24"/>
                <w:szCs w:val="24"/>
              </w:rPr>
              <w:t>参赛队报到</w:t>
            </w:r>
          </w:p>
        </w:tc>
        <w:tc>
          <w:tcPr>
            <w:tcW w:w="1617" w:type="dxa"/>
            <w:vAlign w:val="center"/>
          </w:tcPr>
          <w:p>
            <w:pPr>
              <w:pStyle w:val="14"/>
              <w:jc w:val="center"/>
              <w:rPr>
                <w:rFonts w:ascii="仿宋_GB2312" w:eastAsia="仿宋_GB2312"/>
                <w:sz w:val="24"/>
                <w:szCs w:val="24"/>
              </w:rPr>
            </w:pPr>
            <w:r>
              <w:rPr>
                <w:rFonts w:hint="eastAsia" w:ascii="仿宋_GB2312" w:hAnsi="仿宋_GB2312" w:eastAsia="仿宋_GB2312" w:cs="仿宋_GB2312"/>
                <w:sz w:val="24"/>
                <w:szCs w:val="24"/>
                <w:shd w:val="clear" w:color="auto" w:fill="FFFFFF"/>
              </w:rPr>
              <w:t>住宿酒店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3" w:hRule="exact"/>
        </w:trPr>
        <w:tc>
          <w:tcPr>
            <w:tcW w:w="1435" w:type="dxa"/>
            <w:vMerge w:val="continue"/>
            <w:tcBorders>
              <w:top w:val="nil"/>
            </w:tcBorders>
            <w:vAlign w:val="center"/>
          </w:tcPr>
          <w:p>
            <w:pPr>
              <w:jc w:val="center"/>
              <w:rPr>
                <w:rFonts w:ascii="仿宋_GB2312" w:eastAsia="仿宋_GB2312"/>
                <w:sz w:val="24"/>
                <w:szCs w:val="24"/>
              </w:rPr>
            </w:pPr>
          </w:p>
        </w:tc>
        <w:tc>
          <w:tcPr>
            <w:tcW w:w="1701" w:type="dxa"/>
            <w:vAlign w:val="center"/>
          </w:tcPr>
          <w:p>
            <w:pPr>
              <w:pStyle w:val="14"/>
              <w:jc w:val="center"/>
              <w:rPr>
                <w:rFonts w:ascii="仿宋_GB2312" w:eastAsia="仿宋_GB2312"/>
                <w:sz w:val="24"/>
                <w:szCs w:val="24"/>
              </w:rPr>
            </w:pPr>
            <w:r>
              <w:rPr>
                <w:rFonts w:hint="eastAsia" w:ascii="仿宋_GB2312" w:eastAsia="仿宋_GB2312"/>
                <w:sz w:val="24"/>
                <w:szCs w:val="24"/>
              </w:rPr>
              <w:t>16:00-17:00</w:t>
            </w:r>
          </w:p>
        </w:tc>
        <w:tc>
          <w:tcPr>
            <w:tcW w:w="3543" w:type="dxa"/>
            <w:vAlign w:val="center"/>
          </w:tcPr>
          <w:p>
            <w:pPr>
              <w:pStyle w:val="14"/>
              <w:jc w:val="center"/>
              <w:rPr>
                <w:rFonts w:ascii="仿宋_GB2312" w:eastAsia="仿宋_GB2312"/>
                <w:sz w:val="24"/>
                <w:szCs w:val="24"/>
              </w:rPr>
            </w:pPr>
            <w:r>
              <w:rPr>
                <w:rFonts w:hint="eastAsia" w:ascii="仿宋_GB2312" w:eastAsia="仿宋_GB2312"/>
                <w:sz w:val="24"/>
                <w:szCs w:val="24"/>
              </w:rPr>
              <w:t>熟悉赛场</w:t>
            </w:r>
          </w:p>
        </w:tc>
        <w:tc>
          <w:tcPr>
            <w:tcW w:w="1617" w:type="dxa"/>
            <w:vAlign w:val="center"/>
          </w:tcPr>
          <w:p>
            <w:pPr>
              <w:pStyle w:val="14"/>
              <w:spacing w:line="289" w:lineRule="exact"/>
              <w:jc w:val="center"/>
              <w:rPr>
                <w:rFonts w:ascii="仿宋_GB2312" w:eastAsia="仿宋_GB2312"/>
                <w:sz w:val="24"/>
                <w:szCs w:val="24"/>
              </w:rPr>
            </w:pPr>
            <w:r>
              <w:rPr>
                <w:rFonts w:hint="eastAsia" w:ascii="仿宋_GB2312" w:hAnsi="仿宋_GB2312" w:eastAsia="仿宋_GB2312" w:cs="仿宋_GB2312"/>
                <w:sz w:val="24"/>
                <w:szCs w:val="24"/>
                <w:shd w:val="clear" w:color="auto" w:fill="FFFFFF"/>
              </w:rPr>
              <w:t>樱花园校区1号拓新楼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435" w:type="dxa"/>
            <w:vMerge w:val="continue"/>
            <w:tcBorders>
              <w:top w:val="nil"/>
            </w:tcBorders>
            <w:vAlign w:val="center"/>
          </w:tcPr>
          <w:p>
            <w:pPr>
              <w:jc w:val="center"/>
              <w:rPr>
                <w:rFonts w:ascii="仿宋_GB2312" w:eastAsia="仿宋_GB2312"/>
                <w:sz w:val="24"/>
                <w:szCs w:val="24"/>
              </w:rPr>
            </w:pPr>
          </w:p>
        </w:tc>
        <w:tc>
          <w:tcPr>
            <w:tcW w:w="1701" w:type="dxa"/>
            <w:vAlign w:val="center"/>
          </w:tcPr>
          <w:p>
            <w:pPr>
              <w:pStyle w:val="14"/>
              <w:jc w:val="center"/>
              <w:rPr>
                <w:rFonts w:ascii="仿宋_GB2312" w:eastAsia="仿宋_GB2312"/>
                <w:sz w:val="24"/>
                <w:szCs w:val="24"/>
              </w:rPr>
            </w:pPr>
            <w:r>
              <w:rPr>
                <w:rFonts w:hint="eastAsia" w:ascii="仿宋_GB2312" w:eastAsia="仿宋_GB2312"/>
                <w:sz w:val="24"/>
                <w:szCs w:val="24"/>
              </w:rPr>
              <w:t>17:00-17:30</w:t>
            </w:r>
          </w:p>
        </w:tc>
        <w:tc>
          <w:tcPr>
            <w:tcW w:w="3543" w:type="dxa"/>
            <w:vAlign w:val="center"/>
          </w:tcPr>
          <w:p>
            <w:pPr>
              <w:pStyle w:val="14"/>
              <w:jc w:val="center"/>
              <w:rPr>
                <w:rFonts w:ascii="仿宋_GB2312" w:eastAsia="仿宋_GB2312"/>
                <w:sz w:val="24"/>
                <w:szCs w:val="24"/>
              </w:rPr>
            </w:pPr>
            <w:r>
              <w:rPr>
                <w:rFonts w:hint="eastAsia" w:ascii="仿宋_GB2312" w:eastAsia="仿宋_GB2312"/>
                <w:sz w:val="24"/>
                <w:szCs w:val="24"/>
              </w:rPr>
              <w:t>领队说明会</w:t>
            </w:r>
          </w:p>
        </w:tc>
        <w:tc>
          <w:tcPr>
            <w:tcW w:w="1617" w:type="dxa"/>
            <w:vAlign w:val="center"/>
          </w:tcPr>
          <w:p>
            <w:pPr>
              <w:pStyle w:val="14"/>
              <w:spacing w:line="289" w:lineRule="exact"/>
              <w:jc w:val="center"/>
              <w:rPr>
                <w:rFonts w:ascii="仿宋_GB2312" w:eastAsia="仿宋_GB2312"/>
                <w:sz w:val="24"/>
                <w:szCs w:val="24"/>
              </w:rPr>
            </w:pPr>
            <w:r>
              <w:rPr>
                <w:rFonts w:hint="eastAsia" w:ascii="仿宋_GB2312" w:hAnsi="仿宋_GB2312" w:eastAsia="仿宋_GB2312" w:cs="仿宋_GB2312"/>
                <w:sz w:val="24"/>
                <w:szCs w:val="24"/>
                <w:shd w:val="clear" w:color="auto" w:fill="FFFFFF"/>
              </w:rPr>
              <w:t>住宿酒店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435" w:type="dxa"/>
            <w:vMerge w:val="restart"/>
            <w:vAlign w:val="center"/>
          </w:tcPr>
          <w:p>
            <w:pPr>
              <w:pStyle w:val="14"/>
              <w:jc w:val="center"/>
              <w:rPr>
                <w:rFonts w:ascii="仿宋_GB2312" w:eastAsia="仿宋_GB2312"/>
                <w:sz w:val="24"/>
                <w:szCs w:val="24"/>
              </w:rPr>
            </w:pPr>
            <w:r>
              <w:rPr>
                <w:rFonts w:hint="eastAsia" w:ascii="仿宋_GB2312" w:eastAsia="仿宋_GB2312"/>
                <w:sz w:val="24"/>
                <w:szCs w:val="24"/>
              </w:rPr>
              <w:t>11</w:t>
            </w:r>
            <w:r>
              <w:rPr>
                <w:rFonts w:hint="eastAsia" w:ascii="仿宋_GB2312" w:eastAsia="仿宋_GB2312"/>
                <w:spacing w:val="-41"/>
                <w:sz w:val="24"/>
                <w:szCs w:val="24"/>
              </w:rPr>
              <w:t>月</w:t>
            </w:r>
            <w:r>
              <w:rPr>
                <w:rFonts w:hint="eastAsia" w:ascii="仿宋_GB2312" w:eastAsia="仿宋_GB2312"/>
                <w:sz w:val="24"/>
                <w:szCs w:val="24"/>
                <w:lang w:val="en-US" w:eastAsia="zh-CN"/>
              </w:rPr>
              <w:t>8</w:t>
            </w:r>
            <w:r>
              <w:rPr>
                <w:rFonts w:hint="eastAsia" w:ascii="仿宋_GB2312" w:eastAsia="仿宋_GB2312"/>
                <w:spacing w:val="-30"/>
                <w:sz w:val="24"/>
                <w:szCs w:val="24"/>
              </w:rPr>
              <w:t>日</w:t>
            </w:r>
          </w:p>
          <w:p>
            <w:pPr>
              <w:pStyle w:val="14"/>
              <w:jc w:val="center"/>
              <w:rPr>
                <w:rFonts w:ascii="仿宋_GB2312" w:eastAsia="仿宋_GB2312"/>
                <w:sz w:val="24"/>
                <w:szCs w:val="24"/>
              </w:rPr>
            </w:pPr>
            <w:r>
              <w:rPr>
                <w:rFonts w:hint="eastAsia" w:ascii="仿宋_GB2312" w:eastAsia="仿宋_GB2312"/>
                <w:sz w:val="24"/>
                <w:szCs w:val="24"/>
              </w:rPr>
              <w:t>（竞赛第</w:t>
            </w:r>
          </w:p>
          <w:p>
            <w:pPr>
              <w:pStyle w:val="14"/>
              <w:jc w:val="center"/>
              <w:rPr>
                <w:rFonts w:ascii="仿宋_GB2312" w:eastAsia="仿宋_GB2312"/>
                <w:sz w:val="24"/>
                <w:szCs w:val="24"/>
              </w:rPr>
            </w:pPr>
            <w:r>
              <w:rPr>
                <w:rFonts w:hint="eastAsia" w:ascii="仿宋_GB2312" w:eastAsia="仿宋_GB2312"/>
                <w:sz w:val="24"/>
                <w:szCs w:val="24"/>
              </w:rPr>
              <w:t>1</w:t>
            </w:r>
            <w:r>
              <w:rPr>
                <w:rFonts w:hint="eastAsia" w:ascii="仿宋_GB2312" w:eastAsia="仿宋_GB2312"/>
                <w:spacing w:val="-30"/>
                <w:sz w:val="24"/>
                <w:szCs w:val="24"/>
              </w:rPr>
              <w:t xml:space="preserve"> 天</w:t>
            </w:r>
            <w:r>
              <w:rPr>
                <w:rFonts w:hint="eastAsia" w:ascii="仿宋_GB2312" w:eastAsia="仿宋_GB2312"/>
                <w:sz w:val="24"/>
                <w:szCs w:val="24"/>
              </w:rPr>
              <w:t>）</w:t>
            </w:r>
          </w:p>
        </w:tc>
        <w:tc>
          <w:tcPr>
            <w:tcW w:w="1701" w:type="dxa"/>
            <w:vAlign w:val="center"/>
          </w:tcPr>
          <w:p>
            <w:pPr>
              <w:pStyle w:val="14"/>
              <w:jc w:val="center"/>
              <w:rPr>
                <w:rFonts w:ascii="仿宋_GB2312" w:eastAsia="仿宋_GB2312"/>
                <w:sz w:val="24"/>
                <w:szCs w:val="24"/>
              </w:rPr>
            </w:pPr>
            <w:r>
              <w:rPr>
                <w:rFonts w:hint="eastAsia" w:ascii="仿宋_GB2312" w:eastAsia="仿宋_GB2312"/>
                <w:sz w:val="24"/>
                <w:szCs w:val="24"/>
              </w:rPr>
              <w:t>8:00-8:50</w:t>
            </w:r>
          </w:p>
        </w:tc>
        <w:tc>
          <w:tcPr>
            <w:tcW w:w="3543" w:type="dxa"/>
            <w:vAlign w:val="center"/>
          </w:tcPr>
          <w:p>
            <w:pPr>
              <w:pStyle w:val="14"/>
              <w:jc w:val="center"/>
              <w:rPr>
                <w:rFonts w:ascii="仿宋_GB2312" w:eastAsia="仿宋_GB2312"/>
                <w:sz w:val="24"/>
                <w:szCs w:val="24"/>
              </w:rPr>
            </w:pPr>
            <w:r>
              <w:rPr>
                <w:rFonts w:hint="eastAsia" w:ascii="仿宋_GB2312" w:eastAsia="仿宋_GB2312"/>
                <w:sz w:val="24"/>
                <w:szCs w:val="24"/>
              </w:rPr>
              <w:t>检录及加密</w:t>
            </w:r>
          </w:p>
        </w:tc>
        <w:tc>
          <w:tcPr>
            <w:tcW w:w="1617" w:type="dxa"/>
            <w:vMerge w:val="restart"/>
            <w:vAlign w:val="center"/>
          </w:tcPr>
          <w:p>
            <w:pPr>
              <w:pStyle w:val="14"/>
              <w:jc w:val="center"/>
              <w:rPr>
                <w:rFonts w:ascii="仿宋_GB2312" w:eastAsia="仿宋_GB2312"/>
                <w:sz w:val="24"/>
                <w:szCs w:val="24"/>
              </w:rPr>
            </w:pPr>
            <w:r>
              <w:rPr>
                <w:rFonts w:hint="eastAsia" w:ascii="仿宋_GB2312" w:hAnsi="仿宋_GB2312" w:eastAsia="仿宋_GB2312" w:cs="仿宋_GB2312"/>
                <w:sz w:val="24"/>
                <w:szCs w:val="24"/>
                <w:shd w:val="clear" w:color="auto" w:fill="FFFFFF"/>
              </w:rPr>
              <w:t>樱花园校区1号拓新楼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435" w:type="dxa"/>
            <w:vMerge w:val="continue"/>
            <w:tcBorders>
              <w:top w:val="nil"/>
            </w:tcBorders>
            <w:vAlign w:val="center"/>
          </w:tcPr>
          <w:p>
            <w:pPr>
              <w:jc w:val="center"/>
              <w:rPr>
                <w:rFonts w:ascii="仿宋_GB2312" w:eastAsia="仿宋_GB2312"/>
                <w:sz w:val="24"/>
                <w:szCs w:val="24"/>
              </w:rPr>
            </w:pPr>
          </w:p>
        </w:tc>
        <w:tc>
          <w:tcPr>
            <w:tcW w:w="1701" w:type="dxa"/>
            <w:vAlign w:val="center"/>
          </w:tcPr>
          <w:p>
            <w:pPr>
              <w:pStyle w:val="14"/>
              <w:jc w:val="center"/>
              <w:rPr>
                <w:rFonts w:ascii="仿宋_GB2312" w:eastAsia="仿宋_GB2312"/>
                <w:sz w:val="24"/>
                <w:szCs w:val="24"/>
              </w:rPr>
            </w:pPr>
            <w:r>
              <w:rPr>
                <w:rFonts w:hint="eastAsia" w:ascii="仿宋_GB2312" w:eastAsia="仿宋_GB2312"/>
                <w:sz w:val="24"/>
                <w:szCs w:val="24"/>
              </w:rPr>
              <w:t>8:50-9:00</w:t>
            </w:r>
          </w:p>
        </w:tc>
        <w:tc>
          <w:tcPr>
            <w:tcW w:w="3543" w:type="dxa"/>
            <w:vAlign w:val="center"/>
          </w:tcPr>
          <w:p>
            <w:pPr>
              <w:pStyle w:val="14"/>
              <w:jc w:val="center"/>
              <w:rPr>
                <w:rFonts w:ascii="仿宋_GB2312" w:eastAsia="仿宋_GB2312"/>
                <w:sz w:val="24"/>
                <w:szCs w:val="24"/>
              </w:rPr>
            </w:pPr>
            <w:r>
              <w:rPr>
                <w:rFonts w:hint="eastAsia" w:ascii="仿宋_GB2312" w:eastAsia="仿宋_GB2312"/>
                <w:sz w:val="24"/>
                <w:szCs w:val="24"/>
              </w:rPr>
              <w:t>领取比赛任务并检查比赛环境</w:t>
            </w:r>
          </w:p>
        </w:tc>
        <w:tc>
          <w:tcPr>
            <w:tcW w:w="1617" w:type="dxa"/>
            <w:vMerge w:val="continue"/>
            <w:tcBorders>
              <w:top w:val="nil"/>
            </w:tcBorders>
            <w:vAlign w:val="center"/>
          </w:tcPr>
          <w:p>
            <w:pPr>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435" w:type="dxa"/>
            <w:vMerge w:val="continue"/>
            <w:tcBorders>
              <w:top w:val="nil"/>
            </w:tcBorders>
            <w:vAlign w:val="center"/>
          </w:tcPr>
          <w:p>
            <w:pPr>
              <w:jc w:val="center"/>
              <w:rPr>
                <w:rFonts w:ascii="仿宋_GB2312" w:eastAsia="仿宋_GB2312"/>
                <w:sz w:val="24"/>
                <w:szCs w:val="24"/>
              </w:rPr>
            </w:pPr>
          </w:p>
        </w:tc>
        <w:tc>
          <w:tcPr>
            <w:tcW w:w="1701" w:type="dxa"/>
            <w:vAlign w:val="center"/>
          </w:tcPr>
          <w:p>
            <w:pPr>
              <w:pStyle w:val="14"/>
              <w:jc w:val="center"/>
              <w:rPr>
                <w:rFonts w:ascii="仿宋_GB2312" w:eastAsia="仿宋_GB2312"/>
                <w:sz w:val="24"/>
                <w:szCs w:val="24"/>
              </w:rPr>
            </w:pPr>
            <w:r>
              <w:rPr>
                <w:rFonts w:hint="eastAsia" w:ascii="仿宋_GB2312" w:eastAsia="仿宋_GB2312"/>
                <w:sz w:val="24"/>
                <w:szCs w:val="24"/>
              </w:rPr>
              <w:t>9:00-12:00</w:t>
            </w:r>
          </w:p>
        </w:tc>
        <w:tc>
          <w:tcPr>
            <w:tcW w:w="3543" w:type="dxa"/>
            <w:vAlign w:val="center"/>
          </w:tcPr>
          <w:p>
            <w:pPr>
              <w:pStyle w:val="14"/>
              <w:jc w:val="center"/>
              <w:rPr>
                <w:rFonts w:ascii="仿宋_GB2312" w:eastAsia="仿宋_GB2312"/>
                <w:sz w:val="24"/>
                <w:szCs w:val="24"/>
              </w:rPr>
            </w:pPr>
            <w:r>
              <w:rPr>
                <w:rFonts w:hint="eastAsia" w:ascii="仿宋_GB2312" w:eastAsia="仿宋_GB2312"/>
                <w:spacing w:val="4"/>
                <w:w w:val="95"/>
                <w:sz w:val="24"/>
                <w:szCs w:val="24"/>
              </w:rPr>
              <w:t>竞赛阶段</w:t>
            </w:r>
            <w:r>
              <w:rPr>
                <w:rFonts w:hint="eastAsia" w:ascii="仿宋_GB2312" w:eastAsia="仿宋_GB2312"/>
                <w:w w:val="95"/>
                <w:sz w:val="24"/>
                <w:szCs w:val="24"/>
              </w:rPr>
              <w:t>1：5G</w:t>
            </w:r>
            <w:r>
              <w:rPr>
                <w:rFonts w:hint="eastAsia" w:ascii="仿宋_GB2312" w:eastAsia="仿宋_GB2312"/>
                <w:spacing w:val="1"/>
                <w:w w:val="95"/>
                <w:sz w:val="24"/>
                <w:szCs w:val="24"/>
              </w:rPr>
              <w:t>网络规划部署</w:t>
            </w:r>
          </w:p>
        </w:tc>
        <w:tc>
          <w:tcPr>
            <w:tcW w:w="1617" w:type="dxa"/>
            <w:vMerge w:val="continue"/>
            <w:tcBorders>
              <w:top w:val="nil"/>
            </w:tcBorders>
            <w:vAlign w:val="center"/>
          </w:tcPr>
          <w:p>
            <w:pPr>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435" w:type="dxa"/>
            <w:vMerge w:val="continue"/>
            <w:tcBorders>
              <w:top w:val="nil"/>
            </w:tcBorders>
            <w:vAlign w:val="center"/>
          </w:tcPr>
          <w:p>
            <w:pPr>
              <w:jc w:val="center"/>
              <w:rPr>
                <w:rFonts w:ascii="仿宋_GB2312" w:eastAsia="仿宋_GB2312"/>
                <w:sz w:val="24"/>
                <w:szCs w:val="24"/>
              </w:rPr>
            </w:pPr>
          </w:p>
        </w:tc>
        <w:tc>
          <w:tcPr>
            <w:tcW w:w="1701" w:type="dxa"/>
            <w:vAlign w:val="center"/>
          </w:tcPr>
          <w:p>
            <w:pPr>
              <w:pStyle w:val="14"/>
              <w:jc w:val="center"/>
              <w:rPr>
                <w:rFonts w:ascii="仿宋_GB2312" w:eastAsia="仿宋_GB2312"/>
                <w:sz w:val="24"/>
                <w:szCs w:val="24"/>
              </w:rPr>
            </w:pPr>
            <w:r>
              <w:rPr>
                <w:rFonts w:hint="eastAsia" w:ascii="仿宋_GB2312" w:eastAsia="仿宋_GB2312"/>
                <w:sz w:val="24"/>
                <w:szCs w:val="24"/>
              </w:rPr>
              <w:t>12:00-13:20</w:t>
            </w:r>
          </w:p>
        </w:tc>
        <w:tc>
          <w:tcPr>
            <w:tcW w:w="3543" w:type="dxa"/>
            <w:vAlign w:val="center"/>
          </w:tcPr>
          <w:p>
            <w:pPr>
              <w:pStyle w:val="14"/>
              <w:jc w:val="center"/>
              <w:rPr>
                <w:rFonts w:ascii="仿宋_GB2312" w:eastAsia="仿宋_GB2312"/>
                <w:sz w:val="24"/>
                <w:szCs w:val="24"/>
              </w:rPr>
            </w:pPr>
            <w:r>
              <w:rPr>
                <w:rFonts w:hint="eastAsia" w:ascii="仿宋_GB2312" w:eastAsia="仿宋_GB2312"/>
                <w:sz w:val="24"/>
                <w:szCs w:val="24"/>
              </w:rPr>
              <w:t>选手休息</w:t>
            </w:r>
          </w:p>
        </w:tc>
        <w:tc>
          <w:tcPr>
            <w:tcW w:w="1617" w:type="dxa"/>
            <w:vMerge w:val="continue"/>
            <w:tcBorders>
              <w:top w:val="nil"/>
            </w:tcBorders>
            <w:vAlign w:val="center"/>
          </w:tcPr>
          <w:p>
            <w:pPr>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435" w:type="dxa"/>
            <w:vMerge w:val="continue"/>
            <w:tcBorders>
              <w:top w:val="nil"/>
            </w:tcBorders>
            <w:vAlign w:val="center"/>
          </w:tcPr>
          <w:p>
            <w:pPr>
              <w:jc w:val="center"/>
              <w:rPr>
                <w:rFonts w:ascii="仿宋_GB2312" w:eastAsia="仿宋_GB2312"/>
                <w:sz w:val="24"/>
                <w:szCs w:val="24"/>
              </w:rPr>
            </w:pPr>
          </w:p>
        </w:tc>
        <w:tc>
          <w:tcPr>
            <w:tcW w:w="1701" w:type="dxa"/>
            <w:vAlign w:val="center"/>
          </w:tcPr>
          <w:p>
            <w:pPr>
              <w:pStyle w:val="14"/>
              <w:jc w:val="center"/>
              <w:rPr>
                <w:rFonts w:ascii="仿宋_GB2312" w:eastAsia="仿宋_GB2312"/>
                <w:sz w:val="24"/>
                <w:szCs w:val="24"/>
              </w:rPr>
            </w:pPr>
            <w:r>
              <w:rPr>
                <w:rFonts w:hint="eastAsia" w:ascii="仿宋_GB2312" w:eastAsia="仿宋_GB2312"/>
                <w:sz w:val="24"/>
                <w:szCs w:val="24"/>
              </w:rPr>
              <w:t>13:20-13:30</w:t>
            </w:r>
          </w:p>
        </w:tc>
        <w:tc>
          <w:tcPr>
            <w:tcW w:w="3543" w:type="dxa"/>
            <w:vAlign w:val="center"/>
          </w:tcPr>
          <w:p>
            <w:pPr>
              <w:pStyle w:val="14"/>
              <w:jc w:val="center"/>
              <w:rPr>
                <w:rFonts w:ascii="仿宋_GB2312" w:eastAsia="仿宋_GB2312"/>
                <w:sz w:val="24"/>
                <w:szCs w:val="24"/>
              </w:rPr>
            </w:pPr>
            <w:r>
              <w:rPr>
                <w:rFonts w:hint="eastAsia" w:ascii="仿宋_GB2312" w:eastAsia="仿宋_GB2312"/>
                <w:sz w:val="24"/>
                <w:szCs w:val="24"/>
              </w:rPr>
              <w:t>领取比赛任务并检查比赛环境</w:t>
            </w:r>
          </w:p>
        </w:tc>
        <w:tc>
          <w:tcPr>
            <w:tcW w:w="1617" w:type="dxa"/>
            <w:vMerge w:val="continue"/>
            <w:tcBorders>
              <w:top w:val="nil"/>
            </w:tcBorders>
            <w:vAlign w:val="center"/>
          </w:tcPr>
          <w:p>
            <w:pPr>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435" w:type="dxa"/>
            <w:vMerge w:val="continue"/>
            <w:tcBorders>
              <w:top w:val="nil"/>
            </w:tcBorders>
            <w:vAlign w:val="center"/>
          </w:tcPr>
          <w:p>
            <w:pPr>
              <w:jc w:val="center"/>
              <w:rPr>
                <w:rFonts w:ascii="仿宋_GB2312" w:eastAsia="仿宋_GB2312"/>
                <w:sz w:val="24"/>
                <w:szCs w:val="24"/>
              </w:rPr>
            </w:pPr>
          </w:p>
        </w:tc>
        <w:tc>
          <w:tcPr>
            <w:tcW w:w="1701" w:type="dxa"/>
            <w:vAlign w:val="center"/>
          </w:tcPr>
          <w:p>
            <w:pPr>
              <w:pStyle w:val="14"/>
              <w:jc w:val="center"/>
              <w:rPr>
                <w:rFonts w:ascii="仿宋_GB2312" w:eastAsia="仿宋_GB2312"/>
                <w:sz w:val="24"/>
                <w:szCs w:val="24"/>
              </w:rPr>
            </w:pPr>
            <w:r>
              <w:rPr>
                <w:rFonts w:hint="eastAsia" w:ascii="仿宋_GB2312" w:eastAsia="仿宋_GB2312"/>
                <w:sz w:val="24"/>
                <w:szCs w:val="24"/>
              </w:rPr>
              <w:t>13:30-15:30</w:t>
            </w:r>
          </w:p>
        </w:tc>
        <w:tc>
          <w:tcPr>
            <w:tcW w:w="3543" w:type="dxa"/>
            <w:vAlign w:val="center"/>
          </w:tcPr>
          <w:p>
            <w:pPr>
              <w:pStyle w:val="14"/>
              <w:jc w:val="center"/>
              <w:rPr>
                <w:rFonts w:ascii="仿宋_GB2312" w:eastAsia="仿宋_GB2312"/>
                <w:sz w:val="24"/>
                <w:szCs w:val="24"/>
              </w:rPr>
            </w:pPr>
            <w:r>
              <w:rPr>
                <w:rFonts w:hint="eastAsia" w:ascii="仿宋_GB2312" w:eastAsia="仿宋_GB2312"/>
                <w:spacing w:val="4"/>
                <w:w w:val="95"/>
                <w:sz w:val="24"/>
                <w:szCs w:val="24"/>
              </w:rPr>
              <w:t>竞赛阶段</w:t>
            </w:r>
            <w:r>
              <w:rPr>
                <w:rFonts w:hint="eastAsia" w:ascii="仿宋_GB2312" w:eastAsia="仿宋_GB2312"/>
                <w:w w:val="95"/>
                <w:sz w:val="24"/>
                <w:szCs w:val="24"/>
              </w:rPr>
              <w:t>2：5G</w:t>
            </w:r>
            <w:r>
              <w:rPr>
                <w:rFonts w:hint="eastAsia" w:ascii="仿宋_GB2312" w:eastAsia="仿宋_GB2312"/>
                <w:spacing w:val="1"/>
                <w:w w:val="95"/>
                <w:sz w:val="24"/>
                <w:szCs w:val="24"/>
              </w:rPr>
              <w:t>站点工程建设</w:t>
            </w:r>
          </w:p>
        </w:tc>
        <w:tc>
          <w:tcPr>
            <w:tcW w:w="1617" w:type="dxa"/>
            <w:vMerge w:val="continue"/>
            <w:tcBorders>
              <w:top w:val="nil"/>
            </w:tcBorders>
            <w:vAlign w:val="center"/>
          </w:tcPr>
          <w:p>
            <w:pPr>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435" w:type="dxa"/>
            <w:vMerge w:val="continue"/>
            <w:tcBorders>
              <w:top w:val="nil"/>
            </w:tcBorders>
            <w:vAlign w:val="center"/>
          </w:tcPr>
          <w:p>
            <w:pPr>
              <w:jc w:val="center"/>
              <w:rPr>
                <w:rFonts w:ascii="仿宋_GB2312" w:eastAsia="仿宋_GB2312"/>
                <w:sz w:val="24"/>
                <w:szCs w:val="24"/>
              </w:rPr>
            </w:pPr>
          </w:p>
        </w:tc>
        <w:tc>
          <w:tcPr>
            <w:tcW w:w="1701" w:type="dxa"/>
            <w:vAlign w:val="center"/>
          </w:tcPr>
          <w:p>
            <w:pPr>
              <w:pStyle w:val="14"/>
              <w:jc w:val="center"/>
              <w:rPr>
                <w:rFonts w:ascii="仿宋_GB2312" w:eastAsia="仿宋_GB2312"/>
                <w:sz w:val="24"/>
                <w:szCs w:val="24"/>
              </w:rPr>
            </w:pPr>
            <w:r>
              <w:rPr>
                <w:rFonts w:hint="eastAsia" w:ascii="仿宋_GB2312" w:eastAsia="仿宋_GB2312"/>
                <w:sz w:val="24"/>
                <w:szCs w:val="24"/>
              </w:rPr>
              <w:t>15:30-17:30</w:t>
            </w:r>
          </w:p>
        </w:tc>
        <w:tc>
          <w:tcPr>
            <w:tcW w:w="3543" w:type="dxa"/>
            <w:vAlign w:val="center"/>
          </w:tcPr>
          <w:p>
            <w:pPr>
              <w:pStyle w:val="14"/>
              <w:jc w:val="center"/>
              <w:rPr>
                <w:rFonts w:ascii="仿宋_GB2312" w:eastAsia="仿宋_GB2312"/>
                <w:sz w:val="24"/>
                <w:szCs w:val="24"/>
              </w:rPr>
            </w:pPr>
            <w:r>
              <w:rPr>
                <w:rFonts w:hint="eastAsia" w:ascii="仿宋_GB2312" w:eastAsia="仿宋_GB2312"/>
                <w:spacing w:val="-30"/>
                <w:sz w:val="24"/>
                <w:szCs w:val="24"/>
              </w:rPr>
              <w:t>第</w:t>
            </w:r>
            <w:r>
              <w:rPr>
                <w:rFonts w:hint="eastAsia" w:ascii="仿宋_GB2312" w:eastAsia="仿宋_GB2312"/>
                <w:sz w:val="24"/>
                <w:szCs w:val="24"/>
              </w:rPr>
              <w:t>1</w:t>
            </w:r>
            <w:r>
              <w:rPr>
                <w:rFonts w:hint="eastAsia" w:ascii="仿宋_GB2312" w:eastAsia="仿宋_GB2312"/>
                <w:spacing w:val="-8"/>
                <w:sz w:val="24"/>
                <w:szCs w:val="24"/>
              </w:rPr>
              <w:t>天竞赛过程申诉受理</w:t>
            </w:r>
          </w:p>
        </w:tc>
        <w:tc>
          <w:tcPr>
            <w:tcW w:w="1617" w:type="dxa"/>
            <w:vMerge w:val="continue"/>
            <w:tcBorders>
              <w:top w:val="nil"/>
            </w:tcBorders>
            <w:vAlign w:val="center"/>
          </w:tcPr>
          <w:p>
            <w:pPr>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435" w:type="dxa"/>
            <w:vMerge w:val="continue"/>
            <w:tcBorders>
              <w:top w:val="nil"/>
            </w:tcBorders>
            <w:vAlign w:val="center"/>
          </w:tcPr>
          <w:p>
            <w:pPr>
              <w:jc w:val="center"/>
              <w:rPr>
                <w:rFonts w:ascii="仿宋_GB2312" w:eastAsia="仿宋_GB2312"/>
                <w:sz w:val="24"/>
                <w:szCs w:val="24"/>
              </w:rPr>
            </w:pPr>
          </w:p>
        </w:tc>
        <w:tc>
          <w:tcPr>
            <w:tcW w:w="1701" w:type="dxa"/>
            <w:vAlign w:val="center"/>
          </w:tcPr>
          <w:p>
            <w:pPr>
              <w:pStyle w:val="14"/>
              <w:jc w:val="center"/>
              <w:rPr>
                <w:rFonts w:ascii="仿宋_GB2312" w:eastAsia="仿宋_GB2312"/>
                <w:sz w:val="24"/>
                <w:szCs w:val="24"/>
              </w:rPr>
            </w:pPr>
            <w:r>
              <w:rPr>
                <w:rFonts w:hint="eastAsia" w:ascii="仿宋_GB2312" w:eastAsia="仿宋_GB2312"/>
                <w:sz w:val="24"/>
                <w:szCs w:val="24"/>
              </w:rPr>
              <w:t>16:00-19:00</w:t>
            </w:r>
          </w:p>
        </w:tc>
        <w:tc>
          <w:tcPr>
            <w:tcW w:w="3543" w:type="dxa"/>
            <w:vAlign w:val="center"/>
          </w:tcPr>
          <w:p>
            <w:pPr>
              <w:pStyle w:val="14"/>
              <w:jc w:val="center"/>
              <w:rPr>
                <w:rFonts w:ascii="仿宋_GB2312" w:eastAsia="仿宋_GB2312"/>
                <w:sz w:val="24"/>
                <w:szCs w:val="24"/>
              </w:rPr>
            </w:pPr>
            <w:r>
              <w:rPr>
                <w:rFonts w:hint="eastAsia" w:ascii="仿宋_GB2312" w:eastAsia="仿宋_GB2312"/>
                <w:sz w:val="24"/>
                <w:szCs w:val="24"/>
              </w:rPr>
              <w:t>裁判评分及复核</w:t>
            </w:r>
          </w:p>
        </w:tc>
        <w:tc>
          <w:tcPr>
            <w:tcW w:w="1617" w:type="dxa"/>
            <w:vMerge w:val="continue"/>
            <w:tcBorders>
              <w:top w:val="nil"/>
            </w:tcBorders>
            <w:vAlign w:val="center"/>
          </w:tcPr>
          <w:p>
            <w:pPr>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435" w:type="dxa"/>
            <w:vMerge w:val="continue"/>
            <w:tcBorders>
              <w:top w:val="nil"/>
            </w:tcBorders>
            <w:vAlign w:val="center"/>
          </w:tcPr>
          <w:p>
            <w:pPr>
              <w:jc w:val="center"/>
              <w:rPr>
                <w:rFonts w:ascii="仿宋_GB2312" w:eastAsia="仿宋_GB2312"/>
                <w:sz w:val="24"/>
                <w:szCs w:val="24"/>
              </w:rPr>
            </w:pPr>
          </w:p>
        </w:tc>
        <w:tc>
          <w:tcPr>
            <w:tcW w:w="1701" w:type="dxa"/>
            <w:vAlign w:val="center"/>
          </w:tcPr>
          <w:p>
            <w:pPr>
              <w:pStyle w:val="14"/>
              <w:jc w:val="center"/>
              <w:rPr>
                <w:rFonts w:ascii="仿宋_GB2312" w:eastAsia="仿宋_GB2312"/>
                <w:sz w:val="24"/>
                <w:szCs w:val="24"/>
              </w:rPr>
            </w:pPr>
            <w:r>
              <w:rPr>
                <w:rFonts w:hint="eastAsia" w:ascii="仿宋_GB2312" w:eastAsia="仿宋_GB2312"/>
                <w:sz w:val="24"/>
                <w:szCs w:val="24"/>
              </w:rPr>
              <w:t>19:00-21:00</w:t>
            </w:r>
          </w:p>
        </w:tc>
        <w:tc>
          <w:tcPr>
            <w:tcW w:w="3543" w:type="dxa"/>
            <w:vAlign w:val="center"/>
          </w:tcPr>
          <w:p>
            <w:pPr>
              <w:pStyle w:val="14"/>
              <w:jc w:val="center"/>
              <w:rPr>
                <w:rFonts w:ascii="仿宋_GB2312" w:eastAsia="仿宋_GB2312"/>
                <w:sz w:val="24"/>
                <w:szCs w:val="24"/>
              </w:rPr>
            </w:pPr>
            <w:r>
              <w:rPr>
                <w:rFonts w:hint="eastAsia" w:ascii="仿宋_GB2312" w:eastAsia="仿宋_GB2312"/>
                <w:spacing w:val="-15"/>
                <w:sz w:val="24"/>
                <w:szCs w:val="24"/>
              </w:rPr>
              <w:t>公布第</w:t>
            </w:r>
            <w:r>
              <w:rPr>
                <w:rFonts w:hint="eastAsia" w:ascii="仿宋_GB2312" w:eastAsia="仿宋_GB2312"/>
                <w:sz w:val="24"/>
                <w:szCs w:val="24"/>
              </w:rPr>
              <w:t>1</w:t>
            </w:r>
            <w:r>
              <w:rPr>
                <w:rFonts w:hint="eastAsia" w:ascii="仿宋_GB2312" w:eastAsia="仿宋_GB2312"/>
                <w:spacing w:val="-10"/>
                <w:sz w:val="24"/>
                <w:szCs w:val="24"/>
              </w:rPr>
              <w:t>天竞赛成绩</w:t>
            </w:r>
          </w:p>
        </w:tc>
        <w:tc>
          <w:tcPr>
            <w:tcW w:w="1617" w:type="dxa"/>
            <w:vMerge w:val="continue"/>
            <w:tcBorders>
              <w:top w:val="nil"/>
            </w:tcBorders>
            <w:vAlign w:val="center"/>
          </w:tcPr>
          <w:p>
            <w:pPr>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435" w:type="dxa"/>
            <w:vMerge w:val="restart"/>
            <w:vAlign w:val="center"/>
          </w:tcPr>
          <w:p>
            <w:pPr>
              <w:pStyle w:val="14"/>
              <w:jc w:val="center"/>
              <w:rPr>
                <w:rFonts w:ascii="仿宋_GB2312" w:eastAsia="仿宋_GB2312"/>
                <w:sz w:val="24"/>
                <w:szCs w:val="24"/>
              </w:rPr>
            </w:pPr>
            <w:r>
              <w:rPr>
                <w:rFonts w:hint="eastAsia" w:ascii="仿宋_GB2312" w:eastAsia="仿宋_GB2312"/>
                <w:sz w:val="24"/>
                <w:szCs w:val="24"/>
              </w:rPr>
              <w:t>11</w:t>
            </w:r>
            <w:r>
              <w:rPr>
                <w:rFonts w:hint="eastAsia" w:ascii="仿宋_GB2312" w:eastAsia="仿宋_GB2312"/>
                <w:spacing w:val="-41"/>
                <w:sz w:val="24"/>
                <w:szCs w:val="24"/>
              </w:rPr>
              <w:t>月</w:t>
            </w:r>
            <w:r>
              <w:rPr>
                <w:rFonts w:hint="eastAsia" w:ascii="仿宋_GB2312" w:eastAsia="仿宋_GB2312"/>
                <w:sz w:val="24"/>
                <w:szCs w:val="24"/>
                <w:lang w:val="en-US" w:eastAsia="zh-CN"/>
              </w:rPr>
              <w:t>9</w:t>
            </w:r>
            <w:r>
              <w:rPr>
                <w:rFonts w:hint="eastAsia" w:ascii="仿宋_GB2312" w:eastAsia="仿宋_GB2312"/>
                <w:spacing w:val="-30"/>
                <w:sz w:val="24"/>
                <w:szCs w:val="24"/>
              </w:rPr>
              <w:t>日</w:t>
            </w:r>
          </w:p>
          <w:p>
            <w:pPr>
              <w:pStyle w:val="14"/>
              <w:jc w:val="center"/>
              <w:rPr>
                <w:rFonts w:ascii="仿宋_GB2312" w:eastAsia="仿宋_GB2312"/>
                <w:sz w:val="24"/>
                <w:szCs w:val="24"/>
              </w:rPr>
            </w:pPr>
            <w:r>
              <w:rPr>
                <w:rFonts w:hint="eastAsia" w:ascii="仿宋_GB2312" w:eastAsia="仿宋_GB2312"/>
                <w:sz w:val="24"/>
                <w:szCs w:val="24"/>
              </w:rPr>
              <w:t>（竞赛第</w:t>
            </w:r>
          </w:p>
          <w:p>
            <w:pPr>
              <w:pStyle w:val="14"/>
              <w:jc w:val="center"/>
              <w:rPr>
                <w:rFonts w:ascii="仿宋_GB2312" w:eastAsia="仿宋_GB2312"/>
                <w:sz w:val="24"/>
                <w:szCs w:val="24"/>
              </w:rPr>
            </w:pPr>
            <w:r>
              <w:rPr>
                <w:rFonts w:hint="eastAsia" w:ascii="仿宋_GB2312" w:eastAsia="仿宋_GB2312"/>
                <w:sz w:val="24"/>
                <w:szCs w:val="24"/>
              </w:rPr>
              <w:t>2</w:t>
            </w:r>
            <w:r>
              <w:rPr>
                <w:rFonts w:hint="eastAsia" w:ascii="仿宋_GB2312" w:eastAsia="仿宋_GB2312"/>
                <w:spacing w:val="-30"/>
                <w:sz w:val="24"/>
                <w:szCs w:val="24"/>
              </w:rPr>
              <w:t>天</w:t>
            </w:r>
            <w:r>
              <w:rPr>
                <w:rFonts w:hint="eastAsia" w:ascii="仿宋_GB2312" w:eastAsia="仿宋_GB2312"/>
                <w:sz w:val="24"/>
                <w:szCs w:val="24"/>
              </w:rPr>
              <w:t>）</w:t>
            </w:r>
          </w:p>
        </w:tc>
        <w:tc>
          <w:tcPr>
            <w:tcW w:w="1701" w:type="dxa"/>
            <w:vAlign w:val="center"/>
          </w:tcPr>
          <w:p>
            <w:pPr>
              <w:pStyle w:val="14"/>
              <w:jc w:val="center"/>
              <w:rPr>
                <w:rFonts w:ascii="仿宋_GB2312" w:eastAsia="仿宋_GB2312"/>
                <w:sz w:val="24"/>
                <w:szCs w:val="24"/>
              </w:rPr>
            </w:pPr>
            <w:r>
              <w:rPr>
                <w:rFonts w:hint="eastAsia" w:ascii="仿宋_GB2312" w:eastAsia="仿宋_GB2312"/>
                <w:sz w:val="24"/>
                <w:szCs w:val="24"/>
              </w:rPr>
              <w:t>8:00-8:50</w:t>
            </w:r>
          </w:p>
        </w:tc>
        <w:tc>
          <w:tcPr>
            <w:tcW w:w="3543" w:type="dxa"/>
            <w:vAlign w:val="center"/>
          </w:tcPr>
          <w:p>
            <w:pPr>
              <w:pStyle w:val="14"/>
              <w:jc w:val="center"/>
              <w:rPr>
                <w:rFonts w:ascii="仿宋_GB2312" w:eastAsia="仿宋_GB2312"/>
                <w:sz w:val="24"/>
                <w:szCs w:val="24"/>
              </w:rPr>
            </w:pPr>
            <w:r>
              <w:rPr>
                <w:rFonts w:hint="eastAsia" w:ascii="仿宋_GB2312" w:eastAsia="仿宋_GB2312"/>
                <w:sz w:val="24"/>
                <w:szCs w:val="24"/>
              </w:rPr>
              <w:t>检录及加密</w:t>
            </w:r>
          </w:p>
        </w:tc>
        <w:tc>
          <w:tcPr>
            <w:tcW w:w="1617" w:type="dxa"/>
            <w:vMerge w:val="restart"/>
            <w:vAlign w:val="center"/>
          </w:tcPr>
          <w:p>
            <w:pPr>
              <w:jc w:val="center"/>
              <w:rPr>
                <w:rFonts w:ascii="仿宋_GB2312" w:eastAsia="仿宋_GB2312"/>
                <w:sz w:val="24"/>
                <w:szCs w:val="24"/>
              </w:rPr>
            </w:pPr>
            <w:r>
              <w:rPr>
                <w:rFonts w:hint="eastAsia" w:ascii="仿宋_GB2312" w:hAnsi="仿宋_GB2312" w:eastAsia="仿宋_GB2312" w:cs="仿宋_GB2312"/>
                <w:sz w:val="24"/>
                <w:szCs w:val="24"/>
                <w:shd w:val="clear" w:color="auto" w:fill="FFFFFF"/>
              </w:rPr>
              <w:t>樱花园校区1号拓新楼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435" w:type="dxa"/>
            <w:vMerge w:val="continue"/>
            <w:tcBorders>
              <w:top w:val="nil"/>
            </w:tcBorders>
            <w:vAlign w:val="center"/>
          </w:tcPr>
          <w:p>
            <w:pPr>
              <w:jc w:val="center"/>
              <w:rPr>
                <w:rFonts w:ascii="仿宋_GB2312" w:eastAsia="仿宋_GB2312"/>
                <w:sz w:val="24"/>
                <w:szCs w:val="24"/>
              </w:rPr>
            </w:pPr>
          </w:p>
        </w:tc>
        <w:tc>
          <w:tcPr>
            <w:tcW w:w="1701" w:type="dxa"/>
            <w:vAlign w:val="center"/>
          </w:tcPr>
          <w:p>
            <w:pPr>
              <w:pStyle w:val="14"/>
              <w:jc w:val="center"/>
              <w:rPr>
                <w:rFonts w:ascii="仿宋_GB2312" w:eastAsia="仿宋_GB2312"/>
                <w:sz w:val="24"/>
                <w:szCs w:val="24"/>
              </w:rPr>
            </w:pPr>
            <w:r>
              <w:rPr>
                <w:rFonts w:hint="eastAsia" w:ascii="仿宋_GB2312" w:eastAsia="仿宋_GB2312"/>
                <w:sz w:val="24"/>
                <w:szCs w:val="24"/>
              </w:rPr>
              <w:t>8:50-9:00</w:t>
            </w:r>
          </w:p>
        </w:tc>
        <w:tc>
          <w:tcPr>
            <w:tcW w:w="3543" w:type="dxa"/>
            <w:vAlign w:val="center"/>
          </w:tcPr>
          <w:p>
            <w:pPr>
              <w:pStyle w:val="14"/>
              <w:jc w:val="center"/>
              <w:rPr>
                <w:rFonts w:ascii="仿宋_GB2312" w:eastAsia="仿宋_GB2312"/>
                <w:sz w:val="24"/>
                <w:szCs w:val="24"/>
              </w:rPr>
            </w:pPr>
            <w:r>
              <w:rPr>
                <w:rFonts w:hint="eastAsia" w:ascii="仿宋_GB2312" w:eastAsia="仿宋_GB2312"/>
                <w:sz w:val="24"/>
                <w:szCs w:val="24"/>
              </w:rPr>
              <w:t>领取比赛任务并检查比赛环境</w:t>
            </w:r>
          </w:p>
        </w:tc>
        <w:tc>
          <w:tcPr>
            <w:tcW w:w="1617" w:type="dxa"/>
            <w:vMerge w:val="continue"/>
            <w:tcBorders>
              <w:top w:val="nil"/>
            </w:tcBorders>
            <w:vAlign w:val="center"/>
          </w:tcPr>
          <w:p>
            <w:pPr>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435" w:type="dxa"/>
            <w:vMerge w:val="continue"/>
            <w:tcBorders>
              <w:top w:val="nil"/>
            </w:tcBorders>
            <w:vAlign w:val="center"/>
          </w:tcPr>
          <w:p>
            <w:pPr>
              <w:jc w:val="center"/>
              <w:rPr>
                <w:rFonts w:ascii="仿宋_GB2312" w:eastAsia="仿宋_GB2312"/>
                <w:sz w:val="24"/>
                <w:szCs w:val="24"/>
              </w:rPr>
            </w:pPr>
          </w:p>
        </w:tc>
        <w:tc>
          <w:tcPr>
            <w:tcW w:w="1701" w:type="dxa"/>
            <w:vAlign w:val="center"/>
          </w:tcPr>
          <w:p>
            <w:pPr>
              <w:pStyle w:val="14"/>
              <w:jc w:val="center"/>
              <w:rPr>
                <w:rFonts w:ascii="仿宋_GB2312" w:eastAsia="仿宋_GB2312"/>
                <w:sz w:val="24"/>
                <w:szCs w:val="24"/>
              </w:rPr>
            </w:pPr>
            <w:r>
              <w:rPr>
                <w:rFonts w:hint="eastAsia" w:ascii="仿宋_GB2312" w:eastAsia="仿宋_GB2312"/>
                <w:sz w:val="24"/>
                <w:szCs w:val="24"/>
              </w:rPr>
              <w:t>9:00-12:00</w:t>
            </w:r>
          </w:p>
        </w:tc>
        <w:tc>
          <w:tcPr>
            <w:tcW w:w="3543" w:type="dxa"/>
            <w:vAlign w:val="center"/>
          </w:tcPr>
          <w:p>
            <w:pPr>
              <w:pStyle w:val="14"/>
              <w:jc w:val="center"/>
              <w:rPr>
                <w:rFonts w:ascii="仿宋_GB2312" w:eastAsia="仿宋_GB2312"/>
                <w:sz w:val="24"/>
                <w:szCs w:val="24"/>
              </w:rPr>
            </w:pPr>
            <w:r>
              <w:rPr>
                <w:rFonts w:hint="eastAsia" w:ascii="仿宋_GB2312" w:eastAsia="仿宋_GB2312"/>
                <w:spacing w:val="4"/>
                <w:w w:val="95"/>
                <w:sz w:val="24"/>
                <w:szCs w:val="24"/>
              </w:rPr>
              <w:t>竞赛阶段</w:t>
            </w:r>
            <w:r>
              <w:rPr>
                <w:rFonts w:hint="eastAsia" w:ascii="仿宋_GB2312" w:eastAsia="仿宋_GB2312"/>
                <w:w w:val="95"/>
                <w:sz w:val="24"/>
                <w:szCs w:val="24"/>
              </w:rPr>
              <w:t>3：5G</w:t>
            </w:r>
            <w:r>
              <w:rPr>
                <w:rFonts w:hint="eastAsia" w:ascii="仿宋_GB2312" w:eastAsia="仿宋_GB2312"/>
                <w:spacing w:val="1"/>
                <w:w w:val="95"/>
                <w:sz w:val="24"/>
                <w:szCs w:val="24"/>
              </w:rPr>
              <w:t>网络运维优化</w:t>
            </w:r>
          </w:p>
        </w:tc>
        <w:tc>
          <w:tcPr>
            <w:tcW w:w="1617" w:type="dxa"/>
            <w:vMerge w:val="continue"/>
            <w:tcBorders>
              <w:top w:val="nil"/>
            </w:tcBorders>
            <w:vAlign w:val="center"/>
          </w:tcPr>
          <w:p>
            <w:pPr>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435" w:type="dxa"/>
            <w:vMerge w:val="continue"/>
            <w:tcBorders>
              <w:top w:val="nil"/>
            </w:tcBorders>
            <w:vAlign w:val="center"/>
          </w:tcPr>
          <w:p>
            <w:pPr>
              <w:jc w:val="center"/>
              <w:rPr>
                <w:rFonts w:ascii="仿宋_GB2312" w:eastAsia="仿宋_GB2312"/>
                <w:sz w:val="24"/>
                <w:szCs w:val="24"/>
              </w:rPr>
            </w:pPr>
          </w:p>
        </w:tc>
        <w:tc>
          <w:tcPr>
            <w:tcW w:w="1701" w:type="dxa"/>
            <w:vAlign w:val="center"/>
          </w:tcPr>
          <w:p>
            <w:pPr>
              <w:pStyle w:val="14"/>
              <w:jc w:val="center"/>
              <w:rPr>
                <w:rFonts w:ascii="仿宋_GB2312" w:eastAsia="仿宋_GB2312"/>
                <w:sz w:val="24"/>
                <w:szCs w:val="24"/>
              </w:rPr>
            </w:pPr>
            <w:r>
              <w:rPr>
                <w:rFonts w:hint="eastAsia" w:ascii="仿宋_GB2312" w:eastAsia="仿宋_GB2312"/>
                <w:sz w:val="24"/>
                <w:szCs w:val="24"/>
              </w:rPr>
              <w:t>12:00-14:00</w:t>
            </w:r>
          </w:p>
        </w:tc>
        <w:tc>
          <w:tcPr>
            <w:tcW w:w="3543" w:type="dxa"/>
            <w:vAlign w:val="center"/>
          </w:tcPr>
          <w:p>
            <w:pPr>
              <w:pStyle w:val="14"/>
              <w:jc w:val="center"/>
              <w:rPr>
                <w:rFonts w:ascii="仿宋_GB2312" w:eastAsia="仿宋_GB2312"/>
                <w:sz w:val="24"/>
                <w:szCs w:val="24"/>
              </w:rPr>
            </w:pPr>
            <w:r>
              <w:rPr>
                <w:rFonts w:hint="eastAsia" w:ascii="仿宋_GB2312" w:eastAsia="仿宋_GB2312"/>
                <w:spacing w:val="-30"/>
                <w:sz w:val="24"/>
                <w:szCs w:val="24"/>
              </w:rPr>
              <w:t>第</w:t>
            </w:r>
            <w:r>
              <w:rPr>
                <w:rFonts w:hint="eastAsia" w:ascii="仿宋_GB2312" w:eastAsia="仿宋_GB2312"/>
                <w:sz w:val="24"/>
                <w:szCs w:val="24"/>
              </w:rPr>
              <w:t>2</w:t>
            </w:r>
            <w:r>
              <w:rPr>
                <w:rFonts w:hint="eastAsia" w:ascii="仿宋_GB2312" w:eastAsia="仿宋_GB2312"/>
                <w:spacing w:val="-8"/>
                <w:sz w:val="24"/>
                <w:szCs w:val="24"/>
              </w:rPr>
              <w:t>天竞赛过程申诉受理</w:t>
            </w:r>
          </w:p>
        </w:tc>
        <w:tc>
          <w:tcPr>
            <w:tcW w:w="1617" w:type="dxa"/>
            <w:vMerge w:val="continue"/>
            <w:tcBorders>
              <w:top w:val="nil"/>
            </w:tcBorders>
            <w:vAlign w:val="center"/>
          </w:tcPr>
          <w:p>
            <w:pPr>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435" w:type="dxa"/>
            <w:vMerge w:val="continue"/>
            <w:tcBorders>
              <w:top w:val="nil"/>
            </w:tcBorders>
            <w:vAlign w:val="center"/>
          </w:tcPr>
          <w:p>
            <w:pPr>
              <w:jc w:val="center"/>
              <w:rPr>
                <w:rFonts w:ascii="仿宋_GB2312" w:eastAsia="仿宋_GB2312"/>
                <w:sz w:val="24"/>
                <w:szCs w:val="24"/>
              </w:rPr>
            </w:pPr>
          </w:p>
        </w:tc>
        <w:tc>
          <w:tcPr>
            <w:tcW w:w="1701" w:type="dxa"/>
            <w:vAlign w:val="center"/>
          </w:tcPr>
          <w:p>
            <w:pPr>
              <w:pStyle w:val="14"/>
              <w:jc w:val="center"/>
              <w:rPr>
                <w:rFonts w:ascii="仿宋_GB2312" w:eastAsia="仿宋_GB2312"/>
                <w:sz w:val="24"/>
                <w:szCs w:val="24"/>
              </w:rPr>
            </w:pPr>
            <w:r>
              <w:rPr>
                <w:rFonts w:hint="eastAsia" w:ascii="仿宋_GB2312" w:eastAsia="仿宋_GB2312"/>
                <w:sz w:val="24"/>
                <w:szCs w:val="24"/>
              </w:rPr>
              <w:t>13:00-16:00</w:t>
            </w:r>
          </w:p>
        </w:tc>
        <w:tc>
          <w:tcPr>
            <w:tcW w:w="3543" w:type="dxa"/>
            <w:vAlign w:val="center"/>
          </w:tcPr>
          <w:p>
            <w:pPr>
              <w:pStyle w:val="14"/>
              <w:jc w:val="center"/>
              <w:rPr>
                <w:rFonts w:ascii="仿宋_GB2312" w:eastAsia="仿宋_GB2312"/>
                <w:sz w:val="24"/>
                <w:szCs w:val="24"/>
              </w:rPr>
            </w:pPr>
            <w:r>
              <w:rPr>
                <w:rFonts w:hint="eastAsia" w:ascii="仿宋_GB2312" w:eastAsia="仿宋_GB2312"/>
                <w:sz w:val="24"/>
                <w:szCs w:val="24"/>
              </w:rPr>
              <w:t>裁判评分及复核</w:t>
            </w:r>
          </w:p>
        </w:tc>
        <w:tc>
          <w:tcPr>
            <w:tcW w:w="1617" w:type="dxa"/>
            <w:vMerge w:val="continue"/>
            <w:tcBorders>
              <w:top w:val="nil"/>
            </w:tcBorders>
            <w:vAlign w:val="center"/>
          </w:tcPr>
          <w:p>
            <w:pPr>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435" w:type="dxa"/>
            <w:vMerge w:val="continue"/>
            <w:tcBorders>
              <w:top w:val="nil"/>
            </w:tcBorders>
            <w:vAlign w:val="center"/>
          </w:tcPr>
          <w:p>
            <w:pPr>
              <w:jc w:val="center"/>
              <w:rPr>
                <w:rFonts w:ascii="仿宋_GB2312" w:eastAsia="仿宋_GB2312"/>
                <w:sz w:val="24"/>
                <w:szCs w:val="24"/>
              </w:rPr>
            </w:pPr>
          </w:p>
        </w:tc>
        <w:tc>
          <w:tcPr>
            <w:tcW w:w="1701" w:type="dxa"/>
            <w:vAlign w:val="center"/>
          </w:tcPr>
          <w:p>
            <w:pPr>
              <w:pStyle w:val="14"/>
              <w:jc w:val="center"/>
              <w:rPr>
                <w:rFonts w:ascii="仿宋_GB2312" w:eastAsia="仿宋_GB2312"/>
                <w:sz w:val="24"/>
                <w:szCs w:val="24"/>
              </w:rPr>
            </w:pPr>
            <w:r>
              <w:rPr>
                <w:rFonts w:hint="eastAsia" w:ascii="仿宋_GB2312" w:eastAsia="仿宋_GB2312"/>
                <w:sz w:val="24"/>
                <w:szCs w:val="24"/>
              </w:rPr>
              <w:t>16:00-18:00</w:t>
            </w:r>
          </w:p>
        </w:tc>
        <w:tc>
          <w:tcPr>
            <w:tcW w:w="3543" w:type="dxa"/>
            <w:vAlign w:val="center"/>
          </w:tcPr>
          <w:p>
            <w:pPr>
              <w:pStyle w:val="14"/>
              <w:jc w:val="center"/>
              <w:rPr>
                <w:rFonts w:ascii="仿宋_GB2312" w:eastAsia="仿宋_GB2312"/>
                <w:sz w:val="24"/>
                <w:szCs w:val="24"/>
              </w:rPr>
            </w:pPr>
            <w:r>
              <w:rPr>
                <w:rFonts w:hint="eastAsia" w:ascii="仿宋_GB2312" w:eastAsia="仿宋_GB2312"/>
                <w:spacing w:val="5"/>
                <w:w w:val="95"/>
                <w:sz w:val="24"/>
                <w:szCs w:val="24"/>
              </w:rPr>
              <w:t>公布第</w:t>
            </w:r>
            <w:r>
              <w:rPr>
                <w:rFonts w:hint="eastAsia" w:ascii="仿宋_GB2312" w:eastAsia="仿宋_GB2312"/>
                <w:w w:val="95"/>
                <w:sz w:val="24"/>
                <w:szCs w:val="24"/>
              </w:rPr>
              <w:t>2天竞赛成绩及总成绩</w:t>
            </w:r>
          </w:p>
        </w:tc>
        <w:tc>
          <w:tcPr>
            <w:tcW w:w="1617" w:type="dxa"/>
            <w:vMerge w:val="restart"/>
            <w:vAlign w:val="center"/>
          </w:tcPr>
          <w:p>
            <w:pPr>
              <w:jc w:val="center"/>
              <w:rPr>
                <w:rFonts w:ascii="仿宋_GB2312" w:eastAsia="仿宋_GB2312"/>
                <w:sz w:val="24"/>
                <w:szCs w:val="24"/>
              </w:rPr>
            </w:pPr>
            <w:r>
              <w:rPr>
                <w:rFonts w:hint="eastAsia" w:ascii="仿宋_GB2312" w:hAnsi="仿宋_GB2312" w:eastAsia="仿宋_GB2312" w:cs="仿宋_GB2312"/>
                <w:sz w:val="24"/>
                <w:szCs w:val="24"/>
                <w:shd w:val="clear" w:color="auto" w:fill="FFFFFF"/>
              </w:rPr>
              <w:t>樱花园校区1号拓新楼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1435" w:type="dxa"/>
            <w:vMerge w:val="continue"/>
            <w:tcBorders>
              <w:top w:val="nil"/>
            </w:tcBorders>
            <w:vAlign w:val="center"/>
          </w:tcPr>
          <w:p>
            <w:pPr>
              <w:jc w:val="center"/>
              <w:rPr>
                <w:rFonts w:ascii="仿宋_GB2312" w:eastAsia="仿宋_GB2312"/>
                <w:sz w:val="24"/>
                <w:szCs w:val="24"/>
              </w:rPr>
            </w:pPr>
          </w:p>
        </w:tc>
        <w:tc>
          <w:tcPr>
            <w:tcW w:w="1701" w:type="dxa"/>
            <w:vAlign w:val="center"/>
          </w:tcPr>
          <w:p>
            <w:pPr>
              <w:pStyle w:val="14"/>
              <w:jc w:val="center"/>
              <w:rPr>
                <w:rFonts w:ascii="仿宋_GB2312" w:eastAsia="仿宋_GB2312"/>
                <w:sz w:val="24"/>
                <w:szCs w:val="24"/>
              </w:rPr>
            </w:pPr>
            <w:r>
              <w:rPr>
                <w:rFonts w:hint="eastAsia" w:ascii="仿宋_GB2312" w:eastAsia="仿宋_GB2312"/>
                <w:sz w:val="24"/>
                <w:szCs w:val="24"/>
              </w:rPr>
              <w:t>18:00-19:00</w:t>
            </w:r>
          </w:p>
        </w:tc>
        <w:tc>
          <w:tcPr>
            <w:tcW w:w="3543" w:type="dxa"/>
            <w:vAlign w:val="center"/>
          </w:tcPr>
          <w:p>
            <w:pPr>
              <w:pStyle w:val="14"/>
              <w:jc w:val="center"/>
              <w:rPr>
                <w:rFonts w:ascii="仿宋_GB2312" w:eastAsia="仿宋_GB2312"/>
                <w:sz w:val="24"/>
                <w:szCs w:val="24"/>
              </w:rPr>
            </w:pPr>
            <w:r>
              <w:rPr>
                <w:rFonts w:hint="eastAsia" w:ascii="仿宋_GB2312" w:eastAsia="仿宋_GB2312"/>
                <w:sz w:val="24"/>
                <w:szCs w:val="24"/>
              </w:rPr>
              <w:t>竞赛结果录入上报</w:t>
            </w:r>
          </w:p>
        </w:tc>
        <w:tc>
          <w:tcPr>
            <w:tcW w:w="1617" w:type="dxa"/>
            <w:vMerge w:val="continue"/>
            <w:tcBorders>
              <w:top w:val="nil"/>
            </w:tcBorders>
            <w:vAlign w:val="center"/>
          </w:tcPr>
          <w:p>
            <w:pPr>
              <w:jc w:val="center"/>
              <w:rPr>
                <w:rFonts w:ascii="仿宋_GB2312" w:eastAsia="仿宋_GB2312"/>
                <w:sz w:val="24"/>
                <w:szCs w:val="24"/>
              </w:rPr>
            </w:pPr>
          </w:p>
        </w:tc>
      </w:tr>
    </w:tbl>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以上流程安排为暂定，最终流程根据比赛组织可进行微调，以正式发布的赛项指南为准。</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outlineLvl w:val="2"/>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（二）竞赛检录流程</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１、体温检测</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各参赛选手必须接受体温检测，并全程佩戴一次性医用口罩后方可进入赛场，体温≥37.3℃的，不得进入赛场。</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２、选手身份核验</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由工作人员核验各参赛选手身份。</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３、顺序号抽签方法</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各参赛队队长抽取顺序号，进行登记并签名确认。</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４、工位号抽取方法</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各参赛队队长按照抽取的顺序号，逐次抽取工位号，进行登记并签名确认。</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firstLineChars="200"/>
        <w:textAlignment w:val="auto"/>
        <w:outlineLvl w:val="0"/>
        <w:rPr>
          <w:rFonts w:ascii="黑体" w:hAnsi="黑体" w:eastAsia="黑体" w:cs="黑体"/>
          <w:color w:val="000000"/>
          <w:kern w:val="2"/>
          <w:sz w:val="30"/>
          <w:szCs w:val="30"/>
        </w:rPr>
      </w:pPr>
      <w:r>
        <w:rPr>
          <w:rFonts w:hint="eastAsia" w:ascii="黑体" w:hAnsi="黑体" w:eastAsia="黑体" w:cs="黑体"/>
          <w:color w:val="000000"/>
          <w:kern w:val="2"/>
          <w:sz w:val="30"/>
          <w:szCs w:val="30"/>
          <w:lang w:eastAsia="zh-CN"/>
        </w:rPr>
        <w:t>七</w:t>
      </w:r>
      <w:r>
        <w:rPr>
          <w:rFonts w:ascii="黑体" w:hAnsi="黑体" w:eastAsia="黑体" w:cs="黑体"/>
          <w:color w:val="000000"/>
          <w:kern w:val="2"/>
          <w:sz w:val="30"/>
          <w:szCs w:val="30"/>
        </w:rPr>
        <w:t>、竞赛赛卷</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竞赛赛卷的样卷</w:t>
      </w:r>
      <w:r>
        <w:rPr>
          <w:rFonts w:hint="eastAsia" w:ascii="仿宋_GB2312" w:hAnsi="仿宋_GB2312" w:eastAsia="仿宋_GB2312" w:cs="仿宋_GB2312"/>
          <w:kern w:val="2"/>
          <w:sz w:val="30"/>
          <w:szCs w:val="30"/>
        </w:rPr>
        <w:t>可参考“</w:t>
      </w:r>
      <w:r>
        <w:rPr>
          <w:rFonts w:ascii="仿宋_GB2312" w:hAnsi="仿宋_GB2312" w:eastAsia="仿宋_GB2312" w:cs="仿宋_GB2312"/>
          <w:kern w:val="2"/>
          <w:sz w:val="30"/>
          <w:szCs w:val="30"/>
        </w:rPr>
        <w:t>2021年全国职业院校技能大赛赛项规程</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firstLineChars="200"/>
        <w:textAlignment w:val="auto"/>
        <w:outlineLvl w:val="0"/>
        <w:rPr>
          <w:rFonts w:ascii="黑体" w:hAnsi="黑体" w:eastAsia="黑体" w:cs="黑体"/>
          <w:color w:val="000000"/>
          <w:kern w:val="2"/>
          <w:sz w:val="30"/>
          <w:szCs w:val="30"/>
        </w:rPr>
      </w:pPr>
      <w:r>
        <w:rPr>
          <w:rFonts w:hint="eastAsia" w:ascii="黑体" w:hAnsi="黑体" w:eastAsia="黑体" w:cs="黑体"/>
          <w:color w:val="000000"/>
          <w:kern w:val="2"/>
          <w:sz w:val="30"/>
          <w:szCs w:val="30"/>
          <w:lang w:eastAsia="zh-CN"/>
        </w:rPr>
        <w:t>八</w:t>
      </w:r>
      <w:r>
        <w:rPr>
          <w:rFonts w:ascii="黑体" w:hAnsi="黑体" w:eastAsia="黑体" w:cs="黑体"/>
          <w:color w:val="000000"/>
          <w:kern w:val="2"/>
          <w:sz w:val="30"/>
          <w:szCs w:val="30"/>
        </w:rPr>
        <w:t>、</w:t>
      </w:r>
      <w:bookmarkStart w:id="1" w:name="_Toc9859750"/>
      <w:r>
        <w:rPr>
          <w:rFonts w:hint="eastAsia" w:ascii="黑体" w:hAnsi="黑体" w:eastAsia="黑体" w:cs="黑体"/>
          <w:color w:val="000000"/>
          <w:kern w:val="2"/>
          <w:sz w:val="30"/>
          <w:szCs w:val="30"/>
        </w:rPr>
        <w:t>竞赛规则</w:t>
      </w:r>
      <w:bookmarkEnd w:id="1"/>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outlineLvl w:val="2"/>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（一）报名资格</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1、报名资格</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参赛选手须为2名普通高等学校全日制在籍专科学生。本科院校中高职类全日制在籍学生可报名参加高职组比赛。五年制高职学生报名参赛的，四、五年级学生参加高职组比赛。高职组参赛选手年龄须不超过25周岁（当年），年龄计算的截止时间以2021年10月1日为准。凡在往届河南省职业院校技能大赛中获一等奖的选手，不能再参加同一项目同一组别的比赛。</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2、组队要求</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不得跨校组队，同一学校报名参赛原则上不超过</w:t>
      </w: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队。指导教师须为本校专兼职教师，每队限报2名指导教师，指导教师负责参赛选手的报名、训练指导、服务，比赛期间参赛选手的日常管理等。</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3、人员变更</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参赛选手和指导教师报名获得确认后不得随意更换。竞赛开始后，参赛队不得更换参赛选手，允许队员缺席竞赛。</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outlineLvl w:val="2"/>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（二）熟悉场地</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w:t>
      </w:r>
      <w:r>
        <w:rPr>
          <w:rFonts w:ascii="仿宋_GB2312" w:hAnsi="仿宋_GB2312" w:eastAsia="仿宋_GB2312" w:cs="仿宋_GB2312"/>
          <w:kern w:val="2"/>
          <w:sz w:val="30"/>
          <w:szCs w:val="30"/>
        </w:rPr>
        <w:t>安排竞赛开幕式结束后各参赛队统一有序地熟悉场地和设备。</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w:t>
      </w:r>
      <w:r>
        <w:rPr>
          <w:rFonts w:ascii="仿宋_GB2312" w:hAnsi="仿宋_GB2312" w:eastAsia="仿宋_GB2312" w:cs="仿宋_GB2312"/>
          <w:kern w:val="2"/>
          <w:sz w:val="30"/>
          <w:szCs w:val="30"/>
        </w:rPr>
        <w:t>熟悉场地时严禁与现场工作人员进行交流，不发表没有根据以及有损大赛整体形象的言论。</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w:t>
      </w:r>
      <w:r>
        <w:rPr>
          <w:rFonts w:ascii="仿宋_GB2312" w:hAnsi="仿宋_GB2312" w:eastAsia="仿宋_GB2312" w:cs="仿宋_GB2312"/>
          <w:kern w:val="2"/>
          <w:sz w:val="30"/>
          <w:szCs w:val="30"/>
        </w:rPr>
        <w:t>熟悉场地期间严格遵守大赛各种制度，严禁拥挤，喧哗，以免发生意外事故。</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outlineLvl w:val="2"/>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（三）赛场要求</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1、参赛选手应在比赛开始时间前1小时到达指定地点，接受检录入场，接受工作人员对选手身份、资格和有关证件的检查。竞赛计时开始后，选手未到，视为自动放弃。</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2、赛位由抽签确定，不得擅自变更、调整。</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3、比赛使用的相关设备及软件由承办院校提供，参赛队不得携带和使用自带设备及软件。</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4、参赛队员要求统一服装（承办院校提供）进入比赛场地，自行决定选手分工、工作程序，利用现场提供的所有条件完成竞赛任务。</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5、竞赛过程中，食品和饮水由赛场统一提供，选手在竞赛过程中不得擅自离开赛场，如有特殊情况，须经裁判人员同意。选手休息、饮水、上洗手间等统一计在竞赛时间内。竞赛计时以赛场设置的时钟为准。</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6、使用文明用语，尊重裁判和其他选手。不得辱骂裁判和赛场工作人员，不得打架斗殴。</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7、参赛选手要严格遵守竞赛现场规则，如发现有冒名顶替等舞弊行为者，将取消竞赛资格。</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8、为保障公平、公正，竞赛现场实施网络安全管制，防止场内外信息交互。各参赛队不得将手机等通信工具带入竞赛场地，否则按作弊处理。</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9、任何人不得以任何方式暗示、指导、帮助、影响参赛选手。对造成后果的，视情节轻重酌情扣除参赛选手成绩直至取消竞赛资格。</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10、比赛过程中，除参赛选手、裁判员、现场工作人员和经批准的人员外，其他人员一律不得进入比赛现场。对不听劝阻、无理取闹者追究责任，并通报批评。</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11、遇突发情况应先举手示意，并与裁判人员协商，按裁判人员的意见办理。</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12、比赛过程中，选手须严格遵守安全操作规程，并接受裁判员的监督和警示，以确保人身及设备安全。选手因个人误操作造成人身安全事故和设备故障时，裁判长有权中止该队比赛；如非选手个人原因出现设备故障而无法比赛，由裁判长视具体情况做出裁决。</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13、选手必须按照任务书及相关程序要求，提交竞赛结果与相关文档，严禁在竞赛结果上做任何与竞赛无关的标记，并配合裁判做好赛场情况记录，与裁判一起签字确认，裁判要求签名时不得拒绝。</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14、各参赛队对不符合大赛和赛项规程规定的仪器、设备、计算机软硬件、竞赛使用工具、用品，竞赛执裁、赛场管理，以及工作人员的不规范行为等，应该按规定流程向赛项仲裁组提出申诉。申诉主体为参赛队领队，不得对裁判等工作人员采取过激行为。</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15、如参赛队欲提前结束竞赛，应举手向裁判员示意，按裁判及工作人员指示等候。比赛结束后，参赛队经裁判员同意后方可离开。</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outlineLvl w:val="2"/>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（四）成绩评定及公布</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1、</w:t>
      </w:r>
      <w:r>
        <w:rPr>
          <w:rFonts w:ascii="仿宋_GB2312" w:hAnsi="仿宋" w:eastAsia="仿宋_GB2312" w:cs="Times New Roman"/>
          <w:kern w:val="2"/>
          <w:sz w:val="30"/>
          <w:szCs w:val="30"/>
        </w:rPr>
        <w:t>比赛结束后由裁判组对各参赛队的竞赛任务逐项评分并进行成绩录入，经裁判长核准后上交执委会，具体评分详见评分标准和评分方式。</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2、</w:t>
      </w:r>
      <w:r>
        <w:rPr>
          <w:rFonts w:ascii="仿宋_GB2312" w:hAnsi="仿宋" w:eastAsia="仿宋_GB2312" w:cs="Times New Roman"/>
          <w:kern w:val="2"/>
          <w:sz w:val="30"/>
          <w:szCs w:val="30"/>
        </w:rPr>
        <w:t>所有有关专家和裁判将签订保密协议,严守保密纪律，不得私自透露赛题非公开部分的内容和比赛结果。</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3、</w:t>
      </w:r>
      <w:r>
        <w:rPr>
          <w:rFonts w:ascii="仿宋_GB2312" w:hAnsi="仿宋" w:eastAsia="仿宋_GB2312" w:cs="Times New Roman"/>
          <w:kern w:val="2"/>
          <w:sz w:val="30"/>
          <w:szCs w:val="30"/>
        </w:rPr>
        <w:t>比赛成绩经严格评分工作程序评定并公布。</w:t>
      </w:r>
    </w:p>
    <w:p>
      <w:pPr>
        <w:keepNext w:val="0"/>
        <w:keepLines w:val="0"/>
        <w:pageBreakBefore w:val="0"/>
        <w:widowControl w:val="0"/>
        <w:kinsoku/>
        <w:wordWrap/>
        <w:overflowPunct/>
        <w:topLinePunct w:val="0"/>
        <w:autoSpaceDE w:val="0"/>
        <w:autoSpaceDN w:val="0"/>
        <w:bidi w:val="0"/>
        <w:adjustRightInd w:val="0"/>
        <w:snapToGrid w:val="0"/>
        <w:spacing w:before="120" w:line="560" w:lineRule="exact"/>
        <w:ind w:firstLine="600" w:firstLineChars="200"/>
        <w:textAlignment w:val="auto"/>
        <w:outlineLvl w:val="0"/>
        <w:rPr>
          <w:rFonts w:ascii="黑体" w:hAnsi="黑体" w:eastAsia="黑体" w:cs="黑体"/>
          <w:color w:val="000000"/>
          <w:kern w:val="2"/>
          <w:sz w:val="30"/>
          <w:szCs w:val="30"/>
        </w:rPr>
      </w:pPr>
      <w:r>
        <w:rPr>
          <w:rFonts w:hint="eastAsia" w:ascii="黑体" w:hAnsi="黑体" w:eastAsia="黑体" w:cs="黑体"/>
          <w:color w:val="000000"/>
          <w:kern w:val="2"/>
          <w:sz w:val="30"/>
          <w:szCs w:val="30"/>
          <w:lang w:eastAsia="zh-CN"/>
        </w:rPr>
        <w:t>九</w:t>
      </w:r>
      <w:r>
        <w:rPr>
          <w:rFonts w:hint="eastAsia" w:ascii="黑体" w:hAnsi="黑体" w:eastAsia="黑体" w:cs="黑体"/>
          <w:color w:val="000000"/>
          <w:kern w:val="2"/>
          <w:sz w:val="30"/>
          <w:szCs w:val="30"/>
        </w:rPr>
        <w:t>、竞赛环境</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竞赛场地包括：防疫检测区、参赛选手竞赛区域、裁判区域、后台监控中心区域以及医疗区。</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参赛选手竞赛区域在指定赛场设置赛位，每个赛位提供2台电脑及相应软件供选手使用，赛位大小满足2人同时操作电脑的需求。竞赛区域电脑在比赛过程中将采用全程录屏，以备调用查询。具体软硬件需求标准统一制定。</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2、裁判区域指定的裁判工作场地。场地空间满足工作需要，配备必要辅助设备。</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3、后台监控中心区域监控整个比赛的区域。具体软硬件需求统一制定。</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4</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医疗区配有常用应急药物、防疫物资及医疗人员，并设有临时</w:t>
      </w:r>
      <w:r>
        <w:rPr>
          <w:rFonts w:hint="eastAsia" w:ascii="仿宋_GB2312" w:hAnsi="仿宋_GB2312" w:eastAsia="仿宋_GB2312" w:cs="仿宋_GB2312"/>
          <w:kern w:val="2"/>
          <w:sz w:val="30"/>
          <w:szCs w:val="30"/>
        </w:rPr>
        <w:t>隔离区。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firstLineChars="200"/>
        <w:textAlignment w:val="auto"/>
        <w:outlineLvl w:val="0"/>
        <w:rPr>
          <w:rFonts w:ascii="黑体" w:hAnsi="黑体" w:eastAsia="黑体" w:cs="黑体"/>
          <w:color w:val="000000"/>
          <w:kern w:val="2"/>
          <w:sz w:val="30"/>
          <w:szCs w:val="30"/>
        </w:rPr>
      </w:pPr>
      <w:r>
        <w:rPr>
          <w:rFonts w:hint="eastAsia" w:ascii="黑体" w:hAnsi="黑体" w:eastAsia="黑体" w:cs="黑体"/>
          <w:color w:val="000000"/>
          <w:kern w:val="2"/>
          <w:sz w:val="30"/>
          <w:szCs w:val="30"/>
          <w:lang w:eastAsia="zh-CN"/>
        </w:rPr>
        <w:t>十</w:t>
      </w:r>
      <w:r>
        <w:rPr>
          <w:rFonts w:ascii="黑体" w:hAnsi="黑体" w:eastAsia="黑体" w:cs="黑体"/>
          <w:color w:val="000000"/>
          <w:kern w:val="2"/>
          <w:sz w:val="30"/>
          <w:szCs w:val="30"/>
        </w:rPr>
        <w:t>、技术规范</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outlineLvl w:val="2"/>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（一）通信行业标准</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5G移动通信网 安全技术要求YD/T3628-2019。</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5G数字蜂窝移动通信网 增强移动宽带终端设备技术要求（第一阶段）YD/T3627-2019。</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3</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5G数字蜂窝移动通信网无线接入网总体技术要求(第一阶段）YD/T3618-2019。</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4</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5G移动通信网核心网网络功能技术要求YD/T3616-2019。</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5</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5G移动通信网核心网总体技术要求YD/T3615-2019。</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6</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5G数字蜂窝移动通信网Xn/X2接口技术要求和测试方法(第一阶段）YD/T3620-2019。</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7</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5G数字蜂窝移动通信网NG接口技术要求和测试方法（第一阶段）YD/T3619-2019。</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8、</w:t>
      </w:r>
      <w:r>
        <w:rPr>
          <w:rFonts w:ascii="仿宋_GB2312" w:hAnsi="仿宋_GB2312" w:eastAsia="仿宋_GB2312" w:cs="仿宋_GB2312"/>
          <w:kern w:val="2"/>
          <w:sz w:val="30"/>
          <w:szCs w:val="30"/>
        </w:rPr>
        <w:t>蜂窝式移动通信设备电磁兼容性能要求和测量方法第17部分：5G基站及其辅助设备YD/T2583.17-2019。</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9、</w:t>
      </w:r>
      <w:r>
        <w:rPr>
          <w:rFonts w:ascii="仿宋_GB2312" w:hAnsi="仿宋_GB2312" w:eastAsia="仿宋_GB2312" w:cs="仿宋_GB2312"/>
          <w:kern w:val="2"/>
          <w:sz w:val="30"/>
          <w:szCs w:val="30"/>
        </w:rPr>
        <w:t>蜂窝式移动通信设备电磁兼容性能要求和测量方法第18部分：5G用户设备和辅助设备YD/T2583.18-2019。</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10</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3GPPR15标准协议。</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11</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3GPPR16标准协议。</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outlineLvl w:val="2"/>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（二）职业资格标准</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w:t>
      </w:r>
      <w:r>
        <w:rPr>
          <w:rFonts w:ascii="仿宋_GB2312" w:hAnsi="仿宋_GB2312" w:eastAsia="仿宋_GB2312" w:cs="仿宋_GB2312"/>
          <w:kern w:val="2"/>
          <w:sz w:val="30"/>
          <w:szCs w:val="30"/>
        </w:rPr>
        <w:t>电信机务员国家职业标准（职业编码3-03-03-01）。</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w:t>
      </w:r>
      <w:r>
        <w:rPr>
          <w:rFonts w:ascii="仿宋_GB2312" w:hAnsi="仿宋_GB2312" w:eastAsia="仿宋_GB2312" w:cs="仿宋_GB2312"/>
          <w:kern w:val="2"/>
          <w:sz w:val="30"/>
          <w:szCs w:val="30"/>
        </w:rPr>
        <w:t>网络设备调试员国家职业标准（职业编码6-08-04-16）。</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w:t>
      </w:r>
      <w:r>
        <w:rPr>
          <w:rFonts w:ascii="仿宋_GB2312" w:hAnsi="仿宋_GB2312" w:eastAsia="仿宋_GB2312" w:cs="仿宋_GB2312"/>
          <w:kern w:val="2"/>
          <w:sz w:val="30"/>
          <w:szCs w:val="30"/>
        </w:rPr>
        <w:t>通信网络管理员国家职业标准（职业编码3-03-03-06）。</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4</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 移动网络运维职业技能等级标准。</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outlineLvl w:val="2"/>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（三）相关知识与技能</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移动通信基本概念及原理。</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5G关键技术、协议规范。</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3</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5G设备基础知识、设备配置操作、工程规范。</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4</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5G仿真系统操作能力。</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5</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5G网络系统各种线缆的认知与应用。</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6</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5G网络优化原理、技术规范。</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outlineLvl w:val="2"/>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（四）基础技术及要求</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5GNR无线接入网设备调试技术、系统组网技术、网络优化技术。</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5GOption3x、Option2组网模型、NR与E-UTRAN 双连接技术。</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3</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5G多用户MIMO、网络切片、动态波束等关键技术。</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4</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5G无线接入网设备常见故障的分析和排查技术。</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5、</w:t>
      </w:r>
      <w:r>
        <w:rPr>
          <w:rFonts w:ascii="仿宋_GB2312" w:hAnsi="仿宋_GB2312" w:eastAsia="仿宋_GB2312" w:cs="仿宋_GB2312"/>
          <w:kern w:val="2"/>
          <w:sz w:val="30"/>
          <w:szCs w:val="30"/>
        </w:rPr>
        <w:t>承载网设备调试技术、系统组网技术。</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6、</w:t>
      </w:r>
      <w:r>
        <w:rPr>
          <w:rFonts w:ascii="仿宋_GB2312" w:hAnsi="仿宋_GB2312" w:eastAsia="仿宋_GB2312" w:cs="仿宋_GB2312"/>
          <w:kern w:val="2"/>
          <w:sz w:val="30"/>
          <w:szCs w:val="30"/>
        </w:rPr>
        <w:t>承载网设备常见故障的分析和排查技术。</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7</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5GC与EPC核心网设备调试技术、系统组网技术。</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8</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5GC与EPC核心网设备常见故障的分析和排查技术。</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9</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5G站点勘察工具选用、使用技术。</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10</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5G站点方案设计、图纸绘制技术。</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11</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5G站点工程量统计技术、工程概预算编制技术。</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12</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5G站点设备安装技术、线缆连接技术。</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firstLineChars="200"/>
        <w:textAlignment w:val="auto"/>
        <w:outlineLvl w:val="0"/>
        <w:rPr>
          <w:rFonts w:ascii="黑体" w:hAnsi="黑体" w:eastAsia="黑体" w:cs="黑体"/>
          <w:color w:val="000000"/>
          <w:kern w:val="2"/>
          <w:sz w:val="30"/>
          <w:szCs w:val="30"/>
        </w:rPr>
      </w:pPr>
      <w:r>
        <w:rPr>
          <w:rFonts w:hint="eastAsia" w:ascii="黑体" w:hAnsi="黑体" w:eastAsia="黑体" w:cs="黑体"/>
          <w:color w:val="000000"/>
          <w:kern w:val="2"/>
          <w:sz w:val="30"/>
          <w:szCs w:val="30"/>
        </w:rPr>
        <w:t>十</w:t>
      </w:r>
      <w:r>
        <w:rPr>
          <w:rFonts w:hint="eastAsia" w:ascii="黑体" w:hAnsi="黑体" w:eastAsia="黑体" w:cs="黑体"/>
          <w:color w:val="000000"/>
          <w:kern w:val="2"/>
          <w:sz w:val="30"/>
          <w:szCs w:val="30"/>
          <w:lang w:eastAsia="zh-CN"/>
        </w:rPr>
        <w:t>一</w:t>
      </w:r>
      <w:r>
        <w:rPr>
          <w:rFonts w:ascii="黑体" w:hAnsi="黑体" w:eastAsia="黑体" w:cs="黑体"/>
          <w:color w:val="000000"/>
          <w:kern w:val="2"/>
          <w:sz w:val="30"/>
          <w:szCs w:val="30"/>
        </w:rPr>
        <w:t>、技术平台</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本赛项使用5G全网竞技系统作为竞赛平台。该系统通过虚拟仿真实现5G网络中gNodeB（TDD/FDD）、承载网以及5G核心网设备的调试与维护，可以完成NR无线接入网、承载网以及核心网的网络规划与设备线缆连接，各模块数据配置以及全网业务对接和演示等功能，具体设备器材需求，见表3。</w:t>
      </w:r>
    </w:p>
    <w:p>
      <w:pPr>
        <w:spacing w:line="340" w:lineRule="exact"/>
        <w:ind w:left="374" w:right="686"/>
        <w:jc w:val="center"/>
        <w:rPr>
          <w:rFonts w:ascii="仿宋_GB2312" w:eastAsia="仿宋_GB2312"/>
          <w:b/>
          <w:spacing w:val="-9"/>
          <w:sz w:val="24"/>
          <w:szCs w:val="24"/>
        </w:rPr>
      </w:pPr>
      <w:r>
        <w:rPr>
          <w:rFonts w:hint="eastAsia" w:ascii="仿宋_GB2312" w:eastAsia="仿宋_GB2312"/>
          <w:b/>
          <w:spacing w:val="-9"/>
          <w:sz w:val="24"/>
          <w:szCs w:val="24"/>
        </w:rPr>
        <w:t>表3 5G全网建设技术赛项设备配置建议清单</w:t>
      </w:r>
    </w:p>
    <w:p>
      <w:pPr>
        <w:pStyle w:val="5"/>
        <w:spacing w:before="11"/>
        <w:rPr>
          <w:rFonts w:ascii="仿宋"/>
          <w:b/>
          <w:sz w:val="10"/>
        </w:rPr>
      </w:pPr>
    </w:p>
    <w:tbl>
      <w:tblPr>
        <w:tblStyle w:val="11"/>
        <w:tblW w:w="9795"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630"/>
        <w:gridCol w:w="6545"/>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30" w:type="dxa"/>
            <w:vAlign w:val="center"/>
          </w:tcPr>
          <w:p>
            <w:pPr>
              <w:pStyle w:val="14"/>
              <w:jc w:val="center"/>
              <w:rPr>
                <w:rFonts w:hint="eastAsia" w:ascii="黑体" w:hAnsi="黑体" w:eastAsia="黑体" w:cs="黑体"/>
                <w:b w:val="0"/>
                <w:bCs/>
                <w:spacing w:val="-9"/>
                <w:sz w:val="24"/>
                <w:szCs w:val="24"/>
              </w:rPr>
            </w:pPr>
            <w:bookmarkStart w:id="2" w:name="_Hlk85139660"/>
            <w:r>
              <w:rPr>
                <w:rFonts w:hint="eastAsia" w:ascii="黑体" w:hAnsi="黑体" w:eastAsia="黑体" w:cs="黑体"/>
                <w:b w:val="0"/>
                <w:bCs/>
                <w:spacing w:val="-9"/>
                <w:sz w:val="24"/>
                <w:szCs w:val="24"/>
              </w:rPr>
              <w:t>序号</w:t>
            </w:r>
          </w:p>
        </w:tc>
        <w:tc>
          <w:tcPr>
            <w:tcW w:w="1630" w:type="dxa"/>
            <w:vAlign w:val="center"/>
          </w:tcPr>
          <w:p>
            <w:pPr>
              <w:pStyle w:val="14"/>
              <w:jc w:val="center"/>
              <w:rPr>
                <w:rFonts w:hint="eastAsia" w:ascii="黑体" w:hAnsi="黑体" w:eastAsia="黑体" w:cs="黑体"/>
                <w:b w:val="0"/>
                <w:bCs/>
                <w:spacing w:val="-9"/>
                <w:sz w:val="24"/>
                <w:szCs w:val="24"/>
              </w:rPr>
            </w:pPr>
            <w:r>
              <w:rPr>
                <w:rFonts w:hint="eastAsia" w:ascii="黑体" w:hAnsi="黑体" w:eastAsia="黑体" w:cs="黑体"/>
                <w:b w:val="0"/>
                <w:bCs/>
                <w:spacing w:val="-9"/>
                <w:sz w:val="24"/>
                <w:szCs w:val="24"/>
              </w:rPr>
              <w:t>设备及软件名称</w:t>
            </w:r>
          </w:p>
        </w:tc>
        <w:tc>
          <w:tcPr>
            <w:tcW w:w="6545" w:type="dxa"/>
            <w:vAlign w:val="center"/>
          </w:tcPr>
          <w:p>
            <w:pPr>
              <w:pStyle w:val="14"/>
              <w:jc w:val="center"/>
              <w:rPr>
                <w:rFonts w:hint="eastAsia" w:ascii="黑体" w:hAnsi="黑体" w:eastAsia="黑体" w:cs="黑体"/>
                <w:b w:val="0"/>
                <w:bCs/>
                <w:spacing w:val="-9"/>
                <w:sz w:val="24"/>
                <w:szCs w:val="24"/>
              </w:rPr>
            </w:pPr>
            <w:r>
              <w:rPr>
                <w:rFonts w:hint="eastAsia" w:ascii="黑体" w:hAnsi="黑体" w:eastAsia="黑体" w:cs="黑体"/>
                <w:b w:val="0"/>
                <w:bCs/>
                <w:spacing w:val="-9"/>
                <w:sz w:val="24"/>
                <w:szCs w:val="24"/>
              </w:rPr>
              <w:t>规格及要求</w:t>
            </w:r>
          </w:p>
        </w:tc>
        <w:tc>
          <w:tcPr>
            <w:tcW w:w="990" w:type="dxa"/>
            <w:vAlign w:val="center"/>
          </w:tcPr>
          <w:p>
            <w:pPr>
              <w:pStyle w:val="14"/>
              <w:jc w:val="center"/>
              <w:rPr>
                <w:rFonts w:hint="eastAsia" w:ascii="黑体" w:hAnsi="黑体" w:eastAsia="黑体" w:cs="黑体"/>
                <w:b w:val="0"/>
                <w:bCs/>
                <w:spacing w:val="-9"/>
                <w:sz w:val="24"/>
                <w:szCs w:val="24"/>
              </w:rPr>
            </w:pPr>
            <w:r>
              <w:rPr>
                <w:rFonts w:hint="eastAsia" w:ascii="黑体" w:hAnsi="黑体" w:eastAsia="黑体" w:cs="黑体"/>
                <w:b w:val="0"/>
                <w:bCs/>
                <w:spacing w:val="-9"/>
                <w:sz w:val="24"/>
                <w:szCs w:val="24"/>
              </w:rPr>
              <w:t>数量</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630" w:type="dxa"/>
            <w:vAlign w:val="center"/>
          </w:tcPr>
          <w:p>
            <w:pPr>
              <w:pStyle w:val="14"/>
              <w:jc w:val="center"/>
              <w:rPr>
                <w:rFonts w:ascii="仿宋_GB2312" w:eastAsia="仿宋_GB2312"/>
                <w:spacing w:val="-9"/>
                <w:sz w:val="24"/>
                <w:szCs w:val="24"/>
              </w:rPr>
            </w:pPr>
            <w:r>
              <w:rPr>
                <w:rFonts w:hint="eastAsia" w:ascii="仿宋_GB2312" w:eastAsia="仿宋_GB2312"/>
                <w:spacing w:val="-9"/>
                <w:sz w:val="24"/>
                <w:szCs w:val="24"/>
              </w:rPr>
              <w:t>1</w:t>
            </w:r>
          </w:p>
        </w:tc>
        <w:tc>
          <w:tcPr>
            <w:tcW w:w="1630" w:type="dxa"/>
            <w:vAlign w:val="center"/>
          </w:tcPr>
          <w:p>
            <w:pPr>
              <w:pStyle w:val="14"/>
              <w:rPr>
                <w:rFonts w:ascii="仿宋_GB2312" w:eastAsia="仿宋_GB2312"/>
                <w:spacing w:val="-9"/>
                <w:sz w:val="24"/>
                <w:szCs w:val="24"/>
              </w:rPr>
            </w:pPr>
            <w:r>
              <w:rPr>
                <w:rFonts w:hint="eastAsia" w:ascii="仿宋_GB2312" w:eastAsia="仿宋_GB2312"/>
                <w:spacing w:val="-9"/>
                <w:sz w:val="24"/>
                <w:szCs w:val="24"/>
              </w:rPr>
              <w:t>5G全网建设竞技系统</w:t>
            </w:r>
          </w:p>
        </w:tc>
        <w:tc>
          <w:tcPr>
            <w:tcW w:w="6545" w:type="dxa"/>
          </w:tcPr>
          <w:p>
            <w:pPr>
              <w:pStyle w:val="14"/>
              <w:rPr>
                <w:rFonts w:hint="eastAsia" w:ascii="仿宋_GB2312" w:eastAsia="仿宋_GB2312"/>
                <w:spacing w:val="-9"/>
                <w:sz w:val="24"/>
                <w:szCs w:val="24"/>
              </w:rPr>
            </w:pPr>
            <w:r>
              <w:rPr>
                <w:rFonts w:hint="eastAsia" w:ascii="仿宋_GB2312" w:eastAsia="仿宋_GB2312"/>
                <w:spacing w:val="-9"/>
                <w:sz w:val="24"/>
                <w:szCs w:val="24"/>
              </w:rPr>
              <w:t>1、系统平台要以5G商用网络实际情形进行设计。</w:t>
            </w:r>
          </w:p>
          <w:p>
            <w:pPr>
              <w:pStyle w:val="14"/>
              <w:rPr>
                <w:rFonts w:ascii="仿宋_GB2312" w:eastAsia="仿宋_GB2312"/>
                <w:spacing w:val="-9"/>
                <w:sz w:val="24"/>
                <w:szCs w:val="24"/>
              </w:rPr>
            </w:pPr>
            <w:r>
              <w:rPr>
                <w:rFonts w:hint="eastAsia" w:ascii="仿宋_GB2312" w:eastAsia="仿宋_GB2312"/>
                <w:spacing w:val="-9"/>
                <w:sz w:val="24"/>
                <w:szCs w:val="24"/>
              </w:rPr>
              <w:t>（1）至少支持SA与NSA两种组网模式，涵盖Option3x、Option2两种或以上组网选项。</w:t>
            </w:r>
          </w:p>
          <w:p>
            <w:pPr>
              <w:pStyle w:val="14"/>
              <w:rPr>
                <w:rFonts w:ascii="仿宋_GB2312" w:eastAsia="仿宋_GB2312"/>
                <w:spacing w:val="-9"/>
                <w:sz w:val="24"/>
                <w:szCs w:val="24"/>
              </w:rPr>
            </w:pPr>
            <w:r>
              <w:rPr>
                <w:rFonts w:hint="eastAsia" w:ascii="仿宋_GB2312" w:eastAsia="仿宋_GB2312"/>
                <w:spacing w:val="-9"/>
                <w:sz w:val="24"/>
                <w:szCs w:val="24"/>
              </w:rPr>
              <w:t>（2）5GNR支持CU、DU分离与合设。</w:t>
            </w:r>
          </w:p>
          <w:p>
            <w:pPr>
              <w:pStyle w:val="14"/>
              <w:rPr>
                <w:rFonts w:ascii="仿宋_GB2312" w:eastAsia="仿宋_GB2312"/>
                <w:spacing w:val="-9"/>
                <w:sz w:val="24"/>
                <w:szCs w:val="24"/>
              </w:rPr>
            </w:pPr>
            <w:r>
              <w:rPr>
                <w:rFonts w:hint="eastAsia" w:ascii="仿宋_GB2312" w:eastAsia="仿宋_GB2312"/>
                <w:spacing w:val="-9"/>
                <w:sz w:val="24"/>
                <w:szCs w:val="24"/>
              </w:rPr>
              <w:t>（3）5GC核心网支持SBA服务架构，采用NFV 部署。</w:t>
            </w:r>
          </w:p>
          <w:p>
            <w:pPr>
              <w:pStyle w:val="14"/>
              <w:rPr>
                <w:rFonts w:ascii="仿宋_GB2312" w:eastAsia="仿宋_GB2312"/>
                <w:spacing w:val="-9"/>
                <w:sz w:val="24"/>
                <w:szCs w:val="24"/>
              </w:rPr>
            </w:pPr>
            <w:r>
              <w:rPr>
                <w:rFonts w:hint="eastAsia" w:ascii="仿宋_GB2312" w:eastAsia="仿宋_GB2312"/>
                <w:spacing w:val="-9"/>
                <w:sz w:val="24"/>
                <w:szCs w:val="24"/>
              </w:rPr>
              <w:t>（4）EPC核心网至少包括 MME、SGW、PGW、HSS、SW等网元，EUTRAN无线部分包括BBU、AAU、GPS等网元。</w:t>
            </w:r>
          </w:p>
          <w:p>
            <w:pPr>
              <w:pStyle w:val="14"/>
              <w:rPr>
                <w:rFonts w:ascii="仿宋_GB2312" w:eastAsia="仿宋_GB2312"/>
                <w:spacing w:val="-9"/>
                <w:sz w:val="24"/>
                <w:szCs w:val="24"/>
              </w:rPr>
            </w:pPr>
            <w:r>
              <w:rPr>
                <w:rFonts w:hint="eastAsia" w:ascii="仿宋_GB2312" w:eastAsia="仿宋_GB2312"/>
                <w:spacing w:val="-9"/>
                <w:sz w:val="24"/>
                <w:szCs w:val="24"/>
              </w:rPr>
              <w:t>（5）支持无线网、承载网、核心网端到端网络切片。</w:t>
            </w:r>
          </w:p>
          <w:p>
            <w:pPr>
              <w:pStyle w:val="14"/>
              <w:rPr>
                <w:rFonts w:ascii="仿宋_GB2312" w:eastAsia="仿宋_GB2312"/>
                <w:spacing w:val="-9"/>
                <w:sz w:val="24"/>
                <w:szCs w:val="24"/>
              </w:rPr>
            </w:pPr>
            <w:r>
              <w:rPr>
                <w:rFonts w:hint="eastAsia" w:ascii="仿宋_GB2312" w:eastAsia="仿宋_GB2312"/>
                <w:spacing w:val="-9"/>
                <w:sz w:val="24"/>
                <w:szCs w:val="24"/>
              </w:rPr>
              <w:t>（6）承载网包含数据通信网及光传输网络。光传输网络需包含OTN网元。</w:t>
            </w:r>
          </w:p>
          <w:p>
            <w:pPr>
              <w:pStyle w:val="14"/>
              <w:rPr>
                <w:rFonts w:ascii="仿宋_GB2312" w:eastAsia="仿宋_GB2312"/>
                <w:spacing w:val="-9"/>
                <w:sz w:val="24"/>
                <w:szCs w:val="24"/>
              </w:rPr>
            </w:pPr>
            <w:r>
              <w:rPr>
                <w:rFonts w:hint="eastAsia" w:ascii="仿宋_GB2312" w:eastAsia="仿宋_GB2312"/>
                <w:spacing w:val="-9"/>
                <w:sz w:val="24"/>
                <w:szCs w:val="24"/>
              </w:rPr>
              <w:t>2、支持硬件配置功能：可完成设备的选型、布放、连线等任务。</w:t>
            </w:r>
          </w:p>
          <w:p>
            <w:pPr>
              <w:pStyle w:val="14"/>
              <w:rPr>
                <w:rFonts w:ascii="仿宋_GB2312" w:eastAsia="仿宋_GB2312"/>
                <w:spacing w:val="-9"/>
                <w:sz w:val="24"/>
                <w:szCs w:val="24"/>
              </w:rPr>
            </w:pPr>
            <w:r>
              <w:rPr>
                <w:rFonts w:hint="eastAsia" w:ascii="仿宋_GB2312" w:eastAsia="仿宋_GB2312"/>
                <w:spacing w:val="-9"/>
                <w:sz w:val="24"/>
                <w:szCs w:val="24"/>
              </w:rPr>
              <w:t>（1）无线机房包括站点机房与CU机房，可完成机房内CU、DU、ITBBU、单板部署，塔顶AAU部署，机房外GPS部署及网元线缆连接。支持 CRAN与DRAN模式。</w:t>
            </w:r>
          </w:p>
          <w:p>
            <w:pPr>
              <w:pStyle w:val="14"/>
              <w:rPr>
                <w:rFonts w:ascii="仿宋_GB2312" w:eastAsia="仿宋_GB2312"/>
                <w:spacing w:val="-9"/>
                <w:sz w:val="24"/>
                <w:szCs w:val="24"/>
              </w:rPr>
            </w:pPr>
            <w:r>
              <w:rPr>
                <w:rFonts w:hint="eastAsia" w:ascii="仿宋_GB2312" w:eastAsia="仿宋_GB2312"/>
                <w:spacing w:val="-9"/>
                <w:sz w:val="24"/>
                <w:szCs w:val="24"/>
              </w:rPr>
              <w:t>（2）承载网机房硬件配置，可完成IP承载设备和光传输设备部署。</w:t>
            </w:r>
          </w:p>
          <w:p>
            <w:pPr>
              <w:pStyle w:val="14"/>
              <w:rPr>
                <w:rFonts w:ascii="仿宋_GB2312" w:eastAsia="仿宋_GB2312"/>
                <w:spacing w:val="-9"/>
                <w:sz w:val="24"/>
                <w:szCs w:val="24"/>
              </w:rPr>
            </w:pPr>
            <w:r>
              <w:rPr>
                <w:rFonts w:hint="eastAsia" w:ascii="仿宋_GB2312" w:eastAsia="仿宋_GB2312"/>
                <w:spacing w:val="-9"/>
                <w:sz w:val="24"/>
                <w:szCs w:val="24"/>
              </w:rPr>
              <w:t>（3）核心网机房硬件配置，可完成EPC设备与5GC服务器设备部署与连线。</w:t>
            </w:r>
          </w:p>
          <w:p>
            <w:pPr>
              <w:pStyle w:val="14"/>
              <w:rPr>
                <w:rFonts w:ascii="仿宋_GB2312" w:eastAsia="仿宋_GB2312"/>
                <w:spacing w:val="-9"/>
                <w:sz w:val="24"/>
                <w:szCs w:val="24"/>
              </w:rPr>
            </w:pPr>
            <w:r>
              <w:rPr>
                <w:rFonts w:hint="eastAsia" w:ascii="仿宋_GB2312" w:eastAsia="仿宋_GB2312"/>
                <w:spacing w:val="-9"/>
                <w:sz w:val="24"/>
                <w:szCs w:val="24"/>
              </w:rPr>
              <w:t>3、支持数据配置功能：参数的增删、修改及保存等功能。</w:t>
            </w:r>
          </w:p>
          <w:p>
            <w:pPr>
              <w:pStyle w:val="14"/>
              <w:rPr>
                <w:rFonts w:ascii="仿宋_GB2312" w:eastAsia="仿宋_GB2312"/>
                <w:spacing w:val="-9"/>
                <w:sz w:val="24"/>
                <w:szCs w:val="24"/>
              </w:rPr>
            </w:pPr>
            <w:r>
              <w:rPr>
                <w:rFonts w:hint="eastAsia" w:ascii="仿宋_GB2312" w:eastAsia="仿宋_GB2312"/>
                <w:spacing w:val="-9"/>
                <w:sz w:val="24"/>
                <w:szCs w:val="24"/>
              </w:rPr>
              <w:t>（1）无线接入网配置包括物理层、RLC层、MAC层、PDCP层、RRC层与NAS层下路由与SCTP对接、物理信号与信道、时频资源、移动性、双连接、网络切片、关键技术等参数类型。</w:t>
            </w:r>
          </w:p>
          <w:p>
            <w:pPr>
              <w:pStyle w:val="14"/>
              <w:rPr>
                <w:rFonts w:ascii="仿宋_GB2312" w:eastAsia="仿宋_GB2312"/>
                <w:spacing w:val="-9"/>
                <w:sz w:val="24"/>
                <w:szCs w:val="24"/>
              </w:rPr>
            </w:pPr>
            <w:r>
              <w:rPr>
                <w:rFonts w:hint="eastAsia" w:ascii="仿宋_GB2312" w:eastAsia="仿宋_GB2312"/>
                <w:spacing w:val="-9"/>
                <w:sz w:val="24"/>
                <w:szCs w:val="24"/>
              </w:rPr>
              <w:t>（2）IP承载设备支持IP地址、路由、FlexE切片/聚合/交叉配置、前传网络配置等。</w:t>
            </w:r>
          </w:p>
          <w:p>
            <w:pPr>
              <w:pStyle w:val="14"/>
              <w:rPr>
                <w:rFonts w:ascii="仿宋_GB2312" w:eastAsia="仿宋_GB2312"/>
                <w:spacing w:val="-9"/>
                <w:sz w:val="24"/>
                <w:szCs w:val="24"/>
              </w:rPr>
            </w:pPr>
            <w:r>
              <w:rPr>
                <w:rFonts w:hint="eastAsia" w:ascii="仿宋_GB2312" w:eastAsia="仿宋_GB2312"/>
                <w:spacing w:val="-9"/>
                <w:sz w:val="24"/>
                <w:szCs w:val="24"/>
              </w:rPr>
              <w:t>（3）5GC核心网包括 AMF、SMF、AUSF、UPF、PCF、NSSF、UDM、NRF下切片配置、NF发现策略、HTTP对接、虚拟路由、开户鉴权等配等。EPC核心网MME、SGW、PGW、HSS包含路由对接、会话解析、签约鉴权等配置。</w:t>
            </w:r>
          </w:p>
          <w:p>
            <w:pPr>
              <w:pStyle w:val="14"/>
              <w:rPr>
                <w:rFonts w:ascii="仿宋_GB2312" w:eastAsia="仿宋_GB2312"/>
                <w:spacing w:val="-9"/>
                <w:sz w:val="24"/>
                <w:szCs w:val="24"/>
              </w:rPr>
            </w:pPr>
            <w:r>
              <w:rPr>
                <w:rFonts w:hint="eastAsia" w:ascii="仿宋_GB2312" w:eastAsia="仿宋_GB2312"/>
                <w:spacing w:val="-9"/>
                <w:sz w:val="24"/>
                <w:szCs w:val="24"/>
              </w:rPr>
              <w:t>4、支持链路、5G注册、5G会话、联网等业务调试。</w:t>
            </w:r>
          </w:p>
          <w:p>
            <w:pPr>
              <w:pStyle w:val="14"/>
              <w:rPr>
                <w:rFonts w:ascii="仿宋_GB2312" w:eastAsia="仿宋_GB2312"/>
                <w:spacing w:val="-9"/>
                <w:sz w:val="24"/>
                <w:szCs w:val="24"/>
              </w:rPr>
            </w:pPr>
            <w:r>
              <w:rPr>
                <w:rFonts w:hint="eastAsia" w:ascii="仿宋_GB2312" w:eastAsia="仿宋_GB2312"/>
                <w:spacing w:val="-9"/>
                <w:sz w:val="24"/>
                <w:szCs w:val="24"/>
              </w:rPr>
              <w:t>（1）提供告警、Ping、Trace、光路检测、路由表与状态查询等链路工具。</w:t>
            </w:r>
          </w:p>
          <w:p>
            <w:pPr>
              <w:pStyle w:val="14"/>
              <w:rPr>
                <w:rFonts w:ascii="仿宋_GB2312" w:eastAsia="仿宋_GB2312"/>
                <w:spacing w:val="-9"/>
                <w:sz w:val="24"/>
                <w:szCs w:val="24"/>
              </w:rPr>
            </w:pPr>
            <w:r>
              <w:rPr>
                <w:rFonts w:hint="eastAsia" w:ascii="仿宋_GB2312" w:eastAsia="仿宋_GB2312"/>
                <w:spacing w:val="-9"/>
                <w:sz w:val="24"/>
                <w:szCs w:val="24"/>
              </w:rPr>
              <w:t>（2）网络优化包含基础优化、移动性管理、网络切片编排。包含但不限于语音、直播、视频等。CQT与DT测试支持 RSRP、SINR、速率、时延、丢包、切换/重选/漫游成功率等参数与小区信息实时反馈。网络切片编排包含5G典型应用场景，如自动驾驶、AR 远程医疗、智慧农业、智慧城市等。</w:t>
            </w:r>
          </w:p>
          <w:p>
            <w:pPr>
              <w:pStyle w:val="14"/>
              <w:rPr>
                <w:rFonts w:ascii="仿宋_GB2312" w:eastAsia="仿宋_GB2312"/>
                <w:spacing w:val="-9"/>
                <w:sz w:val="24"/>
                <w:szCs w:val="24"/>
              </w:rPr>
            </w:pPr>
            <w:r>
              <w:rPr>
                <w:rFonts w:hint="eastAsia" w:ascii="仿宋_GB2312" w:eastAsia="仿宋_GB2312"/>
                <w:spacing w:val="-9"/>
                <w:sz w:val="24"/>
                <w:szCs w:val="24"/>
              </w:rPr>
              <w:t>（3）系统应支持5G信令跟踪与字段解析，至少包含</w:t>
            </w:r>
          </w:p>
          <w:p>
            <w:pPr>
              <w:pStyle w:val="14"/>
              <w:rPr>
                <w:rFonts w:ascii="仿宋_GB2312" w:eastAsia="仿宋_GB2312"/>
                <w:spacing w:val="-9"/>
                <w:sz w:val="24"/>
                <w:szCs w:val="24"/>
              </w:rPr>
            </w:pPr>
            <w:r>
              <w:rPr>
                <w:rFonts w:hint="eastAsia" w:ascii="仿宋_GB2312" w:eastAsia="仿宋_GB2312"/>
                <w:spacing w:val="-9"/>
                <w:sz w:val="24"/>
                <w:szCs w:val="24"/>
              </w:rPr>
              <w:t>RRC、S1AP、NAS、X2AP、Diameter、GTPV2、HTTP、NGAP、PFCP、IP等主要类型。</w:t>
            </w:r>
          </w:p>
        </w:tc>
        <w:tc>
          <w:tcPr>
            <w:tcW w:w="990" w:type="dxa"/>
            <w:vAlign w:val="center"/>
          </w:tcPr>
          <w:p>
            <w:pPr>
              <w:pStyle w:val="14"/>
              <w:jc w:val="center"/>
              <w:rPr>
                <w:rFonts w:ascii="仿宋_GB2312" w:eastAsia="仿宋_GB2312"/>
                <w:spacing w:val="-9"/>
                <w:sz w:val="24"/>
                <w:szCs w:val="24"/>
              </w:rPr>
            </w:pPr>
            <w:r>
              <w:rPr>
                <w:rFonts w:hint="eastAsia" w:ascii="仿宋_GB2312" w:eastAsia="仿宋_GB2312"/>
                <w:spacing w:val="-9"/>
                <w:sz w:val="24"/>
                <w:szCs w:val="24"/>
              </w:rPr>
              <w:t>每参赛队2套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630" w:type="dxa"/>
            <w:vAlign w:val="center"/>
          </w:tcPr>
          <w:p>
            <w:pPr>
              <w:pStyle w:val="14"/>
              <w:jc w:val="center"/>
              <w:rPr>
                <w:rFonts w:ascii="仿宋_GB2312" w:eastAsia="仿宋_GB2312"/>
                <w:spacing w:val="-9"/>
                <w:sz w:val="24"/>
                <w:szCs w:val="24"/>
              </w:rPr>
            </w:pPr>
            <w:r>
              <w:rPr>
                <w:rFonts w:hint="eastAsia" w:ascii="仿宋_GB2312" w:eastAsia="仿宋_GB2312"/>
                <w:spacing w:val="-9"/>
                <w:sz w:val="24"/>
                <w:szCs w:val="24"/>
              </w:rPr>
              <w:t>2</w:t>
            </w:r>
          </w:p>
        </w:tc>
        <w:tc>
          <w:tcPr>
            <w:tcW w:w="1630" w:type="dxa"/>
            <w:vAlign w:val="center"/>
          </w:tcPr>
          <w:p>
            <w:pPr>
              <w:pStyle w:val="14"/>
              <w:rPr>
                <w:rFonts w:ascii="仿宋_GB2312" w:eastAsia="仿宋_GB2312"/>
                <w:spacing w:val="-9"/>
                <w:sz w:val="24"/>
                <w:szCs w:val="24"/>
              </w:rPr>
            </w:pPr>
            <w:r>
              <w:rPr>
                <w:rFonts w:hint="eastAsia" w:ascii="仿宋_GB2312" w:eastAsia="仿宋_GB2312"/>
                <w:spacing w:val="-9"/>
                <w:sz w:val="24"/>
                <w:szCs w:val="24"/>
              </w:rPr>
              <w:t>5G站点工程竞技系统</w:t>
            </w:r>
          </w:p>
        </w:tc>
        <w:tc>
          <w:tcPr>
            <w:tcW w:w="6545" w:type="dxa"/>
          </w:tcPr>
          <w:p>
            <w:pPr>
              <w:pStyle w:val="14"/>
              <w:rPr>
                <w:rFonts w:ascii="仿宋_GB2312" w:eastAsia="仿宋_GB2312"/>
                <w:spacing w:val="-9"/>
                <w:sz w:val="24"/>
                <w:szCs w:val="24"/>
              </w:rPr>
            </w:pPr>
            <w:r>
              <w:rPr>
                <w:rFonts w:hint="eastAsia" w:ascii="仿宋_GB2312" w:eastAsia="仿宋_GB2312"/>
                <w:spacing w:val="-9"/>
                <w:sz w:val="24"/>
                <w:szCs w:val="24"/>
              </w:rPr>
              <w:t>系统平台需以5G现网经典工程案例为原型进行设计，包含规划选址、站点勘察、方案设计、工程实施及开通验收等主要建网流程，需支持宏站与数字化室内分布系统两种网络覆盖模式。</w:t>
            </w:r>
          </w:p>
          <w:p>
            <w:pPr>
              <w:pStyle w:val="14"/>
              <w:rPr>
                <w:rFonts w:ascii="仿宋_GB2312" w:eastAsia="仿宋_GB2312"/>
                <w:spacing w:val="-9"/>
                <w:sz w:val="24"/>
                <w:szCs w:val="24"/>
              </w:rPr>
            </w:pPr>
            <w:r>
              <w:rPr>
                <w:rFonts w:hint="eastAsia" w:ascii="仿宋_GB2312" w:eastAsia="仿宋_GB2312"/>
                <w:spacing w:val="-9"/>
                <w:sz w:val="24"/>
                <w:szCs w:val="24"/>
              </w:rPr>
              <w:t>1、工程规划参数设置至少包括覆盖区域、覆盖半径、天线规划高度、规划频段、投资预算、建设周期、物业协调难度、建筑承重能力及基本风压等主要参数。</w:t>
            </w:r>
          </w:p>
          <w:p>
            <w:pPr>
              <w:pStyle w:val="14"/>
              <w:rPr>
                <w:rFonts w:ascii="仿宋_GB2312" w:eastAsia="仿宋_GB2312"/>
                <w:spacing w:val="-9"/>
                <w:sz w:val="24"/>
                <w:szCs w:val="24"/>
              </w:rPr>
            </w:pPr>
            <w:r>
              <w:rPr>
                <w:rFonts w:hint="eastAsia" w:ascii="仿宋_GB2312" w:eastAsia="仿宋_GB2312"/>
                <w:spacing w:val="-9"/>
                <w:sz w:val="24"/>
                <w:szCs w:val="24"/>
              </w:rPr>
              <w:t>2、站点选址应包含三种及以上典型场景，如密集市区、一般郊区、偏远山区等。</w:t>
            </w:r>
          </w:p>
          <w:p>
            <w:pPr>
              <w:pStyle w:val="14"/>
              <w:rPr>
                <w:rFonts w:ascii="仿宋_GB2312" w:eastAsia="仿宋_GB2312"/>
                <w:spacing w:val="-9"/>
                <w:sz w:val="24"/>
                <w:szCs w:val="24"/>
              </w:rPr>
            </w:pPr>
            <w:r>
              <w:rPr>
                <w:rFonts w:hint="eastAsia" w:ascii="仿宋_GB2312" w:eastAsia="仿宋_GB2312"/>
                <w:spacing w:val="-9"/>
                <w:sz w:val="24"/>
                <w:szCs w:val="24"/>
              </w:rPr>
              <w:t>3、站点勘察应模拟真实工程，测量工具包含但不限于手持GPS测量仪、指南针、照相机、卷尺、激光测距仪等，可测量场景详细信息，并支持输出勘察报告。</w:t>
            </w:r>
          </w:p>
          <w:p>
            <w:pPr>
              <w:pStyle w:val="14"/>
              <w:rPr>
                <w:rFonts w:ascii="仿宋_GB2312" w:eastAsia="仿宋_GB2312"/>
                <w:spacing w:val="-9"/>
                <w:sz w:val="24"/>
                <w:szCs w:val="24"/>
              </w:rPr>
            </w:pPr>
            <w:r>
              <w:rPr>
                <w:rFonts w:hint="eastAsia" w:ascii="仿宋_GB2312" w:eastAsia="仿宋_GB2312"/>
                <w:spacing w:val="-9"/>
                <w:sz w:val="24"/>
                <w:szCs w:val="24"/>
              </w:rPr>
              <w:t>（1）宏站支持机房内勘察、机房外勘察、电源勘察、传输情况勘察、塔桅信息勘察、天线及线缆勘察等主要场景勘察的典型工作流程。</w:t>
            </w:r>
          </w:p>
          <w:p>
            <w:pPr>
              <w:pStyle w:val="14"/>
              <w:rPr>
                <w:rFonts w:ascii="仿宋_GB2312" w:eastAsia="仿宋_GB2312"/>
                <w:spacing w:val="-9"/>
                <w:sz w:val="24"/>
                <w:szCs w:val="24"/>
              </w:rPr>
            </w:pPr>
            <w:r>
              <w:rPr>
                <w:rFonts w:hint="eastAsia" w:ascii="仿宋_GB2312" w:eastAsia="仿宋_GB2312"/>
                <w:spacing w:val="-9"/>
                <w:sz w:val="24"/>
                <w:szCs w:val="24"/>
              </w:rPr>
              <w:t>（2）数字化室分支持弱电井勘察、楼宇平层勘察、地下室勘察、机房勘察、电源勘察、传输情况勘察、设备信息勘察等典型的主要工作场景。</w:t>
            </w:r>
          </w:p>
          <w:p>
            <w:pPr>
              <w:pStyle w:val="14"/>
              <w:rPr>
                <w:rFonts w:ascii="仿宋_GB2312" w:eastAsia="仿宋_GB2312"/>
                <w:spacing w:val="-9"/>
                <w:sz w:val="24"/>
                <w:szCs w:val="24"/>
              </w:rPr>
            </w:pPr>
            <w:r>
              <w:rPr>
                <w:rFonts w:hint="eastAsia" w:ascii="仿宋_GB2312" w:eastAsia="仿宋_GB2312"/>
                <w:spacing w:val="-9"/>
                <w:sz w:val="24"/>
                <w:szCs w:val="24"/>
              </w:rPr>
              <w:t>4、方案设计支持平面图纸设计功能。</w:t>
            </w:r>
          </w:p>
          <w:p>
            <w:pPr>
              <w:pStyle w:val="14"/>
              <w:rPr>
                <w:rFonts w:ascii="仿宋_GB2312" w:eastAsia="仿宋_GB2312"/>
                <w:spacing w:val="-9"/>
                <w:sz w:val="24"/>
                <w:szCs w:val="24"/>
              </w:rPr>
            </w:pPr>
            <w:r>
              <w:rPr>
                <w:rFonts w:hint="eastAsia" w:ascii="仿宋_GB2312" w:eastAsia="仿宋_GB2312"/>
                <w:spacing w:val="-9"/>
                <w:sz w:val="24"/>
                <w:szCs w:val="24"/>
              </w:rPr>
              <w:t>（1）宏站应包含天馈安装平面图、天馈安装立面</w:t>
            </w:r>
          </w:p>
          <w:p>
            <w:pPr>
              <w:pStyle w:val="14"/>
              <w:rPr>
                <w:rFonts w:ascii="仿宋_GB2312" w:eastAsia="仿宋_GB2312"/>
                <w:spacing w:val="-9"/>
                <w:sz w:val="24"/>
                <w:szCs w:val="24"/>
              </w:rPr>
            </w:pPr>
            <w:r>
              <w:rPr>
                <w:rFonts w:hint="eastAsia" w:ascii="仿宋_GB2312" w:eastAsia="仿宋_GB2312"/>
                <w:spacing w:val="-9"/>
                <w:sz w:val="24"/>
                <w:szCs w:val="24"/>
              </w:rPr>
              <w:t>图、机房设备布置平面图、走线架布置平面图等至少4张设计图纸；支持天线下倾角计算，天线方向角等参数设计典型工作流程。</w:t>
            </w:r>
          </w:p>
          <w:p>
            <w:pPr>
              <w:pStyle w:val="14"/>
              <w:rPr>
                <w:rFonts w:ascii="仿宋_GB2312" w:eastAsia="仿宋_GB2312"/>
                <w:spacing w:val="-9"/>
                <w:sz w:val="24"/>
                <w:szCs w:val="24"/>
              </w:rPr>
            </w:pPr>
            <w:r>
              <w:rPr>
                <w:rFonts w:hint="eastAsia" w:ascii="仿宋_GB2312" w:eastAsia="仿宋_GB2312"/>
                <w:spacing w:val="-9"/>
                <w:sz w:val="24"/>
                <w:szCs w:val="24"/>
              </w:rPr>
              <w:t>（2）数字化室分应包含安装平面图及系统原理图；支持信源频段、设备布放、端子选用、小区划分等参数设计典型工作过程。</w:t>
            </w:r>
          </w:p>
          <w:p>
            <w:pPr>
              <w:pStyle w:val="14"/>
              <w:rPr>
                <w:rFonts w:ascii="仿宋_GB2312" w:eastAsia="仿宋_GB2312"/>
                <w:spacing w:val="-9"/>
                <w:sz w:val="24"/>
                <w:szCs w:val="24"/>
              </w:rPr>
            </w:pPr>
            <w:r>
              <w:rPr>
                <w:rFonts w:ascii="仿宋_GB2312" w:eastAsia="仿宋_GB2312"/>
                <w:spacing w:val="-9"/>
                <w:sz w:val="24"/>
                <w:szCs w:val="24"/>
              </w:rPr>
              <w:t>5</w:t>
            </w:r>
            <w:r>
              <w:rPr>
                <w:rFonts w:hint="eastAsia" w:ascii="仿宋_GB2312" w:eastAsia="仿宋_GB2312"/>
                <w:spacing w:val="-9"/>
                <w:sz w:val="24"/>
                <w:szCs w:val="24"/>
              </w:rPr>
              <w:t>、工程预算应包括工程预算总表、建筑安装工程费用预算表、建筑安装工程量预算表、国内器材预算表、工程建设其他费用预算表。</w:t>
            </w:r>
          </w:p>
          <w:p>
            <w:pPr>
              <w:pStyle w:val="14"/>
              <w:rPr>
                <w:rFonts w:ascii="仿宋_GB2312" w:eastAsia="仿宋_GB2312"/>
                <w:spacing w:val="-9"/>
                <w:sz w:val="24"/>
                <w:szCs w:val="24"/>
              </w:rPr>
            </w:pPr>
            <w:r>
              <w:rPr>
                <w:rFonts w:hint="eastAsia" w:ascii="仿宋_GB2312" w:eastAsia="仿宋_GB2312"/>
                <w:spacing w:val="-9"/>
                <w:sz w:val="24"/>
                <w:szCs w:val="24"/>
              </w:rPr>
              <w:t>6、工程实施应包括基础配套部署、动力系统部署、传输设备部署、无线设备部署及设备间的线缆连接。（1）支持基础配套设备（需至少包含三管塔、土建机房、走线架、空调、接地排等）、动力系统设备</w:t>
            </w:r>
          </w:p>
          <w:p>
            <w:pPr>
              <w:pStyle w:val="14"/>
              <w:rPr>
                <w:rFonts w:hint="eastAsia" w:ascii="仿宋_GB2312" w:eastAsia="仿宋_GB2312"/>
                <w:spacing w:val="-9"/>
                <w:sz w:val="24"/>
                <w:szCs w:val="24"/>
              </w:rPr>
            </w:pPr>
            <w:r>
              <w:rPr>
                <w:rFonts w:hint="eastAsia" w:ascii="仿宋_GB2312" w:eastAsia="仿宋_GB2312"/>
                <w:spacing w:val="-9"/>
                <w:sz w:val="24"/>
                <w:szCs w:val="24"/>
              </w:rPr>
              <w:t>（需至少包含交流配电箱、蓄电池组、电源柜、直流电源系统等）、传输设备（需至少包含ODF、SPN等）、无线设备（需至少包含BBU、AAU、pRRU、安装施工、室内综合布线施工等工程施工、设备调测施工环节。（2）支持通信机房电源系统硬件安装及连线，接地保护连接，接电端子选择等电源施工安全典型工作流程。</w:t>
            </w:r>
          </w:p>
          <w:p>
            <w:pPr>
              <w:pStyle w:val="14"/>
              <w:rPr>
                <w:rFonts w:ascii="仿宋_GB2312" w:eastAsia="仿宋_GB2312"/>
                <w:spacing w:val="-9"/>
                <w:sz w:val="24"/>
                <w:szCs w:val="24"/>
              </w:rPr>
            </w:pPr>
            <w:r>
              <w:rPr>
                <w:rFonts w:hint="eastAsia" w:ascii="仿宋_GB2312" w:eastAsia="仿宋_GB2312"/>
                <w:spacing w:val="-9"/>
                <w:sz w:val="24"/>
                <w:szCs w:val="24"/>
              </w:rPr>
              <w:t>（3）支持无线设备（BBU/AAU/pRRU 等）电源及网元连线，接地保护连接，传输对接功能。</w:t>
            </w:r>
          </w:p>
        </w:tc>
        <w:tc>
          <w:tcPr>
            <w:tcW w:w="990" w:type="dxa"/>
            <w:vAlign w:val="center"/>
          </w:tcPr>
          <w:p>
            <w:pPr>
              <w:pStyle w:val="14"/>
              <w:jc w:val="center"/>
              <w:rPr>
                <w:rFonts w:ascii="仿宋_GB2312" w:eastAsia="仿宋_GB2312"/>
                <w:spacing w:val="-9"/>
                <w:sz w:val="24"/>
                <w:szCs w:val="24"/>
              </w:rPr>
            </w:pPr>
            <w:r>
              <w:rPr>
                <w:rFonts w:hint="eastAsia" w:ascii="仿宋_GB2312" w:eastAsia="仿宋_GB2312"/>
                <w:spacing w:val="-9"/>
                <w:sz w:val="24"/>
                <w:szCs w:val="24"/>
              </w:rPr>
              <w:t>每参赛队2套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630" w:type="dxa"/>
            <w:vAlign w:val="center"/>
          </w:tcPr>
          <w:p>
            <w:pPr>
              <w:pStyle w:val="14"/>
              <w:jc w:val="center"/>
              <w:rPr>
                <w:rFonts w:ascii="仿宋_GB2312" w:eastAsia="仿宋_GB2312"/>
                <w:spacing w:val="-9"/>
                <w:sz w:val="24"/>
                <w:szCs w:val="24"/>
              </w:rPr>
            </w:pPr>
            <w:r>
              <w:rPr>
                <w:rFonts w:hint="eastAsia" w:ascii="仿宋_GB2312" w:eastAsia="仿宋_GB2312"/>
                <w:spacing w:val="-9"/>
                <w:sz w:val="24"/>
                <w:szCs w:val="24"/>
              </w:rPr>
              <w:t>3</w:t>
            </w:r>
          </w:p>
        </w:tc>
        <w:tc>
          <w:tcPr>
            <w:tcW w:w="1630" w:type="dxa"/>
            <w:vAlign w:val="center"/>
          </w:tcPr>
          <w:p>
            <w:pPr>
              <w:pStyle w:val="14"/>
              <w:rPr>
                <w:rFonts w:ascii="仿宋_GB2312" w:eastAsia="仿宋_GB2312"/>
                <w:spacing w:val="-9"/>
                <w:sz w:val="24"/>
                <w:szCs w:val="24"/>
              </w:rPr>
            </w:pPr>
            <w:r>
              <w:rPr>
                <w:rFonts w:hint="eastAsia" w:ascii="仿宋_GB2312" w:eastAsia="仿宋_GB2312"/>
                <w:spacing w:val="-9"/>
                <w:sz w:val="24"/>
                <w:szCs w:val="24"/>
              </w:rPr>
              <w:t>后台实时监控评分系统</w:t>
            </w:r>
          </w:p>
        </w:tc>
        <w:tc>
          <w:tcPr>
            <w:tcW w:w="6545" w:type="dxa"/>
          </w:tcPr>
          <w:p>
            <w:pPr>
              <w:pStyle w:val="14"/>
              <w:rPr>
                <w:rFonts w:hint="eastAsia" w:ascii="仿宋_GB2312" w:eastAsia="仿宋_GB2312"/>
                <w:spacing w:val="-9"/>
                <w:sz w:val="24"/>
                <w:szCs w:val="24"/>
              </w:rPr>
            </w:pPr>
            <w:r>
              <w:rPr>
                <w:rFonts w:ascii="仿宋_GB2312" w:eastAsia="仿宋_GB2312"/>
                <w:spacing w:val="-9"/>
                <w:sz w:val="24"/>
                <w:szCs w:val="24"/>
              </w:rPr>
              <w:t>1</w:t>
            </w:r>
            <w:r>
              <w:rPr>
                <w:rFonts w:hint="eastAsia" w:ascii="仿宋_GB2312" w:eastAsia="仿宋_GB2312"/>
                <w:spacing w:val="-9"/>
                <w:sz w:val="24"/>
                <w:szCs w:val="24"/>
              </w:rPr>
              <w:t>、系统支持后台统一管理平台试题管理、下发、初始化等竞赛必备功能。</w:t>
            </w:r>
          </w:p>
          <w:p>
            <w:pPr>
              <w:pStyle w:val="14"/>
              <w:rPr>
                <w:rFonts w:ascii="仿宋_GB2312" w:eastAsia="仿宋_GB2312"/>
                <w:spacing w:val="-9"/>
                <w:sz w:val="24"/>
                <w:szCs w:val="24"/>
              </w:rPr>
            </w:pPr>
            <w:r>
              <w:rPr>
                <w:rFonts w:ascii="仿宋_GB2312" w:eastAsia="仿宋_GB2312"/>
                <w:spacing w:val="-9"/>
                <w:sz w:val="24"/>
                <w:szCs w:val="24"/>
              </w:rPr>
              <w:t>2</w:t>
            </w:r>
            <w:r>
              <w:rPr>
                <w:rFonts w:hint="eastAsia" w:ascii="仿宋_GB2312" w:eastAsia="仿宋_GB2312"/>
                <w:spacing w:val="-9"/>
                <w:sz w:val="24"/>
                <w:szCs w:val="24"/>
              </w:rPr>
              <w:t>、支持后台实时竞赛情况监控，可根据竞赛试题与参赛战队对竞赛情况进行实时监控，监控内容需包括试题中要求的竞赛任务。</w:t>
            </w:r>
          </w:p>
        </w:tc>
        <w:tc>
          <w:tcPr>
            <w:tcW w:w="990" w:type="dxa"/>
            <w:vAlign w:val="center"/>
          </w:tcPr>
          <w:p>
            <w:pPr>
              <w:pStyle w:val="14"/>
              <w:jc w:val="center"/>
              <w:rPr>
                <w:rFonts w:ascii="仿宋_GB2312" w:eastAsia="仿宋_GB2312"/>
                <w:spacing w:val="-9"/>
                <w:sz w:val="24"/>
                <w:szCs w:val="24"/>
              </w:rPr>
            </w:pPr>
            <w:r>
              <w:rPr>
                <w:rFonts w:hint="eastAsia" w:ascii="仿宋_GB2312" w:eastAsia="仿宋_GB2312"/>
                <w:spacing w:val="-9"/>
                <w:sz w:val="24"/>
                <w:szCs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630" w:type="dxa"/>
            <w:vAlign w:val="center"/>
          </w:tcPr>
          <w:p>
            <w:pPr>
              <w:pStyle w:val="14"/>
              <w:jc w:val="center"/>
              <w:rPr>
                <w:rFonts w:ascii="仿宋_GB2312" w:eastAsia="仿宋_GB2312"/>
                <w:spacing w:val="-9"/>
                <w:sz w:val="24"/>
                <w:szCs w:val="24"/>
              </w:rPr>
            </w:pPr>
            <w:r>
              <w:rPr>
                <w:rFonts w:hint="eastAsia" w:ascii="仿宋_GB2312" w:eastAsia="仿宋_GB2312"/>
                <w:spacing w:val="-9"/>
                <w:sz w:val="24"/>
                <w:szCs w:val="24"/>
              </w:rPr>
              <w:t>4</w:t>
            </w:r>
          </w:p>
        </w:tc>
        <w:tc>
          <w:tcPr>
            <w:tcW w:w="1630" w:type="dxa"/>
            <w:vAlign w:val="center"/>
          </w:tcPr>
          <w:p>
            <w:pPr>
              <w:pStyle w:val="14"/>
              <w:rPr>
                <w:rFonts w:ascii="仿宋_GB2312" w:eastAsia="仿宋_GB2312"/>
                <w:spacing w:val="-9"/>
                <w:sz w:val="24"/>
                <w:szCs w:val="24"/>
              </w:rPr>
            </w:pPr>
            <w:r>
              <w:rPr>
                <w:rFonts w:hint="eastAsia" w:ascii="仿宋_GB2312" w:eastAsia="仿宋_GB2312"/>
                <w:spacing w:val="-9"/>
                <w:sz w:val="24"/>
                <w:szCs w:val="24"/>
              </w:rPr>
              <w:t>后台服务器</w:t>
            </w:r>
          </w:p>
        </w:tc>
        <w:tc>
          <w:tcPr>
            <w:tcW w:w="6545" w:type="dxa"/>
          </w:tcPr>
          <w:p>
            <w:pPr>
              <w:pStyle w:val="14"/>
              <w:rPr>
                <w:rFonts w:ascii="仿宋_GB2312" w:eastAsia="仿宋_GB2312"/>
                <w:spacing w:val="-9"/>
                <w:sz w:val="24"/>
                <w:szCs w:val="24"/>
              </w:rPr>
            </w:pPr>
            <w:r>
              <w:rPr>
                <w:rFonts w:hint="eastAsia" w:ascii="仿宋_GB2312" w:eastAsia="仿宋_GB2312"/>
                <w:spacing w:val="-9"/>
                <w:sz w:val="24"/>
                <w:szCs w:val="24"/>
              </w:rPr>
              <w:t>CPU建议10核20线程，频率2.4GHz及以上，内存32GB及以上，2T及以上硬盘，安装5G全网建设竞技系统和5G站点工程竞技系统后台服务。</w:t>
            </w:r>
          </w:p>
        </w:tc>
        <w:tc>
          <w:tcPr>
            <w:tcW w:w="990" w:type="dxa"/>
            <w:vAlign w:val="center"/>
          </w:tcPr>
          <w:p>
            <w:pPr>
              <w:pStyle w:val="14"/>
              <w:jc w:val="center"/>
              <w:rPr>
                <w:rFonts w:ascii="仿宋_GB2312" w:eastAsia="仿宋_GB2312"/>
                <w:spacing w:val="-9"/>
                <w:sz w:val="24"/>
                <w:szCs w:val="24"/>
              </w:rPr>
            </w:pPr>
            <w:r>
              <w:rPr>
                <w:rFonts w:hint="eastAsia" w:ascii="仿宋_GB2312" w:eastAsia="仿宋_GB2312"/>
                <w:spacing w:val="-9"/>
                <w:sz w:val="24"/>
                <w:szCs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630" w:type="dxa"/>
            <w:vAlign w:val="center"/>
          </w:tcPr>
          <w:p>
            <w:pPr>
              <w:pStyle w:val="14"/>
              <w:jc w:val="center"/>
              <w:rPr>
                <w:rFonts w:ascii="仿宋_GB2312" w:eastAsia="仿宋_GB2312"/>
                <w:spacing w:val="-9"/>
                <w:sz w:val="24"/>
                <w:szCs w:val="24"/>
              </w:rPr>
            </w:pPr>
            <w:r>
              <w:rPr>
                <w:rFonts w:hint="eastAsia" w:ascii="仿宋_GB2312" w:eastAsia="仿宋_GB2312"/>
                <w:spacing w:val="-9"/>
                <w:sz w:val="24"/>
                <w:szCs w:val="24"/>
              </w:rPr>
              <w:t>5</w:t>
            </w:r>
          </w:p>
        </w:tc>
        <w:tc>
          <w:tcPr>
            <w:tcW w:w="1630" w:type="dxa"/>
            <w:vAlign w:val="center"/>
          </w:tcPr>
          <w:p>
            <w:pPr>
              <w:pStyle w:val="14"/>
              <w:rPr>
                <w:rFonts w:ascii="仿宋_GB2312" w:eastAsia="仿宋_GB2312"/>
                <w:spacing w:val="-9"/>
                <w:sz w:val="24"/>
                <w:szCs w:val="24"/>
              </w:rPr>
            </w:pPr>
            <w:r>
              <w:rPr>
                <w:rFonts w:hint="eastAsia" w:ascii="仿宋_GB2312" w:eastAsia="仿宋_GB2312"/>
                <w:spacing w:val="-9"/>
                <w:sz w:val="24"/>
                <w:szCs w:val="24"/>
              </w:rPr>
              <w:t>台式电脑</w:t>
            </w:r>
          </w:p>
        </w:tc>
        <w:tc>
          <w:tcPr>
            <w:tcW w:w="6545" w:type="dxa"/>
          </w:tcPr>
          <w:p>
            <w:pPr>
              <w:pStyle w:val="14"/>
              <w:rPr>
                <w:rFonts w:ascii="仿宋_GB2312" w:eastAsia="仿宋_GB2312"/>
                <w:spacing w:val="-9"/>
                <w:sz w:val="24"/>
                <w:szCs w:val="24"/>
              </w:rPr>
            </w:pPr>
            <w:r>
              <w:rPr>
                <w:rFonts w:hint="eastAsia" w:ascii="仿宋_GB2312" w:eastAsia="仿宋_GB2312"/>
                <w:spacing w:val="-9"/>
                <w:sz w:val="24"/>
                <w:szCs w:val="24"/>
              </w:rPr>
              <w:t>台式电脑，推荐Intel酷睿8代I5及以上CPU，4G及以上内存，WIN7及以上版本64位中文操作系统，预装截屏软件、录屏软件，显示器屏幕分辨率不得低于1440*900。</w:t>
            </w:r>
          </w:p>
        </w:tc>
        <w:tc>
          <w:tcPr>
            <w:tcW w:w="990" w:type="dxa"/>
            <w:vAlign w:val="center"/>
          </w:tcPr>
          <w:p>
            <w:pPr>
              <w:pStyle w:val="14"/>
              <w:jc w:val="center"/>
              <w:rPr>
                <w:rFonts w:ascii="仿宋_GB2312" w:eastAsia="仿宋_GB2312"/>
                <w:spacing w:val="-9"/>
                <w:sz w:val="24"/>
                <w:szCs w:val="24"/>
              </w:rPr>
            </w:pPr>
            <w:r>
              <w:rPr>
                <w:rFonts w:hint="eastAsia" w:ascii="仿宋_GB2312" w:eastAsia="仿宋_GB2312"/>
                <w:spacing w:val="-9"/>
                <w:sz w:val="24"/>
                <w:szCs w:val="24"/>
              </w:rPr>
              <w:t>每参赛队2台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trPr>
        <w:tc>
          <w:tcPr>
            <w:tcW w:w="630" w:type="dxa"/>
            <w:vAlign w:val="center"/>
          </w:tcPr>
          <w:p>
            <w:pPr>
              <w:pStyle w:val="14"/>
              <w:jc w:val="center"/>
              <w:rPr>
                <w:rFonts w:ascii="仿宋_GB2312" w:eastAsia="仿宋_GB2312"/>
                <w:spacing w:val="-9"/>
                <w:sz w:val="24"/>
                <w:szCs w:val="24"/>
              </w:rPr>
            </w:pPr>
            <w:r>
              <w:rPr>
                <w:rFonts w:hint="eastAsia" w:ascii="仿宋_GB2312" w:eastAsia="仿宋_GB2312"/>
                <w:spacing w:val="-9"/>
                <w:sz w:val="24"/>
                <w:szCs w:val="24"/>
              </w:rPr>
              <w:t>6</w:t>
            </w:r>
          </w:p>
        </w:tc>
        <w:tc>
          <w:tcPr>
            <w:tcW w:w="1630" w:type="dxa"/>
            <w:vAlign w:val="center"/>
          </w:tcPr>
          <w:p>
            <w:pPr>
              <w:pStyle w:val="14"/>
              <w:rPr>
                <w:rFonts w:ascii="仿宋_GB2312" w:eastAsia="仿宋_GB2312"/>
                <w:spacing w:val="-9"/>
                <w:sz w:val="24"/>
                <w:szCs w:val="24"/>
              </w:rPr>
            </w:pPr>
            <w:r>
              <w:rPr>
                <w:rFonts w:hint="eastAsia" w:ascii="仿宋_GB2312" w:eastAsia="仿宋_GB2312"/>
                <w:spacing w:val="-9"/>
                <w:sz w:val="24"/>
                <w:szCs w:val="24"/>
              </w:rPr>
              <w:t>考试U盘</w:t>
            </w:r>
          </w:p>
        </w:tc>
        <w:tc>
          <w:tcPr>
            <w:tcW w:w="6545" w:type="dxa"/>
            <w:vAlign w:val="center"/>
          </w:tcPr>
          <w:p>
            <w:pPr>
              <w:pStyle w:val="14"/>
              <w:rPr>
                <w:rFonts w:ascii="仿宋_GB2312" w:eastAsia="仿宋_GB2312"/>
                <w:spacing w:val="-9"/>
                <w:sz w:val="24"/>
                <w:szCs w:val="24"/>
              </w:rPr>
            </w:pPr>
            <w:r>
              <w:rPr>
                <w:rFonts w:hint="eastAsia" w:ascii="仿宋_GB2312" w:eastAsia="仿宋_GB2312"/>
                <w:spacing w:val="-9"/>
                <w:sz w:val="24"/>
                <w:szCs w:val="24"/>
              </w:rPr>
              <w:t>用于竞赛结果备份保存，容量不低于8个GB。</w:t>
            </w:r>
          </w:p>
        </w:tc>
        <w:tc>
          <w:tcPr>
            <w:tcW w:w="990" w:type="dxa"/>
            <w:vAlign w:val="center"/>
          </w:tcPr>
          <w:p>
            <w:pPr>
              <w:pStyle w:val="14"/>
              <w:jc w:val="center"/>
              <w:rPr>
                <w:rFonts w:ascii="仿宋_GB2312" w:eastAsia="仿宋_GB2312"/>
                <w:spacing w:val="-9"/>
                <w:sz w:val="24"/>
                <w:szCs w:val="24"/>
              </w:rPr>
            </w:pPr>
            <w:r>
              <w:rPr>
                <w:rFonts w:hint="eastAsia" w:ascii="仿宋_GB2312" w:eastAsia="仿宋_GB2312"/>
                <w:spacing w:val="-9"/>
                <w:sz w:val="24"/>
                <w:szCs w:val="24"/>
              </w:rPr>
              <w:t>每参赛队</w:t>
            </w:r>
          </w:p>
          <w:p>
            <w:pPr>
              <w:pStyle w:val="14"/>
              <w:jc w:val="center"/>
              <w:rPr>
                <w:rFonts w:ascii="仿宋_GB2312" w:eastAsia="仿宋_GB2312"/>
                <w:spacing w:val="-9"/>
                <w:sz w:val="24"/>
                <w:szCs w:val="24"/>
              </w:rPr>
            </w:pPr>
            <w:r>
              <w:rPr>
                <w:rFonts w:hint="eastAsia" w:ascii="仿宋_GB2312" w:eastAsia="仿宋_GB2312"/>
                <w:spacing w:val="-9"/>
                <w:sz w:val="24"/>
                <w:szCs w:val="24"/>
              </w:rPr>
              <w:t>1个</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firstLineChars="200"/>
        <w:textAlignment w:val="auto"/>
        <w:outlineLvl w:val="0"/>
        <w:rPr>
          <w:rFonts w:ascii="黑体" w:hAnsi="黑体" w:eastAsia="黑体" w:cs="黑体"/>
          <w:color w:val="000000"/>
          <w:kern w:val="2"/>
          <w:sz w:val="30"/>
          <w:szCs w:val="30"/>
        </w:rPr>
      </w:pPr>
      <w:r>
        <w:rPr>
          <w:rFonts w:hint="eastAsia" w:ascii="黑体" w:hAnsi="黑体" w:eastAsia="黑体" w:cs="黑体"/>
          <w:color w:val="000000"/>
          <w:kern w:val="2"/>
          <w:sz w:val="30"/>
          <w:szCs w:val="30"/>
        </w:rPr>
        <w:t>十</w:t>
      </w:r>
      <w:r>
        <w:rPr>
          <w:rFonts w:hint="eastAsia" w:ascii="黑体" w:hAnsi="黑体" w:eastAsia="黑体" w:cs="黑体"/>
          <w:color w:val="000000"/>
          <w:kern w:val="2"/>
          <w:sz w:val="30"/>
          <w:szCs w:val="30"/>
          <w:lang w:eastAsia="zh-CN"/>
        </w:rPr>
        <w:t>二</w:t>
      </w:r>
      <w:r>
        <w:rPr>
          <w:rFonts w:hint="eastAsia" w:ascii="黑体" w:hAnsi="黑体" w:eastAsia="黑体" w:cs="黑体"/>
          <w:color w:val="000000"/>
          <w:kern w:val="2"/>
          <w:sz w:val="30"/>
          <w:szCs w:val="30"/>
        </w:rPr>
        <w:t>、成绩评定</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outlineLvl w:val="2"/>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（一）评分标准制定原则</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本次大赛的评定原则由专家组制定，主要考核以下几个方面：</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1）5G全网网络基础知识；</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2）5G全网网络规划与部署能力；</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3）5G全网网络常见业务调测能力；</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4）5G全网网络故障定位与排除能力；</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5）5G全网网络指标分析与优化；</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6）5G全网网络切片编排与应用；</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7）5G站点勘察工具使用能力；</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8）5G站点方案设计能力；</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9）5G站点工程概预算表格编制能力；</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10）5G站点设备安装、连接、调测能力；</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11）团队沟通协作能力。</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充分体现“公正、公平、科学”的执裁原则，本赛项主体为客</w:t>
      </w:r>
      <w:r>
        <w:rPr>
          <w:rFonts w:hint="eastAsia" w:ascii="仿宋_GB2312" w:hAnsi="仿宋_GB2312" w:eastAsia="仿宋_GB2312" w:cs="仿宋_GB2312"/>
          <w:kern w:val="2"/>
          <w:sz w:val="30"/>
          <w:szCs w:val="30"/>
        </w:rPr>
        <w:t>观题。</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3</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竞赛成绩</w:t>
      </w:r>
      <w:r>
        <w:rPr>
          <w:rFonts w:hint="eastAsia" w:ascii="仿宋_GB2312" w:hAnsi="仿宋_GB2312" w:eastAsia="仿宋_GB2312" w:cs="仿宋_GB2312"/>
          <w:kern w:val="2"/>
          <w:sz w:val="30"/>
          <w:szCs w:val="30"/>
        </w:rPr>
        <w:t>评定在加密且不受外界干扰的情况下进行。</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outlineLvl w:val="2"/>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（二）评分方法</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比赛总成绩满分</w:t>
      </w:r>
      <w:r>
        <w:rPr>
          <w:rFonts w:ascii="仿宋_GB2312" w:hAnsi="仿宋_GB2312" w:eastAsia="仿宋_GB2312" w:cs="仿宋_GB2312"/>
          <w:kern w:val="2"/>
          <w:sz w:val="30"/>
          <w:szCs w:val="30"/>
        </w:rPr>
        <w:t>100分。各部分分别计算得分，计入参赛队总分，</w:t>
      </w:r>
      <w:r>
        <w:rPr>
          <w:rFonts w:hint="eastAsia" w:ascii="仿宋_GB2312" w:hAnsi="仿宋_GB2312" w:eastAsia="仿宋_GB2312" w:cs="仿宋_GB2312"/>
          <w:kern w:val="2"/>
          <w:sz w:val="30"/>
          <w:szCs w:val="30"/>
        </w:rPr>
        <w:t>错误不传递。</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裁判长为竞赛的总负责人，当竞赛中出现裁判员不能判定的问题时，裁判长将依据规则进行最终的判定。</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现场裁判负责保持比赛公平公正且有序的进行，并对参赛选手的疑问进行解答。</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本次竞赛采用机考评分、结果评分和过程评分相结合，除了职业素养采用主观评价之外，其余题目均采用客观评分。机考部分的各队完成状态及得分将在裁判计算机上显示（以比赛结束时的状态为准），裁判长实时汇总各赛位的成绩，经复核无误，由裁判长和监督仲裁人员签字确认。结果评分，每个部分由两名评分裁判独立评分，裁判长在竞赛结束后提交赛位评分结果，经复核无误，由裁判长和监督仲裁人员签字确认后公布。</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outlineLvl w:val="2"/>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（三）复核检查</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为保障成绩评判的准确性，监督仲裁组对赛项总成绩排名前</w:t>
      </w:r>
      <w:r>
        <w:rPr>
          <w:rFonts w:hint="eastAsia" w:ascii="仿宋_GB2312" w:hAnsi="仿宋_GB2312" w:eastAsia="仿宋_GB2312" w:cs="仿宋_GB2312"/>
          <w:kern w:val="2"/>
          <w:sz w:val="30"/>
          <w:szCs w:val="30"/>
        </w:rPr>
        <w:t>4</w:t>
      </w:r>
      <w:r>
        <w:rPr>
          <w:rFonts w:ascii="仿宋_GB2312" w:hAnsi="仿宋_GB2312" w:eastAsia="仿宋_GB2312" w:cs="仿宋_GB2312"/>
          <w:kern w:val="2"/>
          <w:sz w:val="30"/>
          <w:szCs w:val="30"/>
        </w:rPr>
        <w:t>0%的所有参赛队伍的成绩进行复核。对其余成绩进行抽检复核，抽</w:t>
      </w:r>
      <w:r>
        <w:rPr>
          <w:rFonts w:hint="eastAsia" w:ascii="仿宋_GB2312" w:hAnsi="仿宋_GB2312" w:eastAsia="仿宋_GB2312" w:cs="仿宋_GB2312"/>
          <w:kern w:val="2"/>
          <w:sz w:val="30"/>
          <w:szCs w:val="30"/>
        </w:rPr>
        <w:t>检覆盖率不得低于</w:t>
      </w:r>
      <w:r>
        <w:rPr>
          <w:rFonts w:ascii="仿宋_GB2312" w:hAnsi="仿宋_GB2312" w:eastAsia="仿宋_GB2312" w:cs="仿宋_GB2312"/>
          <w:kern w:val="2"/>
          <w:sz w:val="30"/>
          <w:szCs w:val="30"/>
        </w:rPr>
        <w:t>15%。复核、抽检错误率超过5%的，裁判组需对</w:t>
      </w:r>
      <w:r>
        <w:rPr>
          <w:rFonts w:hint="eastAsia" w:ascii="仿宋_GB2312" w:hAnsi="仿宋_GB2312" w:eastAsia="仿宋_GB2312" w:cs="仿宋_GB2312"/>
          <w:kern w:val="2"/>
          <w:sz w:val="30"/>
          <w:szCs w:val="30"/>
        </w:rPr>
        <w:t>所有成绩进行复核。复核抽检完成后，最终生成参赛队总成绩表，由裁判长签字确认后，将工作任务书、现场记录表、确认表等相关纸质文档移交执委会。</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评分中所有涂改处均需向裁判长说明并备案；在复查中发现的</w:t>
      </w:r>
      <w:r>
        <w:rPr>
          <w:rFonts w:hint="eastAsia" w:ascii="仿宋_GB2312" w:hAnsi="仿宋_GB2312" w:eastAsia="仿宋_GB2312" w:cs="仿宋_GB2312"/>
          <w:kern w:val="2"/>
          <w:sz w:val="30"/>
          <w:szCs w:val="30"/>
        </w:rPr>
        <w:t>问题均需向裁判长说明并备案。</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3</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各项竞赛内容得分总和为参赛队得分，按照总得分从高到低</w:t>
      </w:r>
      <w:r>
        <w:rPr>
          <w:rFonts w:hint="eastAsia" w:ascii="仿宋_GB2312" w:hAnsi="仿宋_GB2312" w:eastAsia="仿宋_GB2312" w:cs="仿宋_GB2312"/>
          <w:kern w:val="2"/>
          <w:sz w:val="30"/>
          <w:szCs w:val="30"/>
        </w:rPr>
        <w:t>排定名次。若得分相同，按照</w:t>
      </w:r>
      <w:r>
        <w:rPr>
          <w:rFonts w:ascii="仿宋_GB2312" w:hAnsi="仿宋_GB2312" w:eastAsia="仿宋_GB2312" w:cs="仿宋_GB2312"/>
          <w:kern w:val="2"/>
          <w:sz w:val="30"/>
          <w:szCs w:val="30"/>
        </w:rPr>
        <w:t>5G网络规划部署、5G网络运维优化、5G站点工程建设的得分高低依序排名。</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outlineLvl w:val="2"/>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（四）评分流程</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职业素养为过程评分（主观），由现场裁判在三个比赛阶段独</w:t>
      </w:r>
      <w:r>
        <w:rPr>
          <w:rFonts w:hint="eastAsia" w:ascii="仿宋_GB2312" w:hAnsi="仿宋_GB2312" w:eastAsia="仿宋_GB2312" w:cs="仿宋_GB2312"/>
          <w:kern w:val="2"/>
          <w:sz w:val="30"/>
          <w:szCs w:val="30"/>
        </w:rPr>
        <w:t>立评判，取三个阶段平均分作为各参赛队职业素养分数。</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客观评分部分在每个阶段比赛结束后，评分裁判对各赛位进行</w:t>
      </w:r>
      <w:r>
        <w:rPr>
          <w:rFonts w:hint="eastAsia" w:ascii="仿宋_GB2312" w:hAnsi="仿宋_GB2312" w:eastAsia="仿宋_GB2312" w:cs="仿宋_GB2312"/>
          <w:kern w:val="2"/>
          <w:sz w:val="30"/>
          <w:szCs w:val="30"/>
        </w:rPr>
        <w:t>评分。机考部分由对应评分裁判从竞赛系统导出并确认分数，结果评分由对应评分裁判截图、拍照并确认分数。</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w:t>
      </w:r>
      <w:r>
        <w:rPr>
          <w:rFonts w:ascii="仿宋_GB2312" w:hAnsi="仿宋_GB2312" w:eastAsia="仿宋_GB2312" w:cs="仿宋_GB2312"/>
          <w:kern w:val="2"/>
          <w:sz w:val="30"/>
          <w:szCs w:val="30"/>
        </w:rPr>
        <w:t>各阶段的结果评分成绩、机考评分成绩与职业素养平均分相</w:t>
      </w:r>
      <w:r>
        <w:rPr>
          <w:rFonts w:hint="eastAsia" w:ascii="仿宋_GB2312" w:hAnsi="仿宋_GB2312" w:eastAsia="仿宋_GB2312" w:cs="仿宋_GB2312"/>
          <w:kern w:val="2"/>
          <w:sz w:val="30"/>
          <w:szCs w:val="30"/>
        </w:rPr>
        <w:t>加，得到各赛位的最终成绩，交由裁判长进行汇总。</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4、</w:t>
      </w:r>
      <w:r>
        <w:rPr>
          <w:rFonts w:ascii="仿宋_GB2312" w:hAnsi="仿宋_GB2312" w:eastAsia="仿宋_GB2312" w:cs="仿宋_GB2312"/>
          <w:kern w:val="2"/>
          <w:sz w:val="30"/>
          <w:szCs w:val="30"/>
        </w:rPr>
        <w:t>二次加密和一次加密裁判分别对参赛编号进行解密，得到各参</w:t>
      </w:r>
      <w:r>
        <w:rPr>
          <w:rFonts w:hint="eastAsia" w:ascii="仿宋_GB2312" w:hAnsi="仿宋_GB2312" w:eastAsia="仿宋_GB2312" w:cs="仿宋_GB2312"/>
          <w:kern w:val="2"/>
          <w:sz w:val="30"/>
          <w:szCs w:val="30"/>
        </w:rPr>
        <w:t>赛队成绩。</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outlineLvl w:val="2"/>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（五）评分细则</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评分标准由专家组制定，综合考察参赛选手对</w:t>
      </w:r>
      <w:r>
        <w:rPr>
          <w:rFonts w:ascii="仿宋_GB2312" w:hAnsi="仿宋_GB2312" w:eastAsia="仿宋_GB2312" w:cs="仿宋_GB2312"/>
          <w:kern w:val="2"/>
          <w:sz w:val="30"/>
          <w:szCs w:val="30"/>
        </w:rPr>
        <w:t>5G</w:t>
      </w:r>
      <w:r>
        <w:rPr>
          <w:rFonts w:hint="eastAsia" w:ascii="仿宋_GB2312" w:hAnsi="仿宋_GB2312" w:eastAsia="仿宋_GB2312" w:cs="仿宋_GB2312"/>
          <w:kern w:val="2"/>
          <w:sz w:val="30"/>
          <w:szCs w:val="30"/>
        </w:rPr>
        <w:t xml:space="preserve"> </w:t>
      </w:r>
      <w:r>
        <w:rPr>
          <w:rFonts w:ascii="仿宋_GB2312" w:hAnsi="仿宋_GB2312" w:eastAsia="仿宋_GB2312" w:cs="仿宋_GB2312"/>
          <w:kern w:val="2"/>
          <w:sz w:val="30"/>
          <w:szCs w:val="30"/>
        </w:rPr>
        <w:t>NSA与SA无</w:t>
      </w:r>
      <w:r>
        <w:rPr>
          <w:rFonts w:hint="eastAsia" w:ascii="仿宋_GB2312" w:hAnsi="仿宋_GB2312" w:eastAsia="仿宋_GB2312" w:cs="仿宋_GB2312"/>
          <w:kern w:val="2"/>
          <w:sz w:val="30"/>
          <w:szCs w:val="30"/>
        </w:rPr>
        <w:t>线接入网、承载网及核心网的规划选址、业务开通、综合联调、网络优化与故障排查及</w:t>
      </w:r>
      <w:r>
        <w:rPr>
          <w:rFonts w:ascii="仿宋_GB2312" w:hAnsi="仿宋_GB2312" w:eastAsia="仿宋_GB2312" w:cs="仿宋_GB2312"/>
          <w:kern w:val="2"/>
          <w:sz w:val="30"/>
          <w:szCs w:val="30"/>
        </w:rPr>
        <w:t>5G站点勘察、方案设计、工程概预算编制、工程</w:t>
      </w:r>
      <w:r>
        <w:rPr>
          <w:rFonts w:hint="eastAsia" w:ascii="仿宋_GB2312" w:hAnsi="仿宋_GB2312" w:eastAsia="仿宋_GB2312" w:cs="仿宋_GB2312"/>
          <w:kern w:val="2"/>
          <w:sz w:val="30"/>
          <w:szCs w:val="30"/>
        </w:rPr>
        <w:t>实施和工程验收的能力。</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本次竞赛分为</w:t>
      </w:r>
      <w:r>
        <w:rPr>
          <w:rFonts w:ascii="仿宋_GB2312" w:hAnsi="仿宋_GB2312" w:eastAsia="仿宋_GB2312" w:cs="仿宋_GB2312"/>
          <w:kern w:val="2"/>
          <w:sz w:val="30"/>
          <w:szCs w:val="30"/>
        </w:rPr>
        <w:t>5G网络规划部署、5G室分站点工程建设、5G室</w:t>
      </w:r>
      <w:r>
        <w:rPr>
          <w:rFonts w:hint="eastAsia" w:ascii="仿宋_GB2312" w:hAnsi="仿宋_GB2312" w:eastAsia="仿宋_GB2312" w:cs="仿宋_GB2312"/>
          <w:kern w:val="2"/>
          <w:sz w:val="30"/>
          <w:szCs w:val="30"/>
        </w:rPr>
        <w:t>外站点工程建设、</w:t>
      </w:r>
      <w:r>
        <w:rPr>
          <w:rFonts w:ascii="仿宋_GB2312" w:hAnsi="仿宋_GB2312" w:eastAsia="仿宋_GB2312" w:cs="仿宋_GB2312"/>
          <w:kern w:val="2"/>
          <w:sz w:val="30"/>
          <w:szCs w:val="30"/>
        </w:rPr>
        <w:t>5G网络运维优化和职业素养五部分，五部分得分</w:t>
      </w:r>
      <w:r>
        <w:rPr>
          <w:rFonts w:hint="eastAsia" w:ascii="仿宋_GB2312" w:hAnsi="仿宋_GB2312" w:eastAsia="仿宋_GB2312" w:cs="仿宋_GB2312"/>
          <w:kern w:val="2"/>
          <w:sz w:val="30"/>
          <w:szCs w:val="30"/>
        </w:rPr>
        <w:t>总和为参赛队得分，按照得分从高到低排定名次。赛项各部分分值和赛项评分细则分别如表</w:t>
      </w:r>
      <w:r>
        <w:rPr>
          <w:rFonts w:ascii="仿宋_GB2312" w:hAnsi="仿宋_GB2312" w:eastAsia="仿宋_GB2312" w:cs="仿宋_GB2312"/>
          <w:kern w:val="2"/>
          <w:sz w:val="30"/>
          <w:szCs w:val="30"/>
        </w:rPr>
        <w:t>4、表5所示。</w:t>
      </w:r>
    </w:p>
    <w:p>
      <w:pPr>
        <w:spacing w:line="340" w:lineRule="exact"/>
        <w:ind w:left="374" w:right="686"/>
        <w:jc w:val="center"/>
        <w:rPr>
          <w:rFonts w:ascii="仿宋_GB2312" w:eastAsia="仿宋_GB2312"/>
          <w:b/>
          <w:spacing w:val="-9"/>
          <w:sz w:val="24"/>
          <w:szCs w:val="24"/>
        </w:rPr>
      </w:pPr>
      <w:r>
        <w:rPr>
          <w:rFonts w:hint="eastAsia" w:ascii="仿宋_GB2312" w:eastAsia="仿宋_GB2312"/>
          <w:b/>
          <w:spacing w:val="-9"/>
          <w:sz w:val="24"/>
          <w:szCs w:val="24"/>
        </w:rPr>
        <w:t>表4 赛项各部分分值</w:t>
      </w:r>
    </w:p>
    <w:p>
      <w:pPr>
        <w:pStyle w:val="5"/>
        <w:spacing w:before="8"/>
        <w:rPr>
          <w:rFonts w:ascii="微软雅黑"/>
          <w:b/>
          <w:sz w:val="5"/>
        </w:rPr>
      </w:pPr>
    </w:p>
    <w:tbl>
      <w:tblPr>
        <w:tblStyle w:val="11"/>
        <w:tblW w:w="940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7"/>
        <w:gridCol w:w="2998"/>
        <w:gridCol w:w="3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jc w:val="center"/>
        </w:trPr>
        <w:tc>
          <w:tcPr>
            <w:tcW w:w="3277" w:type="dxa"/>
          </w:tcPr>
          <w:p>
            <w:pPr>
              <w:pStyle w:val="14"/>
              <w:spacing w:line="433" w:lineRule="exact"/>
              <w:ind w:left="924" w:right="919"/>
              <w:jc w:val="center"/>
              <w:rPr>
                <w:rFonts w:hint="eastAsia" w:ascii="黑体" w:hAnsi="黑体" w:eastAsia="黑体" w:cs="黑体"/>
                <w:b w:val="0"/>
                <w:bCs/>
                <w:sz w:val="24"/>
                <w:szCs w:val="24"/>
              </w:rPr>
            </w:pPr>
            <w:r>
              <w:rPr>
                <w:rFonts w:hint="eastAsia" w:ascii="黑体" w:hAnsi="黑体" w:eastAsia="黑体" w:cs="黑体"/>
                <w:b w:val="0"/>
                <w:bCs/>
                <w:sz w:val="24"/>
                <w:szCs w:val="24"/>
              </w:rPr>
              <w:t>竞赛阶段</w:t>
            </w:r>
          </w:p>
        </w:tc>
        <w:tc>
          <w:tcPr>
            <w:tcW w:w="2998" w:type="dxa"/>
          </w:tcPr>
          <w:p>
            <w:pPr>
              <w:pStyle w:val="14"/>
              <w:spacing w:line="433" w:lineRule="exact"/>
              <w:ind w:left="371" w:right="366"/>
              <w:jc w:val="center"/>
              <w:rPr>
                <w:rFonts w:hint="eastAsia" w:ascii="黑体" w:hAnsi="黑体" w:eastAsia="黑体" w:cs="黑体"/>
                <w:b w:val="0"/>
                <w:bCs/>
                <w:sz w:val="24"/>
                <w:szCs w:val="24"/>
              </w:rPr>
            </w:pPr>
            <w:r>
              <w:rPr>
                <w:rFonts w:hint="eastAsia" w:ascii="黑体" w:hAnsi="黑体" w:eastAsia="黑体" w:cs="黑体"/>
                <w:b w:val="0"/>
                <w:bCs/>
                <w:sz w:val="24"/>
                <w:szCs w:val="24"/>
              </w:rPr>
              <w:t>评分项目</w:t>
            </w:r>
          </w:p>
        </w:tc>
        <w:tc>
          <w:tcPr>
            <w:tcW w:w="3127" w:type="dxa"/>
          </w:tcPr>
          <w:p>
            <w:pPr>
              <w:pStyle w:val="14"/>
              <w:spacing w:line="433" w:lineRule="exact"/>
              <w:ind w:left="658" w:right="650"/>
              <w:jc w:val="center"/>
              <w:rPr>
                <w:rFonts w:hint="eastAsia" w:ascii="黑体" w:hAnsi="黑体" w:eastAsia="黑体" w:cs="黑体"/>
                <w:b w:val="0"/>
                <w:bCs/>
                <w:sz w:val="24"/>
                <w:szCs w:val="24"/>
              </w:rPr>
            </w:pPr>
            <w:r>
              <w:rPr>
                <w:rFonts w:hint="eastAsia" w:ascii="黑体" w:hAnsi="黑体" w:eastAsia="黑体" w:cs="黑体"/>
                <w:b w:val="0"/>
                <w:bCs/>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3277" w:type="dxa"/>
          </w:tcPr>
          <w:p>
            <w:pPr>
              <w:pStyle w:val="14"/>
              <w:spacing w:line="300" w:lineRule="exact"/>
              <w:ind w:left="767" w:right="757" w:firstLine="300"/>
              <w:jc w:val="center"/>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竞赛阶段</w:t>
            </w:r>
            <w:r>
              <w:rPr>
                <w:rFonts w:hint="eastAsia" w:ascii="仿宋_GB2312" w:hAnsi="仿宋_GB2312" w:eastAsia="仿宋_GB2312" w:cs="仿宋_GB2312"/>
                <w:sz w:val="24"/>
                <w:szCs w:val="24"/>
              </w:rPr>
              <w:t>1</w:t>
            </w:r>
          </w:p>
          <w:p>
            <w:pPr>
              <w:pStyle w:val="14"/>
              <w:spacing w:line="300" w:lineRule="exact"/>
              <w:ind w:left="767" w:right="757" w:firstLine="30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5G</w:t>
            </w:r>
            <w:r>
              <w:rPr>
                <w:rFonts w:hint="eastAsia" w:ascii="仿宋_GB2312" w:hAnsi="仿宋_GB2312" w:eastAsia="仿宋_GB2312" w:cs="仿宋_GB2312"/>
                <w:spacing w:val="-11"/>
                <w:sz w:val="24"/>
                <w:szCs w:val="24"/>
              </w:rPr>
              <w:t>网络规划署</w:t>
            </w:r>
          </w:p>
        </w:tc>
        <w:tc>
          <w:tcPr>
            <w:tcW w:w="2998" w:type="dxa"/>
          </w:tcPr>
          <w:p>
            <w:pPr>
              <w:pStyle w:val="14"/>
              <w:spacing w:before="151"/>
              <w:ind w:left="371" w:right="36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5G</w:t>
            </w:r>
            <w:r>
              <w:rPr>
                <w:rFonts w:hint="eastAsia" w:ascii="仿宋_GB2312" w:hAnsi="仿宋_GB2312" w:eastAsia="仿宋_GB2312" w:cs="仿宋_GB2312"/>
                <w:spacing w:val="-9"/>
                <w:sz w:val="24"/>
                <w:szCs w:val="24"/>
              </w:rPr>
              <w:t>网络规划部署</w:t>
            </w:r>
          </w:p>
        </w:tc>
        <w:tc>
          <w:tcPr>
            <w:tcW w:w="3127" w:type="dxa"/>
          </w:tcPr>
          <w:p>
            <w:pPr>
              <w:pStyle w:val="14"/>
              <w:spacing w:before="151"/>
              <w:ind w:left="658" w:right="65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r>
              <w:rPr>
                <w:rFonts w:hint="eastAsia" w:ascii="仿宋_GB2312" w:hAnsi="仿宋_GB2312" w:eastAsia="仿宋_GB2312" w:cs="仿宋_GB2312"/>
                <w:spacing w:val="-3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 w:hRule="atLeast"/>
          <w:jc w:val="center"/>
        </w:trPr>
        <w:tc>
          <w:tcPr>
            <w:tcW w:w="3277" w:type="dxa"/>
            <w:vMerge w:val="restart"/>
          </w:tcPr>
          <w:p>
            <w:pPr>
              <w:pStyle w:val="14"/>
              <w:spacing w:before="165" w:line="235" w:lineRule="auto"/>
              <w:ind w:left="767" w:right="757" w:firstLine="300"/>
              <w:jc w:val="center"/>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竞赛阶段</w:t>
            </w:r>
            <w:r>
              <w:rPr>
                <w:rFonts w:hint="eastAsia" w:ascii="仿宋_GB2312" w:hAnsi="仿宋_GB2312" w:eastAsia="仿宋_GB2312" w:cs="仿宋_GB2312"/>
                <w:sz w:val="24"/>
                <w:szCs w:val="24"/>
              </w:rPr>
              <w:t>2</w:t>
            </w:r>
          </w:p>
          <w:p>
            <w:pPr>
              <w:pStyle w:val="14"/>
              <w:spacing w:before="165" w:line="235" w:lineRule="auto"/>
              <w:ind w:left="767" w:right="757" w:firstLine="30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5G</w:t>
            </w:r>
            <w:r>
              <w:rPr>
                <w:rFonts w:hint="eastAsia" w:ascii="仿宋_GB2312" w:hAnsi="仿宋_GB2312" w:eastAsia="仿宋_GB2312" w:cs="仿宋_GB2312"/>
                <w:spacing w:val="-11"/>
                <w:sz w:val="24"/>
                <w:szCs w:val="24"/>
              </w:rPr>
              <w:t>站点工建设</w:t>
            </w:r>
          </w:p>
        </w:tc>
        <w:tc>
          <w:tcPr>
            <w:tcW w:w="2998" w:type="dxa"/>
          </w:tcPr>
          <w:p>
            <w:pPr>
              <w:pStyle w:val="14"/>
              <w:spacing w:before="79"/>
              <w:ind w:left="371" w:right="36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5G</w:t>
            </w:r>
            <w:r>
              <w:rPr>
                <w:rFonts w:hint="eastAsia" w:ascii="仿宋_GB2312" w:hAnsi="仿宋_GB2312" w:eastAsia="仿宋_GB2312" w:cs="仿宋_GB2312"/>
                <w:spacing w:val="-8"/>
                <w:sz w:val="24"/>
                <w:szCs w:val="24"/>
              </w:rPr>
              <w:t>室分站点工程建设</w:t>
            </w:r>
          </w:p>
        </w:tc>
        <w:tc>
          <w:tcPr>
            <w:tcW w:w="3127" w:type="dxa"/>
          </w:tcPr>
          <w:p>
            <w:pPr>
              <w:pStyle w:val="14"/>
              <w:spacing w:before="79"/>
              <w:ind w:left="658" w:right="65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r>
              <w:rPr>
                <w:rFonts w:hint="eastAsia" w:ascii="仿宋_GB2312" w:hAnsi="仿宋_GB2312" w:eastAsia="仿宋_GB2312" w:cs="仿宋_GB2312"/>
                <w:spacing w:val="-3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jc w:val="center"/>
        </w:trPr>
        <w:tc>
          <w:tcPr>
            <w:tcW w:w="3277" w:type="dxa"/>
            <w:vMerge w:val="continue"/>
            <w:tcBorders>
              <w:top w:val="nil"/>
            </w:tcBorders>
          </w:tcPr>
          <w:p>
            <w:pPr>
              <w:rPr>
                <w:rFonts w:hint="eastAsia" w:ascii="仿宋_GB2312" w:hAnsi="仿宋_GB2312" w:eastAsia="仿宋_GB2312" w:cs="仿宋_GB2312"/>
                <w:sz w:val="24"/>
                <w:szCs w:val="24"/>
              </w:rPr>
            </w:pPr>
          </w:p>
        </w:tc>
        <w:tc>
          <w:tcPr>
            <w:tcW w:w="2998" w:type="dxa"/>
          </w:tcPr>
          <w:p>
            <w:pPr>
              <w:pStyle w:val="14"/>
              <w:spacing w:before="76"/>
              <w:ind w:left="371" w:right="36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5G</w:t>
            </w:r>
            <w:r>
              <w:rPr>
                <w:rFonts w:hint="eastAsia" w:ascii="仿宋_GB2312" w:hAnsi="仿宋_GB2312" w:eastAsia="仿宋_GB2312" w:cs="仿宋_GB2312"/>
                <w:spacing w:val="-8"/>
                <w:sz w:val="24"/>
                <w:szCs w:val="24"/>
              </w:rPr>
              <w:t>室外站点工程建设</w:t>
            </w:r>
          </w:p>
        </w:tc>
        <w:tc>
          <w:tcPr>
            <w:tcW w:w="3127" w:type="dxa"/>
          </w:tcPr>
          <w:p>
            <w:pPr>
              <w:pStyle w:val="14"/>
              <w:spacing w:before="76"/>
              <w:ind w:left="658" w:right="65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pacing w:val="-3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3277" w:type="dxa"/>
          </w:tcPr>
          <w:p>
            <w:pPr>
              <w:pStyle w:val="14"/>
              <w:spacing w:line="300" w:lineRule="exact"/>
              <w:ind w:left="767" w:right="757" w:firstLine="300"/>
              <w:jc w:val="center"/>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竞赛阶段</w:t>
            </w:r>
            <w:r>
              <w:rPr>
                <w:rFonts w:hint="eastAsia" w:ascii="仿宋_GB2312" w:hAnsi="仿宋_GB2312" w:eastAsia="仿宋_GB2312" w:cs="仿宋_GB2312"/>
                <w:sz w:val="24"/>
                <w:szCs w:val="24"/>
              </w:rPr>
              <w:t>3</w:t>
            </w:r>
          </w:p>
          <w:p>
            <w:pPr>
              <w:pStyle w:val="14"/>
              <w:spacing w:line="300" w:lineRule="exact"/>
              <w:ind w:left="767" w:right="757" w:firstLine="30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5G</w:t>
            </w:r>
            <w:r>
              <w:rPr>
                <w:rFonts w:hint="eastAsia" w:ascii="仿宋_GB2312" w:hAnsi="仿宋_GB2312" w:eastAsia="仿宋_GB2312" w:cs="仿宋_GB2312"/>
                <w:spacing w:val="-11"/>
                <w:sz w:val="24"/>
                <w:szCs w:val="24"/>
              </w:rPr>
              <w:t>网络运维化</w:t>
            </w:r>
          </w:p>
        </w:tc>
        <w:tc>
          <w:tcPr>
            <w:tcW w:w="2998" w:type="dxa"/>
          </w:tcPr>
          <w:p>
            <w:pPr>
              <w:pStyle w:val="14"/>
              <w:spacing w:before="151"/>
              <w:ind w:left="371" w:right="36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5G</w:t>
            </w:r>
            <w:r>
              <w:rPr>
                <w:rFonts w:hint="eastAsia" w:ascii="仿宋_GB2312" w:hAnsi="仿宋_GB2312" w:eastAsia="仿宋_GB2312" w:cs="仿宋_GB2312"/>
                <w:spacing w:val="-9"/>
                <w:sz w:val="24"/>
                <w:szCs w:val="24"/>
              </w:rPr>
              <w:t>网络运维优化</w:t>
            </w:r>
          </w:p>
        </w:tc>
        <w:tc>
          <w:tcPr>
            <w:tcW w:w="3127" w:type="dxa"/>
          </w:tcPr>
          <w:p>
            <w:pPr>
              <w:pStyle w:val="14"/>
              <w:spacing w:before="151"/>
              <w:ind w:left="658" w:right="65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r>
              <w:rPr>
                <w:rFonts w:hint="eastAsia" w:ascii="仿宋_GB2312" w:hAnsi="仿宋_GB2312" w:eastAsia="仿宋_GB2312" w:cs="仿宋_GB2312"/>
                <w:spacing w:val="-3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jc w:val="center"/>
        </w:trPr>
        <w:tc>
          <w:tcPr>
            <w:tcW w:w="3277" w:type="dxa"/>
          </w:tcPr>
          <w:p>
            <w:pPr>
              <w:pStyle w:val="14"/>
              <w:spacing w:before="78"/>
              <w:ind w:left="928" w:right="919"/>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2"/>
                <w:sz w:val="24"/>
                <w:szCs w:val="24"/>
              </w:rPr>
              <w:t>竞赛阶段</w:t>
            </w:r>
            <w:r>
              <w:rPr>
                <w:rFonts w:hint="eastAsia" w:ascii="仿宋_GB2312" w:hAnsi="仿宋_GB2312" w:eastAsia="仿宋_GB2312" w:cs="仿宋_GB2312"/>
                <w:sz w:val="24"/>
                <w:szCs w:val="24"/>
              </w:rPr>
              <w:t>1-3</w:t>
            </w:r>
          </w:p>
        </w:tc>
        <w:tc>
          <w:tcPr>
            <w:tcW w:w="2998" w:type="dxa"/>
          </w:tcPr>
          <w:p>
            <w:pPr>
              <w:pStyle w:val="14"/>
              <w:spacing w:before="78"/>
              <w:ind w:left="371" w:right="36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职业素养</w:t>
            </w:r>
          </w:p>
        </w:tc>
        <w:tc>
          <w:tcPr>
            <w:tcW w:w="3127" w:type="dxa"/>
          </w:tcPr>
          <w:p>
            <w:pPr>
              <w:pStyle w:val="14"/>
              <w:spacing w:before="78"/>
              <w:ind w:left="658" w:right="65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pacing w:val="-3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jc w:val="center"/>
        </w:trPr>
        <w:tc>
          <w:tcPr>
            <w:tcW w:w="6275" w:type="dxa"/>
            <w:gridSpan w:val="2"/>
          </w:tcPr>
          <w:p>
            <w:pPr>
              <w:pStyle w:val="14"/>
              <w:spacing w:before="76"/>
              <w:ind w:left="2877" w:right="286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3127" w:type="dxa"/>
          </w:tcPr>
          <w:p>
            <w:pPr>
              <w:pStyle w:val="14"/>
              <w:spacing w:before="76"/>
              <w:ind w:left="658" w:right="65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r>
              <w:rPr>
                <w:rFonts w:hint="eastAsia" w:ascii="仿宋_GB2312" w:hAnsi="仿宋_GB2312" w:eastAsia="仿宋_GB2312" w:cs="仿宋_GB2312"/>
                <w:spacing w:val="-30"/>
                <w:sz w:val="24"/>
                <w:szCs w:val="24"/>
              </w:rPr>
              <w:t>分</w:t>
            </w:r>
          </w:p>
        </w:tc>
      </w:tr>
    </w:tbl>
    <w:p>
      <w:pPr>
        <w:spacing w:line="340" w:lineRule="exact"/>
        <w:ind w:left="374" w:right="686"/>
        <w:jc w:val="center"/>
        <w:rPr>
          <w:rFonts w:ascii="仿宋_GB2312" w:eastAsia="仿宋_GB2312"/>
          <w:b/>
          <w:spacing w:val="-12"/>
          <w:sz w:val="24"/>
          <w:szCs w:val="24"/>
        </w:rPr>
      </w:pPr>
      <w:r>
        <w:rPr>
          <w:rFonts w:hint="eastAsia" w:ascii="仿宋_GB2312" w:eastAsia="仿宋_GB2312"/>
          <w:b/>
          <w:spacing w:val="-12"/>
          <w:sz w:val="24"/>
          <w:szCs w:val="24"/>
        </w:rPr>
        <w:t>表5 赛项评分细则</w:t>
      </w:r>
    </w:p>
    <w:p>
      <w:pPr>
        <w:pStyle w:val="5"/>
        <w:spacing w:before="8"/>
        <w:rPr>
          <w:rFonts w:ascii="微软雅黑"/>
          <w:b/>
          <w:sz w:val="5"/>
        </w:rPr>
      </w:pPr>
    </w:p>
    <w:tbl>
      <w:tblPr>
        <w:tblStyle w:val="11"/>
        <w:tblW w:w="9416" w:type="dxa"/>
        <w:jc w:val="center"/>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13"/>
        <w:gridCol w:w="4998"/>
        <w:gridCol w:w="160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1613" w:type="dxa"/>
            <w:vAlign w:val="center"/>
          </w:tcPr>
          <w:p>
            <w:pPr>
              <w:pStyle w:val="14"/>
              <w:jc w:val="center"/>
              <w:rPr>
                <w:rFonts w:hint="eastAsia" w:ascii="黑体" w:hAnsi="黑体" w:eastAsia="黑体" w:cs="黑体"/>
                <w:b w:val="0"/>
                <w:bCs/>
                <w:spacing w:val="-12"/>
                <w:sz w:val="24"/>
                <w:szCs w:val="24"/>
              </w:rPr>
            </w:pPr>
            <w:r>
              <w:rPr>
                <w:rFonts w:hint="eastAsia" w:ascii="黑体" w:hAnsi="黑体" w:eastAsia="黑体" w:cs="黑体"/>
                <w:b w:val="0"/>
                <w:bCs/>
                <w:spacing w:val="-12"/>
                <w:sz w:val="24"/>
                <w:szCs w:val="24"/>
              </w:rPr>
              <w:t>评分项目</w:t>
            </w:r>
          </w:p>
        </w:tc>
        <w:tc>
          <w:tcPr>
            <w:tcW w:w="4998" w:type="dxa"/>
            <w:vAlign w:val="center"/>
          </w:tcPr>
          <w:p>
            <w:pPr>
              <w:pStyle w:val="14"/>
              <w:jc w:val="center"/>
              <w:rPr>
                <w:rFonts w:hint="eastAsia" w:ascii="黑体" w:hAnsi="黑体" w:eastAsia="黑体" w:cs="黑体"/>
                <w:b w:val="0"/>
                <w:bCs/>
                <w:spacing w:val="-12"/>
                <w:sz w:val="24"/>
                <w:szCs w:val="24"/>
              </w:rPr>
            </w:pPr>
            <w:r>
              <w:rPr>
                <w:rFonts w:hint="eastAsia" w:ascii="黑体" w:hAnsi="黑体" w:eastAsia="黑体" w:cs="黑体"/>
                <w:b w:val="0"/>
                <w:bCs/>
                <w:spacing w:val="-12"/>
                <w:sz w:val="24"/>
                <w:szCs w:val="24"/>
              </w:rPr>
              <w:t>考查项目</w:t>
            </w:r>
          </w:p>
        </w:tc>
        <w:tc>
          <w:tcPr>
            <w:tcW w:w="1602" w:type="dxa"/>
            <w:vAlign w:val="center"/>
          </w:tcPr>
          <w:p>
            <w:pPr>
              <w:pStyle w:val="14"/>
              <w:jc w:val="center"/>
              <w:rPr>
                <w:rFonts w:hint="eastAsia" w:ascii="黑体" w:hAnsi="黑体" w:eastAsia="黑体" w:cs="黑体"/>
                <w:b w:val="0"/>
                <w:bCs/>
                <w:spacing w:val="-12"/>
                <w:sz w:val="24"/>
                <w:szCs w:val="24"/>
              </w:rPr>
            </w:pPr>
            <w:r>
              <w:rPr>
                <w:rFonts w:hint="eastAsia" w:ascii="黑体" w:hAnsi="黑体" w:eastAsia="黑体" w:cs="黑体"/>
                <w:b w:val="0"/>
                <w:bCs/>
                <w:spacing w:val="-12"/>
                <w:sz w:val="24"/>
                <w:szCs w:val="24"/>
              </w:rPr>
              <w:t>分值</w:t>
            </w:r>
          </w:p>
        </w:tc>
        <w:tc>
          <w:tcPr>
            <w:tcW w:w="1203" w:type="dxa"/>
            <w:vAlign w:val="center"/>
          </w:tcPr>
          <w:p>
            <w:pPr>
              <w:pStyle w:val="14"/>
              <w:jc w:val="center"/>
              <w:rPr>
                <w:rFonts w:hint="eastAsia" w:ascii="黑体" w:hAnsi="黑体" w:eastAsia="黑体" w:cs="黑体"/>
                <w:b w:val="0"/>
                <w:bCs/>
                <w:spacing w:val="-12"/>
                <w:sz w:val="24"/>
                <w:szCs w:val="24"/>
              </w:rPr>
            </w:pPr>
            <w:r>
              <w:rPr>
                <w:rFonts w:hint="eastAsia" w:ascii="黑体" w:hAnsi="黑体" w:eastAsia="黑体" w:cs="黑体"/>
                <w:b w:val="0"/>
                <w:bCs/>
                <w:spacing w:val="-12"/>
                <w:sz w:val="24"/>
                <w:szCs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1613" w:type="dxa"/>
            <w:vMerge w:val="restart"/>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5G网络规划部署（25%）</w:t>
            </w: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5G接入网、承载网、核心网容量计算</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6</w:t>
            </w:r>
          </w:p>
        </w:tc>
        <w:tc>
          <w:tcPr>
            <w:tcW w:w="1203"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continue"/>
            <w:vAlign w:val="center"/>
          </w:tcPr>
          <w:p>
            <w:pPr>
              <w:pStyle w:val="14"/>
              <w:jc w:val="center"/>
              <w:rPr>
                <w:rFonts w:ascii="仿宋_GB2312" w:eastAsia="仿宋_GB2312"/>
                <w:spacing w:val="-12"/>
                <w:sz w:val="24"/>
                <w:szCs w:val="24"/>
              </w:rPr>
            </w:pP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5G站点选址规划</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2</w:t>
            </w:r>
          </w:p>
        </w:tc>
        <w:tc>
          <w:tcPr>
            <w:tcW w:w="1203" w:type="dxa"/>
            <w:vMerge w:val="restart"/>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机考评分（客观）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continue"/>
            <w:vAlign w:val="center"/>
          </w:tcPr>
          <w:p>
            <w:pPr>
              <w:pStyle w:val="14"/>
              <w:jc w:val="center"/>
              <w:rPr>
                <w:rFonts w:ascii="仿宋_GB2312" w:eastAsia="仿宋_GB2312"/>
                <w:spacing w:val="-12"/>
                <w:sz w:val="24"/>
                <w:szCs w:val="24"/>
              </w:rPr>
            </w:pP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5G设备配置、数据配置</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2</w:t>
            </w:r>
          </w:p>
        </w:tc>
        <w:tc>
          <w:tcPr>
            <w:tcW w:w="1203" w:type="dxa"/>
            <w:vMerge w:val="continue"/>
            <w:vAlign w:val="center"/>
          </w:tcPr>
          <w:p>
            <w:pPr>
              <w:pStyle w:val="14"/>
              <w:jc w:val="center"/>
              <w:rPr>
                <w:rFonts w:ascii="仿宋_GB2312" w:eastAsia="仿宋_GB2312"/>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613" w:type="dxa"/>
            <w:vMerge w:val="continue"/>
            <w:vAlign w:val="center"/>
          </w:tcPr>
          <w:p>
            <w:pPr>
              <w:pStyle w:val="14"/>
              <w:jc w:val="center"/>
              <w:rPr>
                <w:rFonts w:ascii="仿宋_GB2312" w:eastAsia="仿宋_GB2312"/>
                <w:spacing w:val="-12"/>
                <w:sz w:val="24"/>
                <w:szCs w:val="24"/>
              </w:rPr>
            </w:pP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5G网络开通调试</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2</w:t>
            </w:r>
          </w:p>
        </w:tc>
        <w:tc>
          <w:tcPr>
            <w:tcW w:w="1203" w:type="dxa"/>
            <w:vMerge w:val="continue"/>
            <w:vAlign w:val="center"/>
          </w:tcPr>
          <w:p>
            <w:pPr>
              <w:pStyle w:val="14"/>
              <w:jc w:val="center"/>
              <w:rPr>
                <w:rFonts w:ascii="仿宋_GB2312" w:eastAsia="仿宋_GB2312"/>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continue"/>
            <w:vAlign w:val="center"/>
          </w:tcPr>
          <w:p>
            <w:pPr>
              <w:pStyle w:val="14"/>
              <w:jc w:val="center"/>
              <w:rPr>
                <w:rFonts w:ascii="仿宋_GB2312" w:eastAsia="仿宋_GB2312"/>
                <w:spacing w:val="-12"/>
                <w:sz w:val="24"/>
                <w:szCs w:val="24"/>
              </w:rPr>
            </w:pP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5G网络优化</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11</w:t>
            </w:r>
          </w:p>
        </w:tc>
        <w:tc>
          <w:tcPr>
            <w:tcW w:w="1203" w:type="dxa"/>
            <w:vMerge w:val="continue"/>
            <w:vAlign w:val="center"/>
          </w:tcPr>
          <w:p>
            <w:pPr>
              <w:pStyle w:val="14"/>
              <w:jc w:val="center"/>
              <w:rPr>
                <w:rFonts w:ascii="仿宋_GB2312" w:eastAsia="仿宋_GB2312"/>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continue"/>
            <w:vAlign w:val="center"/>
          </w:tcPr>
          <w:p>
            <w:pPr>
              <w:pStyle w:val="14"/>
              <w:jc w:val="center"/>
              <w:rPr>
                <w:rFonts w:ascii="仿宋_GB2312" w:eastAsia="仿宋_GB2312"/>
                <w:spacing w:val="-12"/>
                <w:sz w:val="24"/>
                <w:szCs w:val="24"/>
              </w:rPr>
            </w:pP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5G网络切片应用</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2</w:t>
            </w:r>
          </w:p>
        </w:tc>
        <w:tc>
          <w:tcPr>
            <w:tcW w:w="1203" w:type="dxa"/>
            <w:vMerge w:val="continue"/>
            <w:vAlign w:val="center"/>
          </w:tcPr>
          <w:p>
            <w:pPr>
              <w:pStyle w:val="14"/>
              <w:jc w:val="center"/>
              <w:rPr>
                <w:rFonts w:ascii="仿宋_GB2312" w:eastAsia="仿宋_GB2312"/>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613" w:type="dxa"/>
            <w:vMerge w:val="restart"/>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5G室分站点工程建（12%）</w:t>
            </w: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站点勘察</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1</w:t>
            </w:r>
          </w:p>
        </w:tc>
        <w:tc>
          <w:tcPr>
            <w:tcW w:w="1203" w:type="dxa"/>
            <w:vMerge w:val="restart"/>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机考评分（客观）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continue"/>
            <w:vAlign w:val="center"/>
          </w:tcPr>
          <w:p>
            <w:pPr>
              <w:pStyle w:val="14"/>
              <w:jc w:val="center"/>
              <w:rPr>
                <w:rFonts w:ascii="仿宋_GB2312" w:eastAsia="仿宋_GB2312"/>
                <w:spacing w:val="-12"/>
                <w:sz w:val="24"/>
                <w:szCs w:val="24"/>
              </w:rPr>
            </w:pP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方案设计</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3</w:t>
            </w:r>
          </w:p>
        </w:tc>
        <w:tc>
          <w:tcPr>
            <w:tcW w:w="1203" w:type="dxa"/>
            <w:vMerge w:val="continue"/>
            <w:vAlign w:val="center"/>
          </w:tcPr>
          <w:p>
            <w:pPr>
              <w:pStyle w:val="14"/>
              <w:jc w:val="center"/>
              <w:rPr>
                <w:rFonts w:ascii="仿宋_GB2312" w:eastAsia="仿宋_GB2312"/>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continue"/>
            <w:vAlign w:val="center"/>
          </w:tcPr>
          <w:p>
            <w:pPr>
              <w:pStyle w:val="14"/>
              <w:jc w:val="center"/>
              <w:rPr>
                <w:rFonts w:ascii="仿宋_GB2312" w:eastAsia="仿宋_GB2312"/>
                <w:spacing w:val="-12"/>
                <w:sz w:val="24"/>
                <w:szCs w:val="24"/>
              </w:rPr>
            </w:pP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工程预算</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3</w:t>
            </w:r>
          </w:p>
        </w:tc>
        <w:tc>
          <w:tcPr>
            <w:tcW w:w="1203" w:type="dxa"/>
            <w:vMerge w:val="continue"/>
            <w:vAlign w:val="center"/>
          </w:tcPr>
          <w:p>
            <w:pPr>
              <w:pStyle w:val="14"/>
              <w:jc w:val="center"/>
              <w:rPr>
                <w:rFonts w:ascii="仿宋_GB2312" w:eastAsia="仿宋_GB2312"/>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613" w:type="dxa"/>
            <w:vMerge w:val="continue"/>
            <w:vAlign w:val="center"/>
          </w:tcPr>
          <w:p>
            <w:pPr>
              <w:pStyle w:val="14"/>
              <w:jc w:val="center"/>
              <w:rPr>
                <w:rFonts w:ascii="仿宋_GB2312" w:eastAsia="仿宋_GB2312"/>
                <w:spacing w:val="-12"/>
                <w:sz w:val="24"/>
                <w:szCs w:val="24"/>
              </w:rPr>
            </w:pP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工程实施</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3</w:t>
            </w:r>
          </w:p>
        </w:tc>
        <w:tc>
          <w:tcPr>
            <w:tcW w:w="1203" w:type="dxa"/>
            <w:vMerge w:val="continue"/>
            <w:vAlign w:val="center"/>
          </w:tcPr>
          <w:p>
            <w:pPr>
              <w:pStyle w:val="14"/>
              <w:jc w:val="center"/>
              <w:rPr>
                <w:rFonts w:ascii="仿宋_GB2312" w:eastAsia="仿宋_GB2312"/>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continue"/>
            <w:vAlign w:val="center"/>
          </w:tcPr>
          <w:p>
            <w:pPr>
              <w:pStyle w:val="14"/>
              <w:jc w:val="center"/>
              <w:rPr>
                <w:rFonts w:ascii="仿宋_GB2312" w:eastAsia="仿宋_GB2312"/>
                <w:spacing w:val="-12"/>
                <w:sz w:val="24"/>
                <w:szCs w:val="24"/>
              </w:rPr>
            </w:pP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工程验收</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2</w:t>
            </w:r>
          </w:p>
        </w:tc>
        <w:tc>
          <w:tcPr>
            <w:tcW w:w="1203" w:type="dxa"/>
            <w:vMerge w:val="continue"/>
            <w:vAlign w:val="center"/>
          </w:tcPr>
          <w:p>
            <w:pPr>
              <w:pStyle w:val="14"/>
              <w:jc w:val="center"/>
              <w:rPr>
                <w:rFonts w:ascii="仿宋_GB2312" w:eastAsia="仿宋_GB2312"/>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restart"/>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5G室外站点工程建设（8%）</w:t>
            </w: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站点勘察</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1</w:t>
            </w:r>
          </w:p>
        </w:tc>
        <w:tc>
          <w:tcPr>
            <w:tcW w:w="1203" w:type="dxa"/>
            <w:vMerge w:val="restart"/>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机考评分（客观）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613" w:type="dxa"/>
            <w:vMerge w:val="continue"/>
            <w:vAlign w:val="center"/>
          </w:tcPr>
          <w:p>
            <w:pPr>
              <w:pStyle w:val="14"/>
              <w:jc w:val="center"/>
              <w:rPr>
                <w:rFonts w:ascii="仿宋_GB2312" w:eastAsia="仿宋_GB2312"/>
                <w:spacing w:val="-12"/>
                <w:sz w:val="24"/>
                <w:szCs w:val="24"/>
              </w:rPr>
            </w:pP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方案设计</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2</w:t>
            </w:r>
          </w:p>
        </w:tc>
        <w:tc>
          <w:tcPr>
            <w:tcW w:w="1203" w:type="dxa"/>
            <w:vMerge w:val="continue"/>
            <w:vAlign w:val="center"/>
          </w:tcPr>
          <w:p>
            <w:pPr>
              <w:pStyle w:val="14"/>
              <w:jc w:val="center"/>
              <w:rPr>
                <w:rFonts w:ascii="仿宋_GB2312" w:eastAsia="仿宋_GB2312"/>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continue"/>
            <w:vAlign w:val="center"/>
          </w:tcPr>
          <w:p>
            <w:pPr>
              <w:pStyle w:val="14"/>
              <w:jc w:val="center"/>
              <w:rPr>
                <w:rFonts w:ascii="仿宋_GB2312" w:eastAsia="仿宋_GB2312"/>
                <w:spacing w:val="-12"/>
                <w:sz w:val="24"/>
                <w:szCs w:val="24"/>
              </w:rPr>
            </w:pP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工程预算</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2</w:t>
            </w:r>
          </w:p>
        </w:tc>
        <w:tc>
          <w:tcPr>
            <w:tcW w:w="1203" w:type="dxa"/>
            <w:vMerge w:val="continue"/>
            <w:vAlign w:val="center"/>
          </w:tcPr>
          <w:p>
            <w:pPr>
              <w:pStyle w:val="14"/>
              <w:jc w:val="center"/>
              <w:rPr>
                <w:rFonts w:ascii="仿宋_GB2312" w:eastAsia="仿宋_GB2312"/>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continue"/>
            <w:vAlign w:val="center"/>
          </w:tcPr>
          <w:p>
            <w:pPr>
              <w:pStyle w:val="14"/>
              <w:jc w:val="center"/>
              <w:rPr>
                <w:rFonts w:ascii="仿宋_GB2312" w:eastAsia="仿宋_GB2312"/>
                <w:spacing w:val="-12"/>
                <w:sz w:val="24"/>
                <w:szCs w:val="24"/>
              </w:rPr>
            </w:pP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工程实施</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2</w:t>
            </w:r>
          </w:p>
        </w:tc>
        <w:tc>
          <w:tcPr>
            <w:tcW w:w="1203" w:type="dxa"/>
            <w:vMerge w:val="continue"/>
            <w:vAlign w:val="center"/>
          </w:tcPr>
          <w:p>
            <w:pPr>
              <w:pStyle w:val="14"/>
              <w:jc w:val="center"/>
              <w:rPr>
                <w:rFonts w:ascii="仿宋_GB2312" w:eastAsia="仿宋_GB2312"/>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continue"/>
            <w:vAlign w:val="center"/>
          </w:tcPr>
          <w:p>
            <w:pPr>
              <w:pStyle w:val="14"/>
              <w:jc w:val="center"/>
              <w:rPr>
                <w:rFonts w:ascii="仿宋_GB2312" w:eastAsia="仿宋_GB2312"/>
                <w:spacing w:val="-12"/>
                <w:sz w:val="24"/>
                <w:szCs w:val="24"/>
              </w:rPr>
            </w:pP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工程验收</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1</w:t>
            </w:r>
          </w:p>
        </w:tc>
        <w:tc>
          <w:tcPr>
            <w:tcW w:w="1203" w:type="dxa"/>
            <w:vMerge w:val="continue"/>
            <w:vAlign w:val="center"/>
          </w:tcPr>
          <w:p>
            <w:pPr>
              <w:pStyle w:val="14"/>
              <w:jc w:val="center"/>
              <w:rPr>
                <w:rFonts w:ascii="仿宋_GB2312" w:eastAsia="仿宋_GB2312"/>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restart"/>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5G网络运维优化（50%）</w:t>
            </w: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无线接入网故障排除</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20</w:t>
            </w:r>
          </w:p>
        </w:tc>
        <w:tc>
          <w:tcPr>
            <w:tcW w:w="1203" w:type="dxa"/>
            <w:vMerge w:val="restart"/>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结果评分（客观）+机考评分（客观）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continue"/>
            <w:vAlign w:val="center"/>
          </w:tcPr>
          <w:p>
            <w:pPr>
              <w:pStyle w:val="14"/>
              <w:jc w:val="center"/>
              <w:rPr>
                <w:rFonts w:ascii="仿宋_GB2312" w:eastAsia="仿宋_GB2312"/>
                <w:spacing w:val="-12"/>
                <w:sz w:val="24"/>
                <w:szCs w:val="24"/>
              </w:rPr>
            </w:pP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数据通信网络故障排除</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5</w:t>
            </w:r>
          </w:p>
        </w:tc>
        <w:tc>
          <w:tcPr>
            <w:tcW w:w="1203" w:type="dxa"/>
            <w:vMerge w:val="continue"/>
            <w:vAlign w:val="center"/>
          </w:tcPr>
          <w:p>
            <w:pPr>
              <w:pStyle w:val="14"/>
              <w:jc w:val="center"/>
              <w:rPr>
                <w:rFonts w:ascii="仿宋_GB2312" w:eastAsia="仿宋_GB2312"/>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continue"/>
            <w:vAlign w:val="center"/>
          </w:tcPr>
          <w:p>
            <w:pPr>
              <w:pStyle w:val="14"/>
              <w:jc w:val="center"/>
              <w:rPr>
                <w:rFonts w:ascii="仿宋_GB2312" w:eastAsia="仿宋_GB2312"/>
                <w:spacing w:val="-12"/>
                <w:sz w:val="24"/>
                <w:szCs w:val="24"/>
              </w:rPr>
            </w:pP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传输网故障排除</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5</w:t>
            </w:r>
          </w:p>
        </w:tc>
        <w:tc>
          <w:tcPr>
            <w:tcW w:w="1203" w:type="dxa"/>
            <w:vMerge w:val="continue"/>
            <w:vAlign w:val="center"/>
          </w:tcPr>
          <w:p>
            <w:pPr>
              <w:pStyle w:val="14"/>
              <w:jc w:val="center"/>
              <w:rPr>
                <w:rFonts w:ascii="仿宋_GB2312" w:eastAsia="仿宋_GB2312"/>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continue"/>
            <w:vAlign w:val="center"/>
          </w:tcPr>
          <w:p>
            <w:pPr>
              <w:pStyle w:val="14"/>
              <w:jc w:val="center"/>
              <w:rPr>
                <w:rFonts w:ascii="仿宋_GB2312" w:eastAsia="仿宋_GB2312"/>
                <w:spacing w:val="-12"/>
                <w:sz w:val="24"/>
                <w:szCs w:val="24"/>
              </w:rPr>
            </w:pP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核心网业务故障排除</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15</w:t>
            </w:r>
          </w:p>
        </w:tc>
        <w:tc>
          <w:tcPr>
            <w:tcW w:w="1203" w:type="dxa"/>
            <w:vMerge w:val="continue"/>
            <w:vAlign w:val="center"/>
          </w:tcPr>
          <w:p>
            <w:pPr>
              <w:pStyle w:val="14"/>
              <w:jc w:val="center"/>
              <w:rPr>
                <w:rFonts w:ascii="仿宋_GB2312" w:eastAsia="仿宋_GB2312"/>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continue"/>
            <w:vAlign w:val="center"/>
          </w:tcPr>
          <w:p>
            <w:pPr>
              <w:pStyle w:val="14"/>
              <w:jc w:val="center"/>
              <w:rPr>
                <w:rFonts w:ascii="仿宋_GB2312" w:eastAsia="仿宋_GB2312"/>
                <w:spacing w:val="-12"/>
                <w:sz w:val="24"/>
                <w:szCs w:val="24"/>
              </w:rPr>
            </w:pP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手机终端故障排除</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5</w:t>
            </w:r>
          </w:p>
        </w:tc>
        <w:tc>
          <w:tcPr>
            <w:tcW w:w="1203" w:type="dxa"/>
            <w:vMerge w:val="continue"/>
            <w:vAlign w:val="center"/>
          </w:tcPr>
          <w:p>
            <w:pPr>
              <w:pStyle w:val="14"/>
              <w:jc w:val="center"/>
              <w:rPr>
                <w:rFonts w:ascii="仿宋_GB2312" w:eastAsia="仿宋_GB2312"/>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restart"/>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职业素养（5%）</w:t>
            </w: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安全用电</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2</w:t>
            </w:r>
          </w:p>
        </w:tc>
        <w:tc>
          <w:tcPr>
            <w:tcW w:w="1203" w:type="dxa"/>
            <w:vMerge w:val="restart"/>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过程评分（主观）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continue"/>
            <w:vAlign w:val="center"/>
          </w:tcPr>
          <w:p>
            <w:pPr>
              <w:pStyle w:val="14"/>
              <w:jc w:val="center"/>
              <w:rPr>
                <w:rFonts w:ascii="仿宋_GB2312" w:eastAsia="仿宋_GB2312"/>
                <w:spacing w:val="-12"/>
                <w:sz w:val="24"/>
                <w:szCs w:val="24"/>
              </w:rPr>
            </w:pP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操作规范</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2</w:t>
            </w:r>
          </w:p>
        </w:tc>
        <w:tc>
          <w:tcPr>
            <w:tcW w:w="1203" w:type="dxa"/>
            <w:vMerge w:val="continue"/>
            <w:vAlign w:val="center"/>
          </w:tcPr>
          <w:p>
            <w:pPr>
              <w:pStyle w:val="14"/>
              <w:jc w:val="center"/>
              <w:rPr>
                <w:rFonts w:ascii="仿宋_GB2312" w:eastAsia="仿宋_GB2312"/>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continue"/>
            <w:vAlign w:val="center"/>
          </w:tcPr>
          <w:p>
            <w:pPr>
              <w:pStyle w:val="14"/>
              <w:jc w:val="center"/>
              <w:rPr>
                <w:rFonts w:ascii="仿宋_GB2312" w:eastAsia="仿宋_GB2312"/>
                <w:spacing w:val="-12"/>
                <w:sz w:val="24"/>
                <w:szCs w:val="24"/>
              </w:rPr>
            </w:pP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工位整洁</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1</w:t>
            </w:r>
          </w:p>
        </w:tc>
        <w:tc>
          <w:tcPr>
            <w:tcW w:w="1203" w:type="dxa"/>
            <w:vMerge w:val="continue"/>
            <w:vAlign w:val="center"/>
          </w:tcPr>
          <w:p>
            <w:pPr>
              <w:pStyle w:val="14"/>
              <w:jc w:val="center"/>
              <w:rPr>
                <w:rFonts w:ascii="仿宋_GB2312" w:eastAsia="仿宋_GB2312"/>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restart"/>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违纪扣分项</w:t>
            </w: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故意损坏竞赛现场电源及网络设备</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扣 2-5分</w:t>
            </w:r>
          </w:p>
        </w:tc>
        <w:tc>
          <w:tcPr>
            <w:tcW w:w="1203" w:type="dxa"/>
            <w:vMerge w:val="restart"/>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裁判长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continue"/>
            <w:vAlign w:val="center"/>
          </w:tcPr>
          <w:p>
            <w:pPr>
              <w:pStyle w:val="14"/>
              <w:rPr>
                <w:rFonts w:ascii="仿宋_GB2312" w:eastAsia="仿宋_GB2312"/>
                <w:spacing w:val="-12"/>
                <w:sz w:val="24"/>
                <w:szCs w:val="24"/>
              </w:rPr>
            </w:pP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不服从现场裁判安排，扰乱赛场秩序</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扣 1-3分</w:t>
            </w:r>
          </w:p>
        </w:tc>
        <w:tc>
          <w:tcPr>
            <w:tcW w:w="1203" w:type="dxa"/>
            <w:vMerge w:val="continue"/>
            <w:vAlign w:val="center"/>
          </w:tcPr>
          <w:p>
            <w:pPr>
              <w:pStyle w:val="14"/>
              <w:jc w:val="center"/>
              <w:rPr>
                <w:rFonts w:ascii="仿宋_GB2312" w:eastAsia="仿宋_GB2312"/>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613" w:type="dxa"/>
            <w:vMerge w:val="continue"/>
            <w:vAlign w:val="center"/>
          </w:tcPr>
          <w:p>
            <w:pPr>
              <w:pStyle w:val="14"/>
              <w:rPr>
                <w:rFonts w:ascii="仿宋_GB2312" w:eastAsia="仿宋_GB2312"/>
                <w:spacing w:val="-12"/>
                <w:sz w:val="24"/>
                <w:szCs w:val="24"/>
              </w:rPr>
            </w:pPr>
          </w:p>
        </w:tc>
        <w:tc>
          <w:tcPr>
            <w:tcW w:w="4998"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故意干扰其他选手竞赛</w:t>
            </w:r>
          </w:p>
        </w:tc>
        <w:tc>
          <w:tcPr>
            <w:tcW w:w="1602"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扣 1-2分</w:t>
            </w:r>
          </w:p>
        </w:tc>
        <w:tc>
          <w:tcPr>
            <w:tcW w:w="1203" w:type="dxa"/>
            <w:vMerge w:val="continue"/>
            <w:vAlign w:val="center"/>
          </w:tcPr>
          <w:p>
            <w:pPr>
              <w:pStyle w:val="14"/>
              <w:jc w:val="center"/>
              <w:rPr>
                <w:rFonts w:ascii="仿宋_GB2312" w:eastAsia="仿宋_GB2312"/>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613" w:type="dxa"/>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总计</w:t>
            </w:r>
          </w:p>
        </w:tc>
        <w:tc>
          <w:tcPr>
            <w:tcW w:w="7803" w:type="dxa"/>
            <w:gridSpan w:val="3"/>
            <w:vAlign w:val="center"/>
          </w:tcPr>
          <w:p>
            <w:pPr>
              <w:pStyle w:val="14"/>
              <w:jc w:val="center"/>
              <w:rPr>
                <w:rFonts w:ascii="仿宋_GB2312" w:eastAsia="仿宋_GB2312"/>
                <w:spacing w:val="-12"/>
                <w:sz w:val="24"/>
                <w:szCs w:val="24"/>
              </w:rPr>
            </w:pPr>
            <w:r>
              <w:rPr>
                <w:rFonts w:hint="eastAsia" w:ascii="仿宋_GB2312" w:eastAsia="仿宋_GB2312"/>
                <w:spacing w:val="-12"/>
                <w:sz w:val="24"/>
                <w:szCs w:val="24"/>
              </w:rPr>
              <w:t>100分</w:t>
            </w:r>
          </w:p>
        </w:tc>
      </w:tr>
    </w:tbl>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outlineLvl w:val="2"/>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（六）裁判员选聘及安排</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按照</w:t>
      </w:r>
      <w:r>
        <w:rPr>
          <w:rFonts w:hint="eastAsia" w:ascii="仿宋_GB2312" w:hAnsi="仿宋_GB2312" w:eastAsia="仿宋_GB2312" w:cs="仿宋_GB2312"/>
          <w:kern w:val="2"/>
          <w:sz w:val="30"/>
          <w:szCs w:val="30"/>
        </w:rPr>
        <w:t>河南省教育厅有关要求进行</w:t>
      </w:r>
      <w:r>
        <w:rPr>
          <w:rFonts w:ascii="仿宋_GB2312" w:hAnsi="仿宋_GB2312" w:eastAsia="仿宋_GB2312" w:cs="仿宋_GB2312"/>
          <w:kern w:val="2"/>
          <w:sz w:val="30"/>
          <w:szCs w:val="30"/>
        </w:rPr>
        <w:t>裁判员选聘</w:t>
      </w:r>
      <w:r>
        <w:rPr>
          <w:rFonts w:hint="eastAsia" w:ascii="仿宋_GB2312" w:hAnsi="仿宋_GB2312" w:eastAsia="仿宋_GB2312" w:cs="仿宋_GB2312"/>
          <w:kern w:val="2"/>
          <w:sz w:val="30"/>
          <w:szCs w:val="30"/>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firstLineChars="200"/>
        <w:textAlignment w:val="auto"/>
        <w:outlineLvl w:val="0"/>
        <w:rPr>
          <w:rFonts w:ascii="黑体" w:hAnsi="黑体" w:eastAsia="黑体" w:cs="黑体"/>
          <w:color w:val="000000"/>
          <w:kern w:val="2"/>
          <w:sz w:val="30"/>
          <w:szCs w:val="30"/>
        </w:rPr>
      </w:pPr>
      <w:r>
        <w:rPr>
          <w:rFonts w:ascii="黑体" w:hAnsi="黑体" w:eastAsia="黑体" w:cs="黑体"/>
          <w:color w:val="000000"/>
          <w:kern w:val="2"/>
          <w:sz w:val="30"/>
          <w:szCs w:val="30"/>
        </w:rPr>
        <w:t>十</w:t>
      </w:r>
      <w:r>
        <w:rPr>
          <w:rFonts w:hint="eastAsia" w:ascii="黑体" w:hAnsi="黑体" w:eastAsia="黑体" w:cs="黑体"/>
          <w:color w:val="000000"/>
          <w:kern w:val="2"/>
          <w:sz w:val="30"/>
          <w:szCs w:val="30"/>
          <w:lang w:eastAsia="zh-CN"/>
        </w:rPr>
        <w:t>三</w:t>
      </w:r>
      <w:r>
        <w:rPr>
          <w:rFonts w:ascii="黑体" w:hAnsi="黑体" w:eastAsia="黑体" w:cs="黑体"/>
          <w:color w:val="000000"/>
          <w:kern w:val="2"/>
          <w:sz w:val="30"/>
          <w:szCs w:val="30"/>
        </w:rPr>
        <w:t>、奖项设定</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本赛项为团体赛。竞赛团体奖以实际参赛团体数为基数，一、二、三等奖获奖比例分别为15%、25%、30%（小数点后四舍五入）。对在竞赛中获得一、二、三等奖学生的辅导教师，颁发优秀辅导教师奖。</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firstLineChars="200"/>
        <w:textAlignment w:val="auto"/>
        <w:outlineLvl w:val="0"/>
        <w:rPr>
          <w:rFonts w:ascii="黑体" w:hAnsi="黑体" w:eastAsia="黑体" w:cs="黑体"/>
          <w:color w:val="000000"/>
          <w:kern w:val="2"/>
          <w:sz w:val="30"/>
          <w:szCs w:val="30"/>
        </w:rPr>
      </w:pPr>
      <w:r>
        <w:rPr>
          <w:rFonts w:hint="eastAsia" w:ascii="黑体" w:hAnsi="黑体" w:eastAsia="黑体" w:cs="黑体"/>
          <w:color w:val="000000"/>
          <w:kern w:val="2"/>
          <w:sz w:val="30"/>
          <w:szCs w:val="30"/>
        </w:rPr>
        <w:t>十</w:t>
      </w:r>
      <w:r>
        <w:rPr>
          <w:rFonts w:hint="eastAsia" w:ascii="黑体" w:hAnsi="黑体" w:eastAsia="黑体" w:cs="黑体"/>
          <w:color w:val="000000"/>
          <w:kern w:val="2"/>
          <w:sz w:val="30"/>
          <w:szCs w:val="30"/>
          <w:lang w:eastAsia="zh-CN"/>
        </w:rPr>
        <w:t>四</w:t>
      </w:r>
      <w:r>
        <w:rPr>
          <w:rFonts w:hint="eastAsia" w:ascii="黑体" w:hAnsi="黑体" w:eastAsia="黑体" w:cs="黑体"/>
          <w:color w:val="000000"/>
          <w:kern w:val="2"/>
          <w:sz w:val="30"/>
          <w:szCs w:val="30"/>
        </w:rPr>
        <w:t>、赛场预案</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相关应急预案如下：</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竞赛系统可靠性：竞赛软硬件环境和电脑在比赛前一周开始运行，组织不少于三次的压力测试，验证功能正常。</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竞赛系统服务器：竞赛现场提供一主两备服务器，主备服务器可以实现快速切换并同步竞赛数据；所有服务器配备UPS电源，防止意外掉电。</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赛场备用工位：赛场提供占总参赛队伍 10%的备用工位。若竞赛用计算机在比赛过程中出现故障（重启后无法解决），参赛选手举手示意裁判，在现场裁判与技术支持人员确定情况后，可更换备用工位或更换PC机进行答题。如果计算机故障为选手个人主观原因误操作引起的，在比赛时间结束后，不予以时间延迟补偿；如果计算机故障原因与选手个人无关，在比赛时间结束后，酌情对该参赛队进行适量时间延迟补偿。</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供电及意外保障：竞赛过程中出现设备掉电、故障等意外时， 现场裁判需及时确认情况，安排赛场技术支持人员进行处理，现场裁判登记详细情况，填写补时登记表，报裁判长批准后，可安排延长补足相应选手的比赛时间。</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疫情防控：若出现选手在赛场内发热情形，由医务人员根据疫情防控预案进行处置。</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firstLineChars="200"/>
        <w:textAlignment w:val="auto"/>
        <w:outlineLvl w:val="0"/>
        <w:rPr>
          <w:rFonts w:ascii="黑体" w:hAnsi="黑体" w:eastAsia="黑体" w:cs="黑体"/>
          <w:color w:val="000000"/>
          <w:kern w:val="2"/>
          <w:sz w:val="30"/>
          <w:szCs w:val="30"/>
        </w:rPr>
      </w:pPr>
      <w:r>
        <w:rPr>
          <w:rFonts w:hint="eastAsia" w:ascii="黑体" w:hAnsi="黑体" w:eastAsia="黑体" w:cs="黑体"/>
          <w:color w:val="000000"/>
          <w:kern w:val="2"/>
          <w:sz w:val="30"/>
          <w:szCs w:val="30"/>
        </w:rPr>
        <w:t>十</w:t>
      </w:r>
      <w:r>
        <w:rPr>
          <w:rFonts w:hint="eastAsia" w:ascii="黑体" w:hAnsi="黑体" w:eastAsia="黑体" w:cs="黑体"/>
          <w:color w:val="000000"/>
          <w:kern w:val="2"/>
          <w:sz w:val="30"/>
          <w:szCs w:val="30"/>
          <w:lang w:eastAsia="zh-CN"/>
        </w:rPr>
        <w:t>五</w:t>
      </w:r>
      <w:r>
        <w:rPr>
          <w:rFonts w:hint="eastAsia" w:ascii="黑体" w:hAnsi="黑体" w:eastAsia="黑体" w:cs="黑体"/>
          <w:color w:val="000000"/>
          <w:kern w:val="2"/>
          <w:sz w:val="30"/>
          <w:szCs w:val="30"/>
        </w:rPr>
        <w:t>、</w:t>
      </w:r>
      <w:r>
        <w:rPr>
          <w:rFonts w:ascii="黑体" w:hAnsi="黑体" w:eastAsia="黑体" w:cs="黑体"/>
          <w:color w:val="000000"/>
          <w:kern w:val="2"/>
          <w:sz w:val="30"/>
          <w:szCs w:val="30"/>
        </w:rPr>
        <w:t>竞赛须知</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outlineLvl w:val="2"/>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（一）组队责任</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、各学校组织代表队时，须安排为参赛选手购买大赛期间的人身意外伤害保险。</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、各学校代表队组成后，须制定相关管理制度，并对所有选手、指导教师进行安全教育。并按照疫情防控的要求，若发现组队成员有身体异样应及时汇报，不得隐瞒和抱有侥幸心里。</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ascii="仿宋_GB2312" w:hAnsi="仿宋_GB2312" w:eastAsia="仿宋_GB2312" w:cs="仿宋_GB2312"/>
          <w:kern w:val="2"/>
          <w:sz w:val="30"/>
          <w:szCs w:val="30"/>
        </w:rPr>
        <w:t>3</w:t>
      </w:r>
      <w:r>
        <w:rPr>
          <w:rFonts w:hint="eastAsia" w:ascii="仿宋_GB2312" w:hAnsi="仿宋_GB2312" w:eastAsia="仿宋_GB2312" w:cs="仿宋_GB2312"/>
          <w:kern w:val="2"/>
          <w:sz w:val="30"/>
          <w:szCs w:val="30"/>
        </w:rPr>
        <w:t>、各参赛队伍须加强对参与比赛人员的安全管理，实现与赛场安全管理的对接。</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outlineLvl w:val="2"/>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（二）参赛队须知</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w:t>
      </w:r>
      <w:r>
        <w:rPr>
          <w:rFonts w:ascii="仿宋_GB2312" w:hAnsi="仿宋_GB2312" w:eastAsia="仿宋_GB2312" w:cs="仿宋_GB2312"/>
          <w:kern w:val="2"/>
          <w:sz w:val="30"/>
          <w:szCs w:val="30"/>
        </w:rPr>
        <w:t>参赛队应仔细阅读大赛组委会发布的文件内容，确切了解大赛时间安排等，以保证顺利参赛。</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w:t>
      </w:r>
      <w:r>
        <w:rPr>
          <w:rFonts w:ascii="仿宋_GB2312" w:hAnsi="仿宋_GB2312" w:eastAsia="仿宋_GB2312" w:cs="仿宋_GB2312"/>
          <w:kern w:val="2"/>
          <w:sz w:val="30"/>
          <w:szCs w:val="30"/>
        </w:rPr>
        <w:t>参赛队按照大赛赛程安排，凭大赛组委会颁发的参赛证和有效身份证件参加竞赛。</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w:t>
      </w:r>
      <w:r>
        <w:rPr>
          <w:rFonts w:ascii="仿宋_GB2312" w:hAnsi="仿宋_GB2312" w:eastAsia="仿宋_GB2312" w:cs="仿宋_GB2312"/>
          <w:kern w:val="2"/>
          <w:sz w:val="30"/>
          <w:szCs w:val="30"/>
        </w:rPr>
        <w:t>在比赛期间，各参赛队要注意饮食卫生，防止食物中毒；各参赛队要保证所有参赛选手的安全，防止交通事故和其他意外情况的发生。</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4、</w:t>
      </w:r>
      <w:r>
        <w:rPr>
          <w:rFonts w:ascii="仿宋_GB2312" w:hAnsi="仿宋_GB2312" w:eastAsia="仿宋_GB2312" w:cs="仿宋_GB2312"/>
          <w:kern w:val="2"/>
          <w:sz w:val="30"/>
          <w:szCs w:val="30"/>
        </w:rPr>
        <w:t>本规则没有规定的行为，裁判组有权做出裁决。在有争议的情况下，仲裁工作组的裁决是最终裁决。</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5、</w:t>
      </w:r>
      <w:r>
        <w:rPr>
          <w:rFonts w:ascii="仿宋_GB2312" w:hAnsi="仿宋_GB2312" w:eastAsia="仿宋_GB2312" w:cs="仿宋_GB2312"/>
          <w:kern w:val="2"/>
          <w:sz w:val="30"/>
          <w:szCs w:val="30"/>
        </w:rPr>
        <w:t>本竞赛项目的解释权归大赛组委会。</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outlineLvl w:val="2"/>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（三）指导教师须知</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w:t>
      </w:r>
      <w:r>
        <w:rPr>
          <w:rFonts w:ascii="仿宋_GB2312" w:hAnsi="仿宋_GB2312" w:eastAsia="仿宋_GB2312" w:cs="仿宋_GB2312"/>
          <w:kern w:val="2"/>
          <w:sz w:val="30"/>
          <w:szCs w:val="30"/>
        </w:rPr>
        <w:t>指导教师须认真如实填写报名表内容，弄虚作假者，将取消比赛资格和竞赛成绩。</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w:t>
      </w:r>
      <w:r>
        <w:rPr>
          <w:rFonts w:ascii="仿宋_GB2312" w:hAnsi="仿宋_GB2312" w:eastAsia="仿宋_GB2312" w:cs="仿宋_GB2312"/>
          <w:kern w:val="2"/>
          <w:sz w:val="30"/>
          <w:szCs w:val="30"/>
        </w:rPr>
        <w:t>指导教师须服从裁判和现场工作人员安排，严禁任何影响比赛正常秩序的行为。</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outlineLvl w:val="2"/>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（四）参赛选手须知</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w:t>
      </w:r>
      <w:r>
        <w:rPr>
          <w:rFonts w:ascii="仿宋_GB2312" w:hAnsi="仿宋_GB2312" w:eastAsia="仿宋_GB2312" w:cs="仿宋_GB2312"/>
          <w:kern w:val="2"/>
          <w:sz w:val="30"/>
          <w:szCs w:val="30"/>
        </w:rPr>
        <w:t>参赛选手须认真如实填写报名表内容，弄虚作假者，将取消比赛资格和竞赛成绩。</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w:t>
      </w:r>
      <w:r>
        <w:rPr>
          <w:rFonts w:ascii="仿宋_GB2312" w:hAnsi="仿宋_GB2312" w:eastAsia="仿宋_GB2312" w:cs="仿宋_GB2312"/>
          <w:kern w:val="2"/>
          <w:sz w:val="30"/>
          <w:szCs w:val="30"/>
        </w:rPr>
        <w:t>参赛选手应着装得体，保持良好仪表仪容。凭身份证、参赛证、口罩等物品，参加竞赛及相关活动，并按照赛程安排和规定时间前往指定地点。</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w:t>
      </w:r>
      <w:r>
        <w:rPr>
          <w:rFonts w:ascii="仿宋_GB2312" w:hAnsi="仿宋_GB2312" w:eastAsia="仿宋_GB2312" w:cs="仿宋_GB2312"/>
          <w:kern w:val="2"/>
          <w:sz w:val="30"/>
          <w:szCs w:val="30"/>
        </w:rPr>
        <w:t>参赛选手应按大赛统一安排在指定地点提前熟悉赛场。</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4、</w:t>
      </w:r>
      <w:r>
        <w:rPr>
          <w:rFonts w:ascii="仿宋_GB2312" w:hAnsi="仿宋_GB2312" w:eastAsia="仿宋_GB2312" w:cs="仿宋_GB2312"/>
          <w:kern w:val="2"/>
          <w:sz w:val="30"/>
          <w:szCs w:val="30"/>
        </w:rPr>
        <w:t>参赛选手不得携带参考资料、通信设备、存储设备、电子工具等物品进入赛场，违反者按作弊处理。</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5、</w:t>
      </w:r>
      <w:r>
        <w:rPr>
          <w:rFonts w:ascii="仿宋_GB2312" w:hAnsi="仿宋_GB2312" w:eastAsia="仿宋_GB2312" w:cs="仿宋_GB2312"/>
          <w:kern w:val="2"/>
          <w:sz w:val="30"/>
          <w:szCs w:val="30"/>
        </w:rPr>
        <w:t>参赛选手严格按照规定时间进入竞赛场地，对现场条件进行确认，按统一指令开始竞赛。</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6、</w:t>
      </w:r>
      <w:r>
        <w:rPr>
          <w:rFonts w:ascii="仿宋_GB2312" w:hAnsi="仿宋_GB2312" w:eastAsia="仿宋_GB2312" w:cs="仿宋_GB2312"/>
          <w:kern w:val="2"/>
          <w:sz w:val="30"/>
          <w:szCs w:val="30"/>
        </w:rPr>
        <w:t>选手在比赛过程中，不允许离开赛场，不允许影响其他参赛队的比赛，否则取消参赛资格。</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7、</w:t>
      </w:r>
      <w:r>
        <w:rPr>
          <w:rFonts w:ascii="仿宋_GB2312" w:hAnsi="仿宋_GB2312" w:eastAsia="仿宋_GB2312" w:cs="仿宋_GB2312"/>
          <w:kern w:val="2"/>
          <w:sz w:val="30"/>
          <w:szCs w:val="30"/>
        </w:rPr>
        <w:t>参赛选手可提前提交竞赛结果，但须按大赛规定时间离开赛场，不允许提前离场。</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8、</w:t>
      </w:r>
      <w:r>
        <w:rPr>
          <w:rFonts w:ascii="仿宋_GB2312" w:hAnsi="仿宋_GB2312" w:eastAsia="仿宋_GB2312" w:cs="仿宋_GB2312"/>
          <w:kern w:val="2"/>
          <w:sz w:val="30"/>
          <w:szCs w:val="30"/>
        </w:rPr>
        <w:t>参赛选手在竞赛结果上只填写参赛队赛位号，禁止做任何与竞赛试题无关的标记，否则取消奖项评比资格。</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9、</w:t>
      </w:r>
      <w:r>
        <w:rPr>
          <w:rFonts w:ascii="仿宋_GB2312" w:hAnsi="仿宋_GB2312" w:eastAsia="仿宋_GB2312" w:cs="仿宋_GB2312"/>
          <w:kern w:val="2"/>
          <w:sz w:val="30"/>
          <w:szCs w:val="30"/>
        </w:rPr>
        <w:t>裁判宣布竞赛时间到，选手须立即停止操作，否则按违纪处理，取消奖项评比资格；若提前提交竞赛结果，应该举手示意，结束竞赛后不得再进行任何答卷或操作，选手一律按大赛统一时间离场。</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10、</w:t>
      </w:r>
      <w:r>
        <w:rPr>
          <w:rFonts w:ascii="仿宋_GB2312" w:hAnsi="仿宋_GB2312" w:eastAsia="仿宋_GB2312" w:cs="仿宋_GB2312"/>
          <w:kern w:val="2"/>
          <w:sz w:val="30"/>
          <w:szCs w:val="30"/>
        </w:rPr>
        <w:t>参赛选手应严格遵守操作规程，确保人身及设备安全。设备出现故障，应举手示意，由裁判视具体情况做出裁决。如因选手个人原因出现安全事件或设备故障，未造成严重后果的，按相关规定扣减分数；造成严重后果的，由主裁判裁定其竞赛结束。非选手个人原因出现的安全事件或设备故障，由裁判长做出裁决，视具体情况给选手补足排除故障耗费时间。</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11、</w:t>
      </w:r>
      <w:r>
        <w:rPr>
          <w:rFonts w:ascii="仿宋_GB2312" w:hAnsi="仿宋_GB2312" w:eastAsia="仿宋_GB2312" w:cs="仿宋_GB2312"/>
          <w:kern w:val="2"/>
          <w:sz w:val="30"/>
          <w:szCs w:val="30"/>
        </w:rPr>
        <w:t>竞赛未全面结束前，所有设备不允许关机。</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12、</w:t>
      </w:r>
      <w:r>
        <w:rPr>
          <w:rFonts w:ascii="仿宋_GB2312" w:hAnsi="仿宋_GB2312" w:eastAsia="仿宋_GB2312" w:cs="仿宋_GB2312"/>
          <w:kern w:val="2"/>
          <w:sz w:val="30"/>
          <w:szCs w:val="30"/>
        </w:rPr>
        <w:t>参赛选手应严格遵守赛场规则，服从裁判，文明竞赛。有作弊行为的，取消比赛资格和评奖资格，该项成绩为0分；如有不服从裁判、扰乱赛场秩序等不文明行为，按照相关规定扣减分数，情节严重的取消比赛资格和竞赛成绩。</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13、参赛选手不得将试卷及草稿纸带出赛场，违反者按违纪处理，取消奖项评比资格。</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00" w:firstLineChars="200"/>
        <w:textAlignment w:val="auto"/>
        <w:outlineLvl w:val="2"/>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（五）工作人员须知</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w:t>
      </w:r>
      <w:r>
        <w:rPr>
          <w:rFonts w:ascii="仿宋_GB2312" w:hAnsi="仿宋_GB2312" w:eastAsia="仿宋_GB2312" w:cs="仿宋_GB2312"/>
          <w:kern w:val="2"/>
          <w:sz w:val="30"/>
          <w:szCs w:val="30"/>
        </w:rPr>
        <w:t>大赛全体工作人员必须服从组委会统一指挥，认真履行职责， 做好比赛服务工作。</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w:t>
      </w:r>
      <w:r>
        <w:rPr>
          <w:rFonts w:ascii="仿宋_GB2312" w:hAnsi="仿宋_GB2312" w:eastAsia="仿宋_GB2312" w:cs="仿宋_GB2312"/>
          <w:kern w:val="2"/>
          <w:sz w:val="30"/>
          <w:szCs w:val="30"/>
        </w:rPr>
        <w:t>全体工作人员要按分工准时到岗，尽职尽责做好份内各项工作， 保证比赛顺利进行。</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w:t>
      </w:r>
      <w:r>
        <w:rPr>
          <w:rFonts w:ascii="仿宋_GB2312" w:hAnsi="仿宋_GB2312" w:eastAsia="仿宋_GB2312" w:cs="仿宋_GB2312"/>
          <w:kern w:val="2"/>
          <w:sz w:val="30"/>
          <w:szCs w:val="30"/>
        </w:rPr>
        <w:t>赛场技术负责人要坚守岗位，比赛出现技术问题（包括设备、器材等）时，应与裁判组组长及时联系，及时处理，如需要重新比赛要得到组委会同意后方可进行。</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4、</w:t>
      </w:r>
      <w:r>
        <w:rPr>
          <w:rFonts w:ascii="仿宋_GB2312" w:hAnsi="仿宋_GB2312" w:eastAsia="仿宋_GB2312" w:cs="仿宋_GB2312"/>
          <w:kern w:val="2"/>
          <w:sz w:val="30"/>
          <w:szCs w:val="30"/>
        </w:rPr>
        <w:t>如遇突发事件，要及时向组委会报告，同时做好疏导工作，避免重大事故发生。</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5、</w:t>
      </w:r>
      <w:r>
        <w:rPr>
          <w:rFonts w:ascii="仿宋_GB2312" w:hAnsi="仿宋_GB2312" w:eastAsia="仿宋_GB2312" w:cs="仿宋_GB2312"/>
          <w:kern w:val="2"/>
          <w:sz w:val="30"/>
          <w:szCs w:val="30"/>
        </w:rPr>
        <w:t>认真组织好参赛选手报到及赛前准备工作，维护好比赛秩序， 遇有重大问题及时与组委会联系协商解决办法。</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6、</w:t>
      </w:r>
      <w:r>
        <w:rPr>
          <w:rFonts w:ascii="仿宋_GB2312" w:hAnsi="仿宋_GB2312" w:eastAsia="仿宋_GB2312" w:cs="仿宋_GB2312"/>
          <w:kern w:val="2"/>
          <w:sz w:val="30"/>
          <w:szCs w:val="30"/>
        </w:rPr>
        <w:t>不得在赛场内接打电话。检录人员、场内服务人员在比赛进行时一律关闭手机，非特殊原因不得擅自离开赛场。</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7、</w:t>
      </w:r>
      <w:r>
        <w:rPr>
          <w:rFonts w:ascii="仿宋_GB2312" w:hAnsi="仿宋_GB2312" w:eastAsia="仿宋_GB2312" w:cs="仿宋_GB2312"/>
          <w:kern w:val="2"/>
          <w:sz w:val="30"/>
          <w:szCs w:val="30"/>
        </w:rPr>
        <w:t>比赛现场不得进行聊天、打闹等可能影响参赛选手的任何举动； 不得私自与参赛选手交谈。</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8、</w:t>
      </w:r>
      <w:r>
        <w:rPr>
          <w:rFonts w:ascii="仿宋_GB2312" w:hAnsi="仿宋_GB2312" w:eastAsia="仿宋_GB2312" w:cs="仿宋_GB2312"/>
          <w:kern w:val="2"/>
          <w:sz w:val="30"/>
          <w:szCs w:val="30"/>
        </w:rPr>
        <w:t>现场裁判要秉公监考。如遇疑问或争议，须请示裁判长，裁判长的决定为现场最终裁定。</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9、</w:t>
      </w:r>
      <w:r>
        <w:rPr>
          <w:rFonts w:ascii="仿宋_GB2312" w:hAnsi="仿宋_GB2312" w:eastAsia="仿宋_GB2312" w:cs="仿宋_GB2312"/>
          <w:kern w:val="2"/>
          <w:sz w:val="30"/>
          <w:szCs w:val="30"/>
        </w:rPr>
        <w:t>参赛队进入赛场，赛场工作人员应按规定审查允许带入赛场的资料和物品，不允许带入赛场的物品交由参赛队随行人员保管，赛场不提供保管服务。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firstLineChars="200"/>
        <w:textAlignment w:val="auto"/>
        <w:outlineLvl w:val="0"/>
        <w:rPr>
          <w:rFonts w:ascii="黑体" w:hAnsi="黑体" w:eastAsia="黑体" w:cs="黑体"/>
          <w:color w:val="000000"/>
          <w:kern w:val="2"/>
          <w:sz w:val="30"/>
          <w:szCs w:val="30"/>
        </w:rPr>
      </w:pPr>
      <w:r>
        <w:rPr>
          <w:rFonts w:ascii="黑体" w:hAnsi="黑体" w:eastAsia="黑体" w:cs="黑体"/>
          <w:color w:val="000000"/>
          <w:kern w:val="2"/>
          <w:sz w:val="30"/>
          <w:szCs w:val="30"/>
        </w:rPr>
        <w:t>十</w:t>
      </w:r>
      <w:r>
        <w:rPr>
          <w:rFonts w:hint="eastAsia" w:ascii="黑体" w:hAnsi="黑体" w:eastAsia="黑体" w:cs="黑体"/>
          <w:color w:val="000000"/>
          <w:kern w:val="2"/>
          <w:sz w:val="30"/>
          <w:szCs w:val="30"/>
          <w:lang w:eastAsia="zh-CN"/>
        </w:rPr>
        <w:t>六</w:t>
      </w:r>
      <w:r>
        <w:rPr>
          <w:rFonts w:ascii="黑体" w:hAnsi="黑体" w:eastAsia="黑体" w:cs="黑体"/>
          <w:color w:val="000000"/>
          <w:kern w:val="2"/>
          <w:sz w:val="30"/>
          <w:szCs w:val="30"/>
        </w:rPr>
        <w:t>、申诉与仲裁</w:t>
      </w:r>
    </w:p>
    <w:p>
      <w:pPr>
        <w:keepNext w:val="0"/>
        <w:keepLines w:val="0"/>
        <w:pageBreakBefore w:val="0"/>
        <w:widowControl w:val="0"/>
        <w:kinsoku/>
        <w:wordWrap/>
        <w:overflowPunct/>
        <w:topLinePunct w:val="0"/>
        <w:autoSpaceDE w:val="0"/>
        <w:autoSpaceDN w:val="0"/>
        <w:bidi w:val="0"/>
        <w:spacing w:line="560" w:lineRule="exact"/>
        <w:ind w:firstLine="600" w:firstLineChars="200"/>
        <w:jc w:val="both"/>
        <w:textAlignment w:val="auto"/>
        <w:rPr>
          <w:rFonts w:ascii="仿宋" w:hAnsi="仿宋" w:eastAsia="仿宋" w:cs="仿宋"/>
          <w:sz w:val="28"/>
          <w:szCs w:val="28"/>
        </w:rPr>
      </w:pPr>
      <w:r>
        <w:rPr>
          <w:rFonts w:hint="eastAsia" w:ascii="仿宋_GB2312" w:hAnsi="仿宋_GB2312" w:eastAsia="仿宋_GB2312" w:cs="仿宋_GB2312"/>
          <w:kern w:val="2"/>
          <w:sz w:val="30"/>
          <w:szCs w:val="30"/>
        </w:rPr>
        <w:t>本赛项在比赛过程中若出现有失公正或有关人员违规等现象，代表队领队可在比赛结束后</w:t>
      </w:r>
      <w:r>
        <w:rPr>
          <w:rFonts w:ascii="仿宋_GB2312" w:hAnsi="仿宋_GB2312" w:eastAsia="仿宋_GB2312" w:cs="仿宋_GB2312"/>
          <w:kern w:val="2"/>
          <w:sz w:val="30"/>
          <w:szCs w:val="30"/>
        </w:rPr>
        <w:t>2小时之内向仲裁组提出书面申诉。书面申诉应对申诉事件的现象、发生时间、涉及人员、申诉依据等进行充分、实事求是的叙述，并由领队亲笔签名。非书面申诉不予受理。赛项仲裁工作组在接到申诉后的2小时内组织复议，并及时反馈复议结果。仲裁工作组的仲裁结果为最终结果。</w:t>
      </w:r>
      <w:r>
        <w:rPr>
          <w:rFonts w:hint="eastAsia" w:ascii="仿宋" w:hAnsi="仿宋" w:eastAsia="仿宋" w:cs="仿宋"/>
          <w:sz w:val="28"/>
          <w:szCs w:val="28"/>
        </w:rPr>
        <w:t xml:space="preserve"> </w:t>
      </w:r>
    </w:p>
    <w:p>
      <w:pPr>
        <w:spacing w:line="560" w:lineRule="exact"/>
        <w:ind w:firstLine="600" w:firstLineChars="200"/>
        <w:jc w:val="both"/>
        <w:rPr>
          <w:rFonts w:ascii="仿宋_GB2312" w:hAnsi="仿宋_GB2312" w:eastAsia="仿宋_GB2312" w:cs="仿宋_GB2312"/>
          <w:kern w:val="2"/>
          <w:sz w:val="30"/>
          <w:szCs w:val="30"/>
        </w:rPr>
      </w:pPr>
    </w:p>
    <w:sectPr>
      <w:footerReference r:id="rId3" w:type="default"/>
      <w:pgSz w:w="11910" w:h="16840"/>
      <w:pgMar w:top="1480" w:right="1420" w:bottom="1440" w:left="1680" w:header="0" w:footer="124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097" o:spid="_x0000_s4097" o:spt="202" type="#_x0000_t202" style="position:absolute;left:0pt;margin-left:289.95pt;margin-top:768.45pt;height:11.4pt;width:15.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28" w:lineRule="exact"/>
                  <w:ind w:left="60"/>
                  <w:rPr>
                    <w:rFonts w:ascii="等线"/>
                    <w:sz w:val="18"/>
                  </w:rPr>
                </w:pPr>
                <w:r>
                  <w:fldChar w:fldCharType="begin"/>
                </w:r>
                <w:r>
                  <w:rPr>
                    <w:rFonts w:ascii="等线"/>
                    <w:sz w:val="18"/>
                  </w:rPr>
                  <w:instrText xml:space="preserve"> PAGE </w:instrText>
                </w:r>
                <w:r>
                  <w:fldChar w:fldCharType="separate"/>
                </w:r>
                <w:r>
                  <w:rPr>
                    <w:rFonts w:ascii="等线"/>
                    <w:sz w:val="18"/>
                  </w:rP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2"/>
  </w:compat>
  <w:rsids>
    <w:rsidRoot w:val="00923840"/>
    <w:rsid w:val="000251ED"/>
    <w:rsid w:val="00092DFF"/>
    <w:rsid w:val="000A7452"/>
    <w:rsid w:val="00193BB5"/>
    <w:rsid w:val="00196ACD"/>
    <w:rsid w:val="00291991"/>
    <w:rsid w:val="00323559"/>
    <w:rsid w:val="003451F8"/>
    <w:rsid w:val="003E1F6F"/>
    <w:rsid w:val="003F0BA4"/>
    <w:rsid w:val="003F3DE5"/>
    <w:rsid w:val="00404632"/>
    <w:rsid w:val="004127C4"/>
    <w:rsid w:val="00472C60"/>
    <w:rsid w:val="004B6F4A"/>
    <w:rsid w:val="004C63C4"/>
    <w:rsid w:val="004E382C"/>
    <w:rsid w:val="004F4E43"/>
    <w:rsid w:val="00517314"/>
    <w:rsid w:val="00517BDF"/>
    <w:rsid w:val="00573D76"/>
    <w:rsid w:val="00590D63"/>
    <w:rsid w:val="00593CA3"/>
    <w:rsid w:val="0061744F"/>
    <w:rsid w:val="006D619F"/>
    <w:rsid w:val="006F3180"/>
    <w:rsid w:val="00713B3B"/>
    <w:rsid w:val="00737A96"/>
    <w:rsid w:val="007449F2"/>
    <w:rsid w:val="007A6D00"/>
    <w:rsid w:val="0080737E"/>
    <w:rsid w:val="0087256C"/>
    <w:rsid w:val="008E02C4"/>
    <w:rsid w:val="00923840"/>
    <w:rsid w:val="009327AD"/>
    <w:rsid w:val="00951434"/>
    <w:rsid w:val="009808AA"/>
    <w:rsid w:val="009F1600"/>
    <w:rsid w:val="00A41C9F"/>
    <w:rsid w:val="00A54EF0"/>
    <w:rsid w:val="00A62A85"/>
    <w:rsid w:val="00AC04BC"/>
    <w:rsid w:val="00AC56DE"/>
    <w:rsid w:val="00AD6CA8"/>
    <w:rsid w:val="00B85255"/>
    <w:rsid w:val="00C50527"/>
    <w:rsid w:val="00C85672"/>
    <w:rsid w:val="00CA40D4"/>
    <w:rsid w:val="00D16B89"/>
    <w:rsid w:val="00E143B7"/>
    <w:rsid w:val="00E201E7"/>
    <w:rsid w:val="00E30911"/>
    <w:rsid w:val="00E44B8A"/>
    <w:rsid w:val="00ED7B1C"/>
    <w:rsid w:val="00EE1C34"/>
    <w:rsid w:val="00F0543E"/>
    <w:rsid w:val="00F22D62"/>
    <w:rsid w:val="00F255FA"/>
    <w:rsid w:val="00FB20EC"/>
    <w:rsid w:val="0E401708"/>
    <w:rsid w:val="281A754D"/>
    <w:rsid w:val="29CF3A12"/>
    <w:rsid w:val="2D4F4F62"/>
    <w:rsid w:val="39040590"/>
    <w:rsid w:val="47AC6860"/>
    <w:rsid w:val="49BD3758"/>
    <w:rsid w:val="7CAF5508"/>
    <w:rsid w:val="9FF99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1"/>
    <w:pPr>
      <w:ind w:left="401"/>
      <w:outlineLvl w:val="0"/>
    </w:pPr>
    <w:rPr>
      <w:rFonts w:ascii="黑体" w:hAnsi="黑体" w:eastAsia="黑体" w:cs="黑体"/>
      <w:b/>
      <w:bCs/>
      <w:sz w:val="36"/>
      <w:szCs w:val="36"/>
    </w:rPr>
  </w:style>
  <w:style w:type="paragraph" w:styleId="3">
    <w:name w:val="heading 2"/>
    <w:basedOn w:val="1"/>
    <w:next w:val="1"/>
    <w:qFormat/>
    <w:uiPriority w:val="1"/>
    <w:pPr>
      <w:ind w:left="319"/>
      <w:outlineLvl w:val="1"/>
    </w:pPr>
    <w:rPr>
      <w:rFonts w:ascii="黑体" w:hAnsi="黑体" w:eastAsia="黑体" w:cs="黑体"/>
      <w:sz w:val="30"/>
      <w:szCs w:val="30"/>
    </w:rPr>
  </w:style>
  <w:style w:type="paragraph" w:styleId="4">
    <w:name w:val="heading 3"/>
    <w:basedOn w:val="1"/>
    <w:next w:val="1"/>
    <w:qFormat/>
    <w:uiPriority w:val="1"/>
    <w:pPr>
      <w:ind w:left="681"/>
      <w:outlineLvl w:val="2"/>
    </w:pPr>
    <w:rPr>
      <w:rFonts w:ascii="楷体" w:hAnsi="楷体" w:eastAsia="楷体" w:cs="楷体"/>
      <w:b/>
      <w:bCs/>
      <w:sz w:val="28"/>
      <w:szCs w:val="28"/>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1"/>
    <w:rPr>
      <w:sz w:val="28"/>
      <w:szCs w:val="28"/>
    </w:rPr>
  </w:style>
  <w:style w:type="paragraph" w:styleId="6">
    <w:name w:val="Balloon Text"/>
    <w:basedOn w:val="1"/>
    <w:link w:val="17"/>
    <w:qFormat/>
    <w:uiPriority w:val="0"/>
    <w:rPr>
      <w:sz w:val="18"/>
      <w:szCs w:val="18"/>
    </w:rPr>
  </w:style>
  <w:style w:type="paragraph" w:styleId="7">
    <w:name w:val="footer"/>
    <w:basedOn w:val="1"/>
    <w:link w:val="16"/>
    <w:qFormat/>
    <w:uiPriority w:val="0"/>
    <w:pPr>
      <w:tabs>
        <w:tab w:val="center" w:pos="4153"/>
        <w:tab w:val="right" w:pos="8306"/>
      </w:tabs>
      <w:snapToGrid w:val="0"/>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qFormat/>
    <w:uiPriority w:val="1"/>
    <w:pPr>
      <w:ind w:left="401" w:right="683"/>
      <w:jc w:val="center"/>
    </w:pPr>
    <w:rPr>
      <w:rFonts w:ascii="黑体" w:hAnsi="黑体" w:eastAsia="黑体" w:cs="黑体"/>
      <w:b/>
      <w:bCs/>
      <w:sz w:val="96"/>
      <w:szCs w:val="96"/>
    </w:rPr>
  </w:style>
  <w:style w:type="table" w:customStyle="1" w:styleId="12">
    <w:name w:val="Table Normal"/>
    <w:unhideWhenUsed/>
    <w:qFormat/>
    <w:uiPriority w:val="2"/>
    <w:tblPr>
      <w:tblLayout w:type="fixed"/>
      <w:tblCellMar>
        <w:top w:w="0" w:type="dxa"/>
        <w:left w:w="0" w:type="dxa"/>
        <w:bottom w:w="0" w:type="dxa"/>
        <w:right w:w="0" w:type="dxa"/>
      </w:tblCellMar>
    </w:tblPr>
  </w:style>
  <w:style w:type="paragraph" w:customStyle="1" w:styleId="13">
    <w:name w:val="列出段落1"/>
    <w:basedOn w:val="1"/>
    <w:qFormat/>
    <w:uiPriority w:val="1"/>
    <w:pPr>
      <w:ind w:left="120" w:firstLine="561"/>
    </w:pPr>
  </w:style>
  <w:style w:type="paragraph" w:customStyle="1" w:styleId="14">
    <w:name w:val="Table Paragraph"/>
    <w:basedOn w:val="1"/>
    <w:qFormat/>
    <w:uiPriority w:val="1"/>
  </w:style>
  <w:style w:type="character" w:customStyle="1" w:styleId="15">
    <w:name w:val="页眉 Char"/>
    <w:basedOn w:val="10"/>
    <w:link w:val="8"/>
    <w:qFormat/>
    <w:uiPriority w:val="0"/>
    <w:rPr>
      <w:rFonts w:ascii="宋体" w:hAnsi="宋体" w:eastAsia="宋体" w:cs="宋体"/>
      <w:sz w:val="18"/>
      <w:szCs w:val="18"/>
    </w:rPr>
  </w:style>
  <w:style w:type="character" w:customStyle="1" w:styleId="16">
    <w:name w:val="页脚 Char"/>
    <w:basedOn w:val="10"/>
    <w:link w:val="7"/>
    <w:qFormat/>
    <w:uiPriority w:val="0"/>
    <w:rPr>
      <w:rFonts w:ascii="宋体" w:hAnsi="宋体" w:eastAsia="宋体" w:cs="宋体"/>
      <w:sz w:val="18"/>
      <w:szCs w:val="18"/>
    </w:rPr>
  </w:style>
  <w:style w:type="character" w:customStyle="1" w:styleId="17">
    <w:name w:val="批注框文本 Char"/>
    <w:basedOn w:val="10"/>
    <w:link w:val="6"/>
    <w:qFormat/>
    <w:uiPriority w:val="0"/>
    <w:rPr>
      <w:rFonts w:ascii="宋体" w:hAnsi="宋体" w:eastAsia="宋体" w:cs="宋体"/>
      <w:sz w:val="18"/>
      <w:szCs w:val="18"/>
    </w:rPr>
  </w:style>
  <w:style w:type="paragraph" w:customStyle="1" w:styleId="18">
    <w:name w:val="样式 标题 1 + 段前: 0.5 行 段后: 0.5 行"/>
    <w:basedOn w:val="2"/>
    <w:qFormat/>
    <w:uiPriority w:val="0"/>
    <w:pPr>
      <w:keepNext/>
      <w:keepLines/>
      <w:widowControl/>
      <w:autoSpaceDE/>
      <w:autoSpaceDN/>
      <w:spacing w:before="156" w:after="156" w:line="360" w:lineRule="auto"/>
      <w:ind w:left="0"/>
      <w:jc w:val="both"/>
    </w:pPr>
    <w:rPr>
      <w:rFonts w:ascii="Times New Roman" w:hAnsi="Times New Roman" w:eastAsia="宋体" w:cs="宋体"/>
      <w:bCs w:val="0"/>
      <w:kern w:val="44"/>
      <w:sz w:val="32"/>
      <w:szCs w:val="20"/>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1876</Words>
  <Characters>10697</Characters>
  <Lines>89</Lines>
  <Paragraphs>25</Paragraphs>
  <TotalTime>9</TotalTime>
  <ScaleCrop>false</ScaleCrop>
  <LinksUpToDate>false</LinksUpToDate>
  <CharactersWithSpaces>12548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2021-04-19T22:01:00Z</dcterms:created>
  <dc:creator>CY</dc:creator>
  <cp:lastModifiedBy>刘东洋</cp:lastModifiedBy>
  <cp:lastPrinted>2021-10-14T14:52:00Z</cp:lastPrinted>
  <dcterms:modified xsi:type="dcterms:W3CDTF">2021-10-19T09:50:10Z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2021-04-17T00:00:00Z</vt:filetime>
  </property>
  <property fmtid="{D5CDD505-2E9C-101B-9397-08002B2CF9AE}" pid="3" name="Creator">
    <vt:lpwstr>Microsoft® Word 2016</vt:lpwstr>
  </property>
  <property fmtid="{D5CDD505-2E9C-101B-9397-08002B2CF9AE}" pid="4" name="LastSaved">
    <vt:filetime>2021-04-19T00:00:00Z</vt:filetime>
  </property>
  <property fmtid="{D5CDD505-2E9C-101B-9397-08002B2CF9AE}" pid="5" name="KSOProductBuildVer">
    <vt:lpwstr>2052-10.8.2.6666</vt:lpwstr>
  </property>
  <property fmtid="{D5CDD505-2E9C-101B-9397-08002B2CF9AE}" pid="6" name="ICV">
    <vt:lpwstr>3FD0C20A75AF42B69254335AD3FCE319</vt:lpwstr>
  </property>
</Properties>
</file>