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2021年河南省高等职业教育技能大赛</w:t>
      </w:r>
    </w:p>
    <w:p>
      <w:pPr>
        <w:spacing w:line="600" w:lineRule="exact"/>
        <w:jc w:val="center"/>
        <w:rPr>
          <w:rFonts w:ascii="Times New Roman" w:hAnsi="Times New Roman"/>
          <w:szCs w:val="30"/>
        </w:rPr>
      </w:pPr>
      <w:r>
        <w:rPr>
          <w:rFonts w:hint="eastAsia" w:ascii="方正小标宋简体" w:hAnsi="方正小标宋简体" w:eastAsia="方正小标宋简体" w:cs="方正小标宋简体"/>
          <w:kern w:val="0"/>
          <w:sz w:val="44"/>
          <w:szCs w:val="44"/>
        </w:rPr>
        <w:t>电子商务技能赛项竞赛方案</w:t>
      </w:r>
    </w:p>
    <w:p>
      <w:pPr>
        <w:pStyle w:val="3"/>
        <w:spacing w:before="0" w:after="0" w:line="560" w:lineRule="exact"/>
        <w:ind w:firstLine="600" w:firstLineChars="200"/>
        <w:jc w:val="left"/>
        <w:rPr>
          <w:rFonts w:ascii="Times New Roman" w:hAnsi="Times New Roman" w:eastAsia="黑体"/>
          <w:b w:val="0"/>
          <w:sz w:val="30"/>
          <w:szCs w:val="30"/>
        </w:rPr>
      </w:pPr>
    </w:p>
    <w:p>
      <w:pPr>
        <w:pStyle w:val="3"/>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hint="eastAsia" w:ascii="黑体" w:hAnsi="黑体" w:eastAsia="黑体" w:cs="黑体"/>
          <w:b w:val="0"/>
          <w:sz w:val="30"/>
          <w:szCs w:val="30"/>
        </w:rPr>
      </w:pPr>
      <w:r>
        <w:rPr>
          <w:rFonts w:hint="eastAsia" w:ascii="黑体" w:hAnsi="黑体" w:eastAsia="黑体" w:cs="黑体"/>
          <w:b w:val="0"/>
          <w:sz w:val="30"/>
          <w:szCs w:val="30"/>
        </w:rPr>
        <w:t>一、赛项名称</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Cs w:val="30"/>
        </w:rPr>
      </w:pPr>
      <w:r>
        <w:rPr>
          <w:rFonts w:hint="eastAsia" w:ascii="仿宋_GB2312" w:hAnsi="仿宋_GB2312" w:eastAsia="仿宋_GB2312" w:cs="仿宋_GB2312"/>
          <w:szCs w:val="30"/>
        </w:rPr>
        <w:t>赛项名称：电子商务技能</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Cs w:val="30"/>
        </w:rPr>
      </w:pPr>
      <w:r>
        <w:rPr>
          <w:rFonts w:hint="eastAsia" w:ascii="仿宋_GB2312" w:hAnsi="仿宋_GB2312" w:eastAsia="仿宋_GB2312" w:cs="仿宋_GB2312"/>
          <w:szCs w:val="30"/>
        </w:rPr>
        <w:t>赛项编号：GZ-2021049</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Cs w:val="30"/>
        </w:rPr>
      </w:pPr>
      <w:r>
        <w:rPr>
          <w:rFonts w:hint="eastAsia" w:ascii="仿宋_GB2312" w:hAnsi="仿宋_GB2312" w:eastAsia="仿宋_GB2312" w:cs="仿宋_GB2312"/>
          <w:szCs w:val="30"/>
        </w:rPr>
        <w:t>赛项组别：高职组</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Cs w:val="30"/>
        </w:rPr>
      </w:pPr>
      <w:r>
        <w:rPr>
          <w:rFonts w:hint="eastAsia" w:ascii="仿宋_GB2312" w:hAnsi="仿宋_GB2312" w:eastAsia="仿宋_GB2312" w:cs="仿宋_GB2312"/>
          <w:szCs w:val="30"/>
        </w:rPr>
        <w:t>专业大类：财经商贸</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Cs w:val="30"/>
        </w:rPr>
      </w:pPr>
      <w:r>
        <w:rPr>
          <w:rFonts w:hint="eastAsia" w:ascii="仿宋_GB2312" w:hAnsi="仿宋_GB2312" w:eastAsia="仿宋_GB2312" w:cs="仿宋_GB2312"/>
          <w:szCs w:val="30"/>
        </w:rPr>
        <w:t>主办单位：河南省教育厅</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Cs w:val="30"/>
        </w:rPr>
      </w:pPr>
      <w:r>
        <w:rPr>
          <w:rFonts w:hint="eastAsia" w:ascii="仿宋_GB2312" w:hAnsi="仿宋_GB2312" w:eastAsia="仿宋_GB2312" w:cs="仿宋_GB2312"/>
          <w:szCs w:val="30"/>
        </w:rPr>
        <w:t>承办单位：河南工业职业技术学院</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Cs w:val="30"/>
        </w:rPr>
      </w:pPr>
      <w:r>
        <w:rPr>
          <w:rFonts w:hint="eastAsia" w:ascii="仿宋_GB2312" w:hAnsi="仿宋_GB2312" w:eastAsia="仿宋_GB2312" w:cs="仿宋_GB2312"/>
          <w:szCs w:val="30"/>
        </w:rPr>
        <w:t>报到及推荐住宿地点：另行通知</w:t>
      </w:r>
    </w:p>
    <w:p>
      <w:pPr>
        <w:pStyle w:val="3"/>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Times New Roman" w:hAnsi="Times New Roman" w:eastAsia="黑体"/>
          <w:b w:val="0"/>
          <w:sz w:val="30"/>
          <w:szCs w:val="30"/>
        </w:rPr>
      </w:pPr>
      <w:r>
        <w:rPr>
          <w:rFonts w:ascii="Times New Roman" w:hAnsi="Times New Roman" w:eastAsia="黑体"/>
          <w:b w:val="0"/>
          <w:sz w:val="30"/>
          <w:szCs w:val="30"/>
        </w:rPr>
        <w:t>二、竞赛目的</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Times New Roman" w:hAnsi="Times New Roman" w:eastAsia="仿宋_GB2312"/>
          <w:szCs w:val="30"/>
        </w:rPr>
      </w:pPr>
      <w:r>
        <w:rPr>
          <w:rFonts w:ascii="Times New Roman" w:hAnsi="Times New Roman" w:eastAsia="仿宋_GB2312"/>
          <w:szCs w:val="30"/>
        </w:rPr>
        <w:t>赛项对接产业前沿技术，引领职业院校专业建设与课程改革，引入行业标准，促进产教融合、校企合作。通过竞赛，考察参赛选手职业道德、职业素养、技术技能水平和创业能力，展示职业教育改革成果，全面提升教学质量，推动电子商务从业人员整体水平的提升，激发大学生电子商务创业热情，推动“大众创业、万众创新”在高等职业教育中落地实施。</w:t>
      </w:r>
    </w:p>
    <w:p>
      <w:pPr>
        <w:pStyle w:val="3"/>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Times New Roman" w:hAnsi="Times New Roman" w:eastAsia="黑体"/>
          <w:b w:val="0"/>
          <w:sz w:val="30"/>
          <w:szCs w:val="30"/>
        </w:rPr>
      </w:pPr>
      <w:bookmarkStart w:id="0" w:name="_Hlk69776530"/>
      <w:r>
        <w:rPr>
          <w:rFonts w:ascii="Times New Roman" w:hAnsi="Times New Roman" w:eastAsia="黑体"/>
          <w:b w:val="0"/>
          <w:sz w:val="30"/>
          <w:szCs w:val="30"/>
        </w:rPr>
        <w:t>三、参赛资格</w:t>
      </w:r>
    </w:p>
    <w:bookmarkEnd w:id="0"/>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Times New Roman" w:hAnsi="Times New Roman" w:eastAsia="仿宋_GB2312"/>
          <w:szCs w:val="30"/>
        </w:rPr>
      </w:pPr>
      <w:r>
        <w:rPr>
          <w:rFonts w:ascii="Times New Roman" w:hAnsi="Times New Roman" w:eastAsia="仿宋_GB2312"/>
          <w:szCs w:val="30"/>
        </w:rPr>
        <w:t>（一）参考国赛参赛规程要求，赛项为团体赛，以院校为单位组队参赛，不得跨校组队，每支参赛队由4名选手组成，性别不限，每队指导教师由1-2人组成，每所学校不超过2支参赛队伍，每所院校可有1名领队。</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Times New Roman" w:hAnsi="Times New Roman" w:eastAsia="仿宋_GB2312"/>
          <w:szCs w:val="30"/>
        </w:rPr>
      </w:pPr>
      <w:r>
        <w:rPr>
          <w:rFonts w:ascii="Times New Roman" w:hAnsi="Times New Roman" w:eastAsia="仿宋_GB2312"/>
          <w:szCs w:val="30"/>
        </w:rPr>
        <w:t>（二）参赛学生须是2021年在籍全日制高职学生，指导老师和学生须为同校在籍，五年制高职学生报名参赛的，必须是四、五年级的在籍学生。在往届全国职业院校技能大赛高职组竞赛中获得一等奖的选手，不再参加同一项目同一组别的省级竞赛。</w:t>
      </w:r>
    </w:p>
    <w:p>
      <w:pPr>
        <w:pStyle w:val="3"/>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Times New Roman" w:hAnsi="Times New Roman" w:eastAsia="黑体"/>
          <w:b w:val="0"/>
          <w:sz w:val="30"/>
          <w:szCs w:val="30"/>
        </w:rPr>
      </w:pPr>
      <w:r>
        <w:rPr>
          <w:rFonts w:ascii="Times New Roman" w:hAnsi="Times New Roman" w:eastAsia="黑体"/>
          <w:b w:val="0"/>
          <w:sz w:val="30"/>
          <w:szCs w:val="30"/>
        </w:rPr>
        <w:t>四、参赛报名</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Times New Roman" w:hAnsi="Times New Roman" w:eastAsia="仿宋_GB2312"/>
          <w:szCs w:val="30"/>
          <w:lang w:eastAsia="zh-TW"/>
        </w:rPr>
      </w:pPr>
      <w:r>
        <w:rPr>
          <w:rFonts w:ascii="Times New Roman" w:hAnsi="Times New Roman" w:eastAsia="仿宋_GB2312"/>
          <w:szCs w:val="30"/>
        </w:rPr>
        <w:t>1</w:t>
      </w:r>
      <w:r>
        <w:rPr>
          <w:rFonts w:ascii="Times New Roman" w:hAnsi="Times New Roman" w:eastAsia="仿宋_GB2312"/>
          <w:szCs w:val="30"/>
          <w:lang w:eastAsia="zh-TW"/>
        </w:rPr>
        <w:t>.参赛院校须于1</w:t>
      </w:r>
      <w:r>
        <w:rPr>
          <w:rFonts w:ascii="Times New Roman" w:hAnsi="Times New Roman" w:eastAsia="仿宋_GB2312"/>
          <w:szCs w:val="30"/>
        </w:rPr>
        <w:t>1</w:t>
      </w:r>
      <w:r>
        <w:rPr>
          <w:rFonts w:ascii="Times New Roman" w:hAnsi="Times New Roman" w:eastAsia="仿宋_GB2312"/>
          <w:szCs w:val="30"/>
          <w:lang w:eastAsia="zh-TW"/>
        </w:rPr>
        <w:t>月</w:t>
      </w:r>
      <w:r>
        <w:rPr>
          <w:rFonts w:ascii="Times New Roman" w:hAnsi="Times New Roman" w:eastAsia="仿宋_GB2312"/>
          <w:szCs w:val="30"/>
        </w:rPr>
        <w:t>3</w:t>
      </w:r>
      <w:r>
        <w:rPr>
          <w:rFonts w:ascii="Times New Roman" w:hAnsi="Times New Roman" w:eastAsia="仿宋_GB2312"/>
          <w:szCs w:val="30"/>
          <w:lang w:eastAsia="zh-TW"/>
        </w:rPr>
        <w:t>日前登录河南省高职院校技能大赛报名系统（http://39.105.49.188</w:t>
      </w:r>
      <w:r>
        <w:fldChar w:fldCharType="begin"/>
      </w:r>
      <w:r>
        <w:instrText xml:space="preserve"> HYPERLINK "http://39.105.49.188/" </w:instrText>
      </w:r>
      <w:r>
        <w:fldChar w:fldCharType="separate"/>
      </w:r>
      <w:r>
        <w:fldChar w:fldCharType="end"/>
      </w:r>
      <w:r>
        <w:rPr>
          <w:rFonts w:ascii="Times New Roman" w:hAnsi="Times New Roman" w:eastAsia="仿宋_GB2312"/>
          <w:szCs w:val="30"/>
          <w:lang w:eastAsia="zh-TW"/>
        </w:rPr>
        <w:t>），按要求填报并提交参赛信息。</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Times New Roman" w:hAnsi="Times New Roman" w:eastAsia="仿宋_GB2312"/>
          <w:szCs w:val="30"/>
        </w:rPr>
      </w:pPr>
      <w:r>
        <w:rPr>
          <w:rFonts w:ascii="Times New Roman" w:hAnsi="Times New Roman" w:eastAsia="仿宋_GB2312"/>
          <w:szCs w:val="30"/>
        </w:rPr>
        <w:t>2.各参赛校以学校为单位注册报名平台，专人负责报名工作。（技术支持：李旗，电话：18736651028）。</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Times New Roman" w:hAnsi="Times New Roman" w:eastAsia="仿宋_GB2312"/>
          <w:szCs w:val="30"/>
        </w:rPr>
      </w:pPr>
      <w:r>
        <w:rPr>
          <w:rFonts w:ascii="Times New Roman" w:hAnsi="Times New Roman" w:eastAsia="仿宋_GB2312"/>
          <w:szCs w:val="30"/>
        </w:rPr>
        <w:t>3.提交报名信息后，参赛院校从系统导出报名表、赛项汇总表，连同参赛选手身份证复印件和学信网“教育部学籍在线验证报告”各1份并加盖院校公章报送或邮寄至承办学校（河南工业职业技术学院）。纸质报名材料接收截止时间为11月5日，以邮戳时间为准。</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Times New Roman" w:hAnsi="Times New Roman" w:eastAsia="仿宋_GB2312"/>
          <w:szCs w:val="30"/>
        </w:rPr>
      </w:pPr>
      <w:r>
        <w:rPr>
          <w:rFonts w:ascii="Times New Roman" w:hAnsi="Times New Roman" w:eastAsia="仿宋_GB2312"/>
          <w:szCs w:val="30"/>
        </w:rPr>
        <w:t>邮寄地址：河南省南阳市杜诗路1666号河南工业职业技术学院；邮编：473000；联系人：张玺；联系电话：18758025706。</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Times New Roman" w:hAnsi="Times New Roman" w:eastAsia="仿宋_GB2312"/>
          <w:szCs w:val="30"/>
        </w:rPr>
      </w:pPr>
      <w:r>
        <w:rPr>
          <w:rFonts w:ascii="Times New Roman" w:hAnsi="Times New Roman" w:eastAsia="仿宋_GB2312"/>
          <w:szCs w:val="30"/>
        </w:rPr>
        <w:t>4.承办学校收到纸质报名材料，按参赛条件的要求认真审核参赛选手和指导教师资格，审核通过报名成功。</w:t>
      </w:r>
    </w:p>
    <w:p>
      <w:pPr>
        <w:pStyle w:val="3"/>
        <w:spacing w:before="0" w:after="0" w:line="560" w:lineRule="exact"/>
        <w:ind w:firstLine="600" w:firstLineChars="200"/>
        <w:jc w:val="left"/>
        <w:rPr>
          <w:rFonts w:ascii="Times New Roman" w:hAnsi="Times New Roman" w:eastAsia="黑体"/>
          <w:b w:val="0"/>
          <w:sz w:val="30"/>
          <w:szCs w:val="30"/>
        </w:rPr>
      </w:pPr>
      <w:r>
        <w:rPr>
          <w:rFonts w:ascii="Times New Roman" w:hAnsi="Times New Roman" w:eastAsia="黑体"/>
          <w:b w:val="0"/>
          <w:sz w:val="30"/>
          <w:szCs w:val="30"/>
        </w:rPr>
        <w:t>五、竞赛日程安排（具体以《参赛指南》为准）</w:t>
      </w:r>
    </w:p>
    <w:tbl>
      <w:tblPr>
        <w:tblStyle w:val="11"/>
        <w:tblW w:w="9558"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670"/>
        <w:gridCol w:w="3238"/>
        <w:gridCol w:w="223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50" w:type="dxa"/>
            <w:vAlign w:val="center"/>
          </w:tcPr>
          <w:p>
            <w:pPr>
              <w:ind w:firstLine="200"/>
              <w:jc w:val="center"/>
              <w:rPr>
                <w:rFonts w:ascii="Times New Roman" w:hAnsi="Times New Roman" w:eastAsia="黑体"/>
                <w:sz w:val="24"/>
              </w:rPr>
            </w:pPr>
            <w:r>
              <w:rPr>
                <w:rFonts w:ascii="Times New Roman" w:hAnsi="Times New Roman" w:eastAsia="黑体"/>
                <w:sz w:val="24"/>
              </w:rPr>
              <w:t>日期</w:t>
            </w:r>
          </w:p>
        </w:tc>
        <w:tc>
          <w:tcPr>
            <w:tcW w:w="1670" w:type="dxa"/>
            <w:vAlign w:val="center"/>
          </w:tcPr>
          <w:p>
            <w:pPr>
              <w:ind w:firstLine="200"/>
              <w:jc w:val="center"/>
              <w:rPr>
                <w:rFonts w:ascii="Times New Roman" w:hAnsi="Times New Roman" w:eastAsia="黑体"/>
                <w:sz w:val="24"/>
              </w:rPr>
            </w:pPr>
            <w:r>
              <w:rPr>
                <w:rFonts w:ascii="Times New Roman" w:hAnsi="Times New Roman" w:eastAsia="黑体"/>
                <w:sz w:val="24"/>
              </w:rPr>
              <w:t>时间</w:t>
            </w:r>
          </w:p>
        </w:tc>
        <w:tc>
          <w:tcPr>
            <w:tcW w:w="3238" w:type="dxa"/>
            <w:vAlign w:val="center"/>
          </w:tcPr>
          <w:p>
            <w:pPr>
              <w:ind w:firstLine="200"/>
              <w:jc w:val="center"/>
              <w:rPr>
                <w:rFonts w:ascii="Times New Roman" w:hAnsi="Times New Roman" w:eastAsia="黑体"/>
                <w:sz w:val="24"/>
              </w:rPr>
            </w:pPr>
            <w:r>
              <w:rPr>
                <w:rFonts w:ascii="Times New Roman" w:hAnsi="Times New Roman" w:eastAsia="黑体"/>
                <w:sz w:val="24"/>
              </w:rPr>
              <w:t>事项</w:t>
            </w:r>
          </w:p>
        </w:tc>
        <w:tc>
          <w:tcPr>
            <w:tcW w:w="2235" w:type="dxa"/>
            <w:vAlign w:val="center"/>
          </w:tcPr>
          <w:p>
            <w:pPr>
              <w:ind w:firstLine="200"/>
              <w:jc w:val="center"/>
              <w:rPr>
                <w:rFonts w:ascii="Times New Roman" w:hAnsi="Times New Roman" w:eastAsia="黑体"/>
                <w:sz w:val="24"/>
              </w:rPr>
            </w:pPr>
            <w:r>
              <w:rPr>
                <w:rFonts w:ascii="Times New Roman" w:hAnsi="Times New Roman" w:eastAsia="黑体"/>
                <w:sz w:val="24"/>
              </w:rPr>
              <w:t>参加人员</w:t>
            </w:r>
          </w:p>
        </w:tc>
        <w:tc>
          <w:tcPr>
            <w:tcW w:w="1365" w:type="dxa"/>
            <w:vAlign w:val="center"/>
          </w:tcPr>
          <w:p>
            <w:pPr>
              <w:ind w:firstLine="200"/>
              <w:jc w:val="center"/>
              <w:rPr>
                <w:rFonts w:ascii="Times New Roman" w:hAnsi="Times New Roman" w:eastAsia="黑体"/>
                <w:sz w:val="24"/>
              </w:rPr>
            </w:pPr>
            <w:r>
              <w:rPr>
                <w:rFonts w:ascii="Times New Roman" w:hAnsi="Times New Roman" w:eastAsia="黑体"/>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50"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报到日（11月14日）</w:t>
            </w:r>
          </w:p>
        </w:tc>
        <w:tc>
          <w:tcPr>
            <w:tcW w:w="1670" w:type="dxa"/>
            <w:vAlign w:val="center"/>
          </w:tcPr>
          <w:p>
            <w:pPr>
              <w:jc w:val="center"/>
              <w:rPr>
                <w:rFonts w:ascii="Times New Roman" w:hAnsi="Times New Roman" w:eastAsia="仿宋_GB2312"/>
                <w:sz w:val="24"/>
              </w:rPr>
            </w:pPr>
            <w:r>
              <w:rPr>
                <w:rFonts w:ascii="Times New Roman" w:hAnsi="Times New Roman" w:eastAsia="仿宋_GB2312"/>
                <w:sz w:val="24"/>
              </w:rPr>
              <w:t>08:00-13:00</w:t>
            </w:r>
          </w:p>
        </w:tc>
        <w:tc>
          <w:tcPr>
            <w:tcW w:w="3238" w:type="dxa"/>
            <w:vAlign w:val="center"/>
          </w:tcPr>
          <w:p>
            <w:pPr>
              <w:jc w:val="center"/>
              <w:rPr>
                <w:rFonts w:ascii="Times New Roman" w:hAnsi="Times New Roman" w:eastAsia="仿宋_GB2312"/>
                <w:sz w:val="24"/>
              </w:rPr>
            </w:pPr>
            <w:r>
              <w:rPr>
                <w:rFonts w:ascii="Times New Roman" w:hAnsi="Times New Roman" w:eastAsia="仿宋_GB2312"/>
                <w:sz w:val="24"/>
              </w:rPr>
              <w:t>参赛队报到，安排住宿，领取资料</w:t>
            </w:r>
          </w:p>
        </w:tc>
        <w:tc>
          <w:tcPr>
            <w:tcW w:w="2235" w:type="dxa"/>
            <w:vAlign w:val="center"/>
          </w:tcPr>
          <w:p>
            <w:pPr>
              <w:rPr>
                <w:rFonts w:ascii="Times New Roman" w:hAnsi="Times New Roman" w:eastAsia="仿宋_GB2312"/>
                <w:sz w:val="24"/>
              </w:rPr>
            </w:pPr>
            <w:r>
              <w:rPr>
                <w:rFonts w:ascii="Times New Roman" w:hAnsi="Times New Roman" w:eastAsia="仿宋_GB2312"/>
                <w:sz w:val="24"/>
              </w:rPr>
              <w:t>工作人员，参赛队</w:t>
            </w:r>
          </w:p>
        </w:tc>
        <w:tc>
          <w:tcPr>
            <w:tcW w:w="1365" w:type="dxa"/>
            <w:vAlign w:val="center"/>
          </w:tcPr>
          <w:p>
            <w:pPr>
              <w:jc w:val="center"/>
              <w:rPr>
                <w:rFonts w:ascii="Times New Roman" w:hAnsi="Times New Roman" w:eastAsia="仿宋_GB2312"/>
                <w:sz w:val="24"/>
              </w:rPr>
            </w:pPr>
            <w:r>
              <w:rPr>
                <w:rFonts w:ascii="Times New Roman" w:hAnsi="Times New Roman" w:eastAsia="仿宋_GB2312"/>
                <w:sz w:val="24"/>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50" w:type="dxa"/>
            <w:vMerge w:val="continue"/>
            <w:vAlign w:val="center"/>
          </w:tcPr>
          <w:p>
            <w:pPr>
              <w:ind w:firstLine="200"/>
              <w:jc w:val="center"/>
              <w:rPr>
                <w:rFonts w:ascii="Times New Roman" w:hAnsi="Times New Roman" w:eastAsia="仿宋_GB2312"/>
                <w:sz w:val="24"/>
              </w:rPr>
            </w:pPr>
          </w:p>
        </w:tc>
        <w:tc>
          <w:tcPr>
            <w:tcW w:w="1670" w:type="dxa"/>
            <w:vAlign w:val="center"/>
          </w:tcPr>
          <w:p>
            <w:pPr>
              <w:ind w:firstLine="398" w:firstLineChars="166"/>
              <w:rPr>
                <w:rFonts w:ascii="Times New Roman" w:hAnsi="Times New Roman" w:eastAsia="仿宋_GB2312"/>
                <w:sz w:val="24"/>
              </w:rPr>
            </w:pPr>
            <w:r>
              <w:rPr>
                <w:rFonts w:ascii="Times New Roman" w:hAnsi="Times New Roman" w:eastAsia="仿宋_GB2312"/>
                <w:sz w:val="24"/>
              </w:rPr>
              <w:t>14:30</w:t>
            </w:r>
          </w:p>
        </w:tc>
        <w:tc>
          <w:tcPr>
            <w:tcW w:w="3238" w:type="dxa"/>
            <w:vAlign w:val="center"/>
          </w:tcPr>
          <w:p>
            <w:pPr>
              <w:jc w:val="center"/>
              <w:rPr>
                <w:rFonts w:ascii="Times New Roman" w:hAnsi="Times New Roman" w:eastAsia="仿宋_GB2312"/>
                <w:sz w:val="24"/>
              </w:rPr>
            </w:pPr>
            <w:r>
              <w:rPr>
                <w:rFonts w:ascii="Times New Roman" w:hAnsi="Times New Roman" w:eastAsia="仿宋_GB2312"/>
                <w:sz w:val="24"/>
              </w:rPr>
              <w:t>参赛队指导教师集中乘车往学校</w:t>
            </w:r>
          </w:p>
        </w:tc>
        <w:tc>
          <w:tcPr>
            <w:tcW w:w="2235" w:type="dxa"/>
            <w:vAlign w:val="center"/>
          </w:tcPr>
          <w:p>
            <w:pPr>
              <w:ind w:firstLine="200"/>
              <w:jc w:val="center"/>
              <w:rPr>
                <w:rFonts w:ascii="Times New Roman" w:hAnsi="Times New Roman" w:eastAsia="仿宋_GB2312"/>
                <w:sz w:val="24"/>
              </w:rPr>
            </w:pPr>
          </w:p>
        </w:tc>
        <w:tc>
          <w:tcPr>
            <w:tcW w:w="1365" w:type="dxa"/>
            <w:vAlign w:val="center"/>
          </w:tcPr>
          <w:p>
            <w:pPr>
              <w:ind w:firstLine="20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50" w:type="dxa"/>
            <w:vMerge w:val="continue"/>
            <w:vAlign w:val="center"/>
          </w:tcPr>
          <w:p>
            <w:pPr>
              <w:ind w:firstLine="200"/>
              <w:jc w:val="center"/>
              <w:rPr>
                <w:rFonts w:ascii="Times New Roman" w:hAnsi="Times New Roman" w:eastAsia="仿宋_GB2312"/>
                <w:sz w:val="24"/>
              </w:rPr>
            </w:pPr>
          </w:p>
        </w:tc>
        <w:tc>
          <w:tcPr>
            <w:tcW w:w="1670" w:type="dxa"/>
            <w:vAlign w:val="center"/>
          </w:tcPr>
          <w:p>
            <w:pPr>
              <w:jc w:val="center"/>
              <w:rPr>
                <w:rFonts w:ascii="Times New Roman" w:hAnsi="Times New Roman" w:eastAsia="仿宋_GB2312"/>
                <w:sz w:val="24"/>
              </w:rPr>
            </w:pPr>
            <w:r>
              <w:rPr>
                <w:rFonts w:ascii="Times New Roman" w:hAnsi="Times New Roman" w:eastAsia="仿宋_GB2312"/>
                <w:sz w:val="24"/>
              </w:rPr>
              <w:t>14:45-15:30</w:t>
            </w:r>
          </w:p>
        </w:tc>
        <w:tc>
          <w:tcPr>
            <w:tcW w:w="3238" w:type="dxa"/>
            <w:vAlign w:val="center"/>
          </w:tcPr>
          <w:p>
            <w:pPr>
              <w:ind w:firstLine="200"/>
              <w:jc w:val="center"/>
              <w:rPr>
                <w:rFonts w:ascii="Times New Roman" w:hAnsi="Times New Roman" w:eastAsia="仿宋_GB2312"/>
                <w:sz w:val="24"/>
              </w:rPr>
            </w:pPr>
            <w:r>
              <w:rPr>
                <w:rFonts w:ascii="Times New Roman" w:hAnsi="Times New Roman" w:eastAsia="仿宋_GB2312"/>
                <w:sz w:val="24"/>
              </w:rPr>
              <w:t>赛前说明会</w:t>
            </w:r>
          </w:p>
        </w:tc>
        <w:tc>
          <w:tcPr>
            <w:tcW w:w="2235" w:type="dxa"/>
            <w:vAlign w:val="center"/>
          </w:tcPr>
          <w:p>
            <w:pPr>
              <w:jc w:val="center"/>
              <w:rPr>
                <w:rFonts w:ascii="Times New Roman" w:hAnsi="Times New Roman" w:eastAsia="仿宋_GB2312"/>
                <w:sz w:val="24"/>
              </w:rPr>
            </w:pPr>
            <w:r>
              <w:rPr>
                <w:rFonts w:ascii="Times New Roman" w:hAnsi="Times New Roman" w:eastAsia="仿宋_GB2312"/>
                <w:sz w:val="24"/>
              </w:rPr>
              <w:t>各参赛队指导教师</w:t>
            </w:r>
          </w:p>
        </w:tc>
        <w:tc>
          <w:tcPr>
            <w:tcW w:w="1365" w:type="dxa"/>
            <w:vAlign w:val="center"/>
          </w:tcPr>
          <w:p>
            <w:pPr>
              <w:ind w:firstLine="240" w:firstLineChars="100"/>
              <w:rPr>
                <w:rFonts w:ascii="Times New Roman" w:hAnsi="Times New Roman" w:eastAsia="仿宋_GB2312"/>
                <w:sz w:val="24"/>
              </w:rPr>
            </w:pPr>
            <w:r>
              <w:rPr>
                <w:rFonts w:ascii="Times New Roman" w:hAnsi="Times New Roman" w:eastAsia="仿宋_GB2312"/>
                <w:sz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50" w:type="dxa"/>
            <w:vMerge w:val="continue"/>
            <w:vAlign w:val="center"/>
          </w:tcPr>
          <w:p>
            <w:pPr>
              <w:ind w:firstLine="200"/>
              <w:jc w:val="center"/>
              <w:rPr>
                <w:rFonts w:ascii="Times New Roman" w:hAnsi="Times New Roman" w:eastAsia="仿宋_GB2312"/>
                <w:sz w:val="24"/>
              </w:rPr>
            </w:pPr>
          </w:p>
        </w:tc>
        <w:tc>
          <w:tcPr>
            <w:tcW w:w="1670" w:type="dxa"/>
            <w:vAlign w:val="center"/>
          </w:tcPr>
          <w:p>
            <w:pPr>
              <w:jc w:val="center"/>
              <w:rPr>
                <w:rFonts w:ascii="Times New Roman" w:hAnsi="Times New Roman" w:eastAsia="仿宋_GB2312"/>
                <w:sz w:val="24"/>
              </w:rPr>
            </w:pPr>
            <w:r>
              <w:rPr>
                <w:rFonts w:ascii="Times New Roman" w:hAnsi="Times New Roman" w:eastAsia="仿宋_GB2312"/>
                <w:sz w:val="24"/>
              </w:rPr>
              <w:t>15:30-16:20</w:t>
            </w:r>
          </w:p>
        </w:tc>
        <w:tc>
          <w:tcPr>
            <w:tcW w:w="3238" w:type="dxa"/>
            <w:vAlign w:val="center"/>
          </w:tcPr>
          <w:p>
            <w:pPr>
              <w:jc w:val="center"/>
              <w:rPr>
                <w:rFonts w:ascii="Times New Roman" w:hAnsi="Times New Roman" w:eastAsia="仿宋_GB2312"/>
                <w:sz w:val="24"/>
              </w:rPr>
            </w:pPr>
            <w:r>
              <w:rPr>
                <w:rFonts w:ascii="Times New Roman" w:hAnsi="Times New Roman" w:eastAsia="仿宋_GB2312"/>
                <w:sz w:val="24"/>
              </w:rPr>
              <w:t>熟悉赛场（直播手机调试等）</w:t>
            </w:r>
          </w:p>
        </w:tc>
        <w:tc>
          <w:tcPr>
            <w:tcW w:w="2235" w:type="dxa"/>
            <w:vAlign w:val="center"/>
          </w:tcPr>
          <w:p>
            <w:pPr>
              <w:jc w:val="center"/>
              <w:rPr>
                <w:rFonts w:ascii="Times New Roman" w:hAnsi="Times New Roman" w:eastAsia="仿宋_GB2312"/>
                <w:sz w:val="24"/>
              </w:rPr>
            </w:pPr>
            <w:r>
              <w:rPr>
                <w:rFonts w:ascii="Times New Roman" w:hAnsi="Times New Roman" w:eastAsia="仿宋_GB2312"/>
                <w:sz w:val="24"/>
              </w:rPr>
              <w:t>赛场技术人员、各参赛队指导教师</w:t>
            </w:r>
          </w:p>
        </w:tc>
        <w:tc>
          <w:tcPr>
            <w:tcW w:w="1365" w:type="dxa"/>
            <w:vAlign w:val="center"/>
          </w:tcPr>
          <w:p>
            <w:pPr>
              <w:jc w:val="center"/>
              <w:rPr>
                <w:rFonts w:ascii="Times New Roman" w:hAnsi="Times New Roman" w:eastAsia="仿宋_GB2312"/>
                <w:sz w:val="24"/>
              </w:rPr>
            </w:pPr>
            <w:r>
              <w:rPr>
                <w:rFonts w:ascii="Times New Roman" w:hAnsi="Times New Roman"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50" w:type="dxa"/>
            <w:vMerge w:val="continue"/>
            <w:vAlign w:val="center"/>
          </w:tcPr>
          <w:p>
            <w:pPr>
              <w:ind w:firstLine="200"/>
              <w:jc w:val="center"/>
              <w:rPr>
                <w:rFonts w:ascii="Times New Roman" w:hAnsi="Times New Roman" w:eastAsia="仿宋_GB2312"/>
                <w:sz w:val="24"/>
              </w:rPr>
            </w:pPr>
          </w:p>
        </w:tc>
        <w:tc>
          <w:tcPr>
            <w:tcW w:w="1670" w:type="dxa"/>
            <w:vAlign w:val="center"/>
          </w:tcPr>
          <w:p>
            <w:pPr>
              <w:ind w:firstLine="398" w:firstLineChars="166"/>
              <w:rPr>
                <w:rFonts w:ascii="Times New Roman" w:hAnsi="Times New Roman" w:eastAsia="仿宋_GB2312"/>
                <w:sz w:val="24"/>
              </w:rPr>
            </w:pPr>
            <w:r>
              <w:rPr>
                <w:rFonts w:ascii="Times New Roman" w:hAnsi="Times New Roman" w:eastAsia="仿宋_GB2312"/>
                <w:sz w:val="24"/>
              </w:rPr>
              <w:t>16:20</w:t>
            </w:r>
          </w:p>
        </w:tc>
        <w:tc>
          <w:tcPr>
            <w:tcW w:w="3238" w:type="dxa"/>
            <w:vAlign w:val="center"/>
          </w:tcPr>
          <w:p>
            <w:pPr>
              <w:ind w:firstLine="200"/>
              <w:jc w:val="center"/>
              <w:rPr>
                <w:rFonts w:ascii="Times New Roman" w:hAnsi="Times New Roman" w:eastAsia="仿宋_GB2312"/>
                <w:sz w:val="24"/>
              </w:rPr>
            </w:pPr>
            <w:r>
              <w:rPr>
                <w:rFonts w:ascii="Times New Roman" w:hAnsi="Times New Roman" w:eastAsia="仿宋_GB2312"/>
                <w:sz w:val="24"/>
              </w:rPr>
              <w:t>回住宿宾馆</w:t>
            </w:r>
          </w:p>
        </w:tc>
        <w:tc>
          <w:tcPr>
            <w:tcW w:w="2235" w:type="dxa"/>
            <w:vAlign w:val="center"/>
          </w:tcPr>
          <w:p>
            <w:pPr>
              <w:ind w:firstLine="200"/>
              <w:jc w:val="center"/>
              <w:rPr>
                <w:rFonts w:ascii="Times New Roman" w:hAnsi="Times New Roman" w:eastAsia="仿宋_GB2312"/>
                <w:sz w:val="24"/>
              </w:rPr>
            </w:pPr>
          </w:p>
        </w:tc>
        <w:tc>
          <w:tcPr>
            <w:tcW w:w="1365" w:type="dxa"/>
            <w:vAlign w:val="center"/>
          </w:tcPr>
          <w:p>
            <w:pPr>
              <w:jc w:val="center"/>
              <w:rPr>
                <w:rFonts w:ascii="Times New Roman" w:hAnsi="Times New Roman" w:eastAsia="仿宋_GB2312"/>
                <w:sz w:val="24"/>
              </w:rPr>
            </w:pPr>
            <w:r>
              <w:rPr>
                <w:rFonts w:ascii="Times New Roman" w:hAnsi="Times New Roman"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50"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竞赛第一日（11月15日）</w:t>
            </w:r>
          </w:p>
          <w:p>
            <w:pPr>
              <w:ind w:firstLine="200"/>
              <w:jc w:val="center"/>
              <w:rPr>
                <w:rFonts w:ascii="Times New Roman" w:hAnsi="Times New Roman" w:eastAsia="仿宋_GB2312"/>
                <w:sz w:val="24"/>
              </w:rPr>
            </w:pPr>
          </w:p>
        </w:tc>
        <w:tc>
          <w:tcPr>
            <w:tcW w:w="1670" w:type="dxa"/>
            <w:vAlign w:val="center"/>
          </w:tcPr>
          <w:p>
            <w:pPr>
              <w:ind w:firstLine="398" w:firstLineChars="166"/>
              <w:rPr>
                <w:rFonts w:ascii="Times New Roman" w:hAnsi="Times New Roman" w:eastAsia="仿宋_GB2312"/>
                <w:sz w:val="24"/>
              </w:rPr>
            </w:pPr>
            <w:r>
              <w:rPr>
                <w:rFonts w:ascii="Times New Roman" w:hAnsi="Times New Roman" w:eastAsia="仿宋_GB2312"/>
                <w:sz w:val="24"/>
              </w:rPr>
              <w:t>7:30</w:t>
            </w:r>
          </w:p>
        </w:tc>
        <w:tc>
          <w:tcPr>
            <w:tcW w:w="3238" w:type="dxa"/>
            <w:vAlign w:val="center"/>
          </w:tcPr>
          <w:p>
            <w:pPr>
              <w:jc w:val="center"/>
              <w:rPr>
                <w:rFonts w:ascii="Times New Roman" w:hAnsi="Times New Roman" w:eastAsia="仿宋_GB2312"/>
                <w:sz w:val="24"/>
              </w:rPr>
            </w:pPr>
            <w:r>
              <w:rPr>
                <w:rFonts w:ascii="Times New Roman" w:hAnsi="Times New Roman" w:eastAsia="仿宋_GB2312"/>
                <w:sz w:val="24"/>
              </w:rPr>
              <w:t>参赛队住宿宾馆门口集合，集体乘车往赛场</w:t>
            </w:r>
          </w:p>
        </w:tc>
        <w:tc>
          <w:tcPr>
            <w:tcW w:w="2235" w:type="dxa"/>
            <w:vAlign w:val="center"/>
          </w:tcPr>
          <w:p>
            <w:pPr>
              <w:ind w:firstLine="200"/>
              <w:jc w:val="center"/>
              <w:rPr>
                <w:rFonts w:ascii="Times New Roman" w:hAnsi="Times New Roman" w:eastAsia="仿宋_GB2312"/>
                <w:sz w:val="24"/>
              </w:rPr>
            </w:pPr>
            <w:r>
              <w:rPr>
                <w:rFonts w:ascii="Times New Roman" w:hAnsi="Times New Roman" w:eastAsia="仿宋_GB2312"/>
                <w:sz w:val="24"/>
              </w:rPr>
              <w:t>各参赛队</w:t>
            </w:r>
          </w:p>
        </w:tc>
        <w:tc>
          <w:tcPr>
            <w:tcW w:w="1365" w:type="dxa"/>
            <w:vAlign w:val="center"/>
          </w:tcPr>
          <w:p>
            <w:pPr>
              <w:jc w:val="center"/>
              <w:rPr>
                <w:rFonts w:ascii="Times New Roman" w:hAnsi="Times New Roman" w:eastAsia="仿宋_GB2312"/>
                <w:sz w:val="24"/>
              </w:rPr>
            </w:pPr>
            <w:r>
              <w:rPr>
                <w:rFonts w:ascii="Times New Roman" w:hAnsi="Times New Roman" w:eastAsia="仿宋_GB2312"/>
                <w:sz w:val="24"/>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50" w:type="dxa"/>
            <w:vMerge w:val="continue"/>
            <w:vAlign w:val="center"/>
          </w:tcPr>
          <w:p>
            <w:pPr>
              <w:ind w:firstLine="200"/>
              <w:jc w:val="center"/>
              <w:rPr>
                <w:rFonts w:ascii="Times New Roman" w:hAnsi="Times New Roman" w:eastAsia="仿宋_GB2312"/>
                <w:sz w:val="24"/>
              </w:rPr>
            </w:pPr>
          </w:p>
        </w:tc>
        <w:tc>
          <w:tcPr>
            <w:tcW w:w="1670" w:type="dxa"/>
            <w:vAlign w:val="center"/>
          </w:tcPr>
          <w:p>
            <w:pPr>
              <w:jc w:val="center"/>
              <w:rPr>
                <w:rFonts w:ascii="Times New Roman" w:hAnsi="Times New Roman" w:eastAsia="仿宋_GB2312"/>
                <w:sz w:val="24"/>
              </w:rPr>
            </w:pPr>
            <w:r>
              <w:rPr>
                <w:rFonts w:ascii="Times New Roman" w:hAnsi="Times New Roman" w:eastAsia="仿宋_GB2312"/>
                <w:sz w:val="24"/>
              </w:rPr>
              <w:t>8:10-8:50</w:t>
            </w:r>
          </w:p>
        </w:tc>
        <w:tc>
          <w:tcPr>
            <w:tcW w:w="3238" w:type="dxa"/>
            <w:vAlign w:val="center"/>
          </w:tcPr>
          <w:p>
            <w:pPr>
              <w:jc w:val="center"/>
              <w:rPr>
                <w:rFonts w:ascii="Times New Roman" w:hAnsi="Times New Roman" w:eastAsia="仿宋_GB2312"/>
                <w:sz w:val="24"/>
              </w:rPr>
            </w:pPr>
            <w:r>
              <w:rPr>
                <w:rFonts w:ascii="Times New Roman" w:hAnsi="Times New Roman" w:eastAsia="仿宋_GB2312"/>
                <w:sz w:val="24"/>
              </w:rPr>
              <w:t>大赛检录进场</w:t>
            </w:r>
          </w:p>
          <w:p>
            <w:pPr>
              <w:jc w:val="center"/>
              <w:rPr>
                <w:rFonts w:ascii="Times New Roman" w:hAnsi="Times New Roman" w:eastAsia="仿宋_GB2312"/>
                <w:sz w:val="24"/>
              </w:rPr>
            </w:pPr>
            <w:r>
              <w:rPr>
                <w:rFonts w:ascii="Times New Roman" w:hAnsi="Times New Roman" w:eastAsia="仿宋_GB2312"/>
                <w:sz w:val="24"/>
              </w:rPr>
              <w:t>第一次抽签加密（抽序号）</w:t>
            </w:r>
          </w:p>
        </w:tc>
        <w:tc>
          <w:tcPr>
            <w:tcW w:w="2235" w:type="dxa"/>
            <w:vAlign w:val="center"/>
          </w:tcPr>
          <w:p>
            <w:pPr>
              <w:jc w:val="center"/>
              <w:rPr>
                <w:rFonts w:ascii="Times New Roman" w:hAnsi="Times New Roman" w:eastAsia="仿宋_GB2312"/>
                <w:sz w:val="24"/>
              </w:rPr>
            </w:pPr>
            <w:r>
              <w:rPr>
                <w:rFonts w:ascii="Times New Roman" w:hAnsi="Times New Roman" w:eastAsia="仿宋_GB2312"/>
                <w:sz w:val="24"/>
              </w:rPr>
              <w:t>参赛选手，第一次抽签裁判</w:t>
            </w:r>
          </w:p>
        </w:tc>
        <w:tc>
          <w:tcPr>
            <w:tcW w:w="1365" w:type="dxa"/>
            <w:vAlign w:val="center"/>
          </w:tcPr>
          <w:p>
            <w:pPr>
              <w:jc w:val="center"/>
              <w:rPr>
                <w:rFonts w:ascii="Times New Roman" w:hAnsi="Times New Roman" w:eastAsia="仿宋_GB2312"/>
                <w:sz w:val="24"/>
              </w:rPr>
            </w:pPr>
            <w:r>
              <w:rPr>
                <w:rFonts w:ascii="Times New Roman" w:hAnsi="Times New Roman" w:eastAsia="仿宋_GB2312"/>
                <w:sz w:val="24"/>
              </w:rPr>
              <w:t>一次抽签区域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50" w:type="dxa"/>
            <w:vMerge w:val="continue"/>
            <w:vAlign w:val="center"/>
          </w:tcPr>
          <w:p>
            <w:pPr>
              <w:ind w:firstLine="200"/>
              <w:jc w:val="center"/>
              <w:rPr>
                <w:rFonts w:ascii="Times New Roman" w:hAnsi="Times New Roman" w:eastAsia="仿宋_GB2312"/>
                <w:sz w:val="24"/>
              </w:rPr>
            </w:pPr>
          </w:p>
        </w:tc>
        <w:tc>
          <w:tcPr>
            <w:tcW w:w="1670" w:type="dxa"/>
            <w:vAlign w:val="center"/>
          </w:tcPr>
          <w:p>
            <w:pPr>
              <w:jc w:val="center"/>
              <w:rPr>
                <w:rFonts w:ascii="Times New Roman" w:hAnsi="Times New Roman" w:eastAsia="仿宋_GB2312"/>
                <w:sz w:val="24"/>
              </w:rPr>
            </w:pPr>
            <w:r>
              <w:rPr>
                <w:rFonts w:ascii="Times New Roman" w:hAnsi="Times New Roman" w:eastAsia="仿宋_GB2312"/>
                <w:sz w:val="24"/>
              </w:rPr>
              <w:t>8:50-9:20</w:t>
            </w:r>
          </w:p>
        </w:tc>
        <w:tc>
          <w:tcPr>
            <w:tcW w:w="3238" w:type="dxa"/>
            <w:vAlign w:val="center"/>
          </w:tcPr>
          <w:p>
            <w:pPr>
              <w:jc w:val="center"/>
              <w:rPr>
                <w:rFonts w:ascii="Times New Roman" w:hAnsi="Times New Roman" w:eastAsia="仿宋_GB2312"/>
                <w:sz w:val="24"/>
              </w:rPr>
            </w:pPr>
            <w:r>
              <w:rPr>
                <w:rFonts w:ascii="Times New Roman" w:hAnsi="Times New Roman" w:eastAsia="仿宋_GB2312"/>
                <w:sz w:val="24"/>
              </w:rPr>
              <w:t>第二次抽签加密（抽工位号）</w:t>
            </w:r>
          </w:p>
        </w:tc>
        <w:tc>
          <w:tcPr>
            <w:tcW w:w="2235" w:type="dxa"/>
            <w:vAlign w:val="center"/>
          </w:tcPr>
          <w:p>
            <w:pPr>
              <w:jc w:val="center"/>
              <w:rPr>
                <w:rFonts w:ascii="Times New Roman" w:hAnsi="Times New Roman" w:eastAsia="仿宋_GB2312"/>
                <w:sz w:val="24"/>
              </w:rPr>
            </w:pPr>
            <w:r>
              <w:rPr>
                <w:rFonts w:ascii="Times New Roman" w:hAnsi="Times New Roman" w:eastAsia="仿宋_GB2312"/>
                <w:sz w:val="24"/>
              </w:rPr>
              <w:t>参赛选手，第二次抽签裁判</w:t>
            </w:r>
          </w:p>
        </w:tc>
        <w:tc>
          <w:tcPr>
            <w:tcW w:w="1365" w:type="dxa"/>
            <w:vAlign w:val="center"/>
          </w:tcPr>
          <w:p>
            <w:pPr>
              <w:jc w:val="center"/>
              <w:rPr>
                <w:rFonts w:ascii="Times New Roman" w:hAnsi="Times New Roman" w:eastAsia="仿宋_GB2312"/>
                <w:sz w:val="24"/>
              </w:rPr>
            </w:pPr>
            <w:r>
              <w:rPr>
                <w:rFonts w:ascii="Times New Roman" w:hAnsi="Times New Roman" w:eastAsia="仿宋_GB2312"/>
                <w:sz w:val="24"/>
              </w:rPr>
              <w:t>二次抽签区域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50" w:type="dxa"/>
            <w:vMerge w:val="continue"/>
            <w:vAlign w:val="center"/>
          </w:tcPr>
          <w:p>
            <w:pPr>
              <w:ind w:firstLine="200"/>
              <w:jc w:val="center"/>
              <w:rPr>
                <w:rFonts w:ascii="Times New Roman" w:hAnsi="Times New Roman" w:eastAsia="仿宋_GB2312"/>
                <w:sz w:val="24"/>
              </w:rPr>
            </w:pPr>
          </w:p>
        </w:tc>
        <w:tc>
          <w:tcPr>
            <w:tcW w:w="1670" w:type="dxa"/>
            <w:vAlign w:val="center"/>
          </w:tcPr>
          <w:p>
            <w:pPr>
              <w:jc w:val="center"/>
              <w:rPr>
                <w:rFonts w:ascii="Times New Roman" w:hAnsi="Times New Roman" w:eastAsia="仿宋_GB2312"/>
                <w:sz w:val="24"/>
              </w:rPr>
            </w:pPr>
            <w:r>
              <w:rPr>
                <w:rFonts w:ascii="Times New Roman" w:hAnsi="Times New Roman" w:eastAsia="仿宋_GB2312"/>
                <w:sz w:val="24"/>
              </w:rPr>
              <w:t>9:30-11:30</w:t>
            </w:r>
          </w:p>
        </w:tc>
        <w:tc>
          <w:tcPr>
            <w:tcW w:w="3238" w:type="dxa"/>
            <w:vAlign w:val="center"/>
          </w:tcPr>
          <w:p>
            <w:pPr>
              <w:ind w:firstLine="200"/>
              <w:jc w:val="center"/>
              <w:rPr>
                <w:rFonts w:ascii="Times New Roman" w:hAnsi="Times New Roman" w:eastAsia="仿宋_GB2312"/>
                <w:sz w:val="24"/>
              </w:rPr>
            </w:pPr>
            <w:r>
              <w:rPr>
                <w:rFonts w:ascii="Times New Roman" w:hAnsi="Times New Roman" w:eastAsia="仿宋_GB2312"/>
                <w:sz w:val="24"/>
              </w:rPr>
              <w:t>网店直播营销</w:t>
            </w:r>
          </w:p>
        </w:tc>
        <w:tc>
          <w:tcPr>
            <w:tcW w:w="2235" w:type="dxa"/>
            <w:vAlign w:val="center"/>
          </w:tcPr>
          <w:p>
            <w:pPr>
              <w:ind w:firstLine="200"/>
              <w:jc w:val="center"/>
              <w:rPr>
                <w:rFonts w:ascii="Times New Roman" w:hAnsi="Times New Roman" w:eastAsia="仿宋_GB2312"/>
                <w:sz w:val="24"/>
              </w:rPr>
            </w:pPr>
            <w:r>
              <w:rPr>
                <w:rFonts w:ascii="Times New Roman" w:hAnsi="Times New Roman" w:eastAsia="仿宋_GB2312"/>
                <w:sz w:val="24"/>
              </w:rPr>
              <w:t>参赛选手、裁判</w:t>
            </w:r>
          </w:p>
        </w:tc>
        <w:tc>
          <w:tcPr>
            <w:tcW w:w="1365" w:type="dxa"/>
            <w:vAlign w:val="center"/>
          </w:tcPr>
          <w:p>
            <w:pPr>
              <w:jc w:val="center"/>
              <w:rPr>
                <w:rFonts w:ascii="Times New Roman" w:hAnsi="Times New Roman" w:eastAsia="仿宋_GB2312"/>
                <w:sz w:val="24"/>
              </w:rPr>
            </w:pPr>
            <w:r>
              <w:rPr>
                <w:rFonts w:ascii="Times New Roman" w:hAnsi="Times New Roman"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50" w:type="dxa"/>
            <w:vMerge w:val="continue"/>
            <w:vAlign w:val="center"/>
          </w:tcPr>
          <w:p>
            <w:pPr>
              <w:ind w:firstLine="200"/>
              <w:jc w:val="center"/>
              <w:rPr>
                <w:rFonts w:ascii="Times New Roman" w:hAnsi="Times New Roman" w:eastAsia="仿宋_GB2312"/>
                <w:sz w:val="24"/>
              </w:rPr>
            </w:pPr>
          </w:p>
        </w:tc>
        <w:tc>
          <w:tcPr>
            <w:tcW w:w="1670" w:type="dxa"/>
            <w:vAlign w:val="center"/>
          </w:tcPr>
          <w:p>
            <w:pPr>
              <w:jc w:val="center"/>
              <w:rPr>
                <w:rFonts w:ascii="Times New Roman" w:hAnsi="Times New Roman" w:eastAsia="仿宋_GB2312"/>
                <w:sz w:val="24"/>
              </w:rPr>
            </w:pPr>
            <w:r>
              <w:rPr>
                <w:rFonts w:ascii="Times New Roman" w:hAnsi="Times New Roman" w:eastAsia="仿宋_GB2312"/>
                <w:sz w:val="24"/>
              </w:rPr>
              <w:t>11:30-12:30</w:t>
            </w:r>
          </w:p>
        </w:tc>
        <w:tc>
          <w:tcPr>
            <w:tcW w:w="3238" w:type="dxa"/>
            <w:vAlign w:val="center"/>
          </w:tcPr>
          <w:p>
            <w:pPr>
              <w:ind w:firstLine="200"/>
              <w:jc w:val="center"/>
              <w:rPr>
                <w:rFonts w:ascii="Times New Roman" w:hAnsi="Times New Roman" w:eastAsia="仿宋_GB2312"/>
                <w:sz w:val="24"/>
              </w:rPr>
            </w:pPr>
            <w:r>
              <w:rPr>
                <w:rFonts w:ascii="Times New Roman" w:hAnsi="Times New Roman" w:eastAsia="仿宋_GB2312"/>
                <w:sz w:val="24"/>
              </w:rPr>
              <w:t>午餐</w:t>
            </w:r>
          </w:p>
        </w:tc>
        <w:tc>
          <w:tcPr>
            <w:tcW w:w="2235" w:type="dxa"/>
            <w:vAlign w:val="center"/>
          </w:tcPr>
          <w:p>
            <w:pPr>
              <w:ind w:firstLine="200"/>
              <w:jc w:val="center"/>
              <w:rPr>
                <w:rFonts w:ascii="Times New Roman" w:hAnsi="Times New Roman" w:eastAsia="仿宋_GB2312"/>
                <w:sz w:val="24"/>
              </w:rPr>
            </w:pPr>
            <w:r>
              <w:rPr>
                <w:rFonts w:ascii="Times New Roman" w:hAnsi="Times New Roman" w:eastAsia="仿宋_GB2312"/>
                <w:sz w:val="24"/>
              </w:rPr>
              <w:t>参赛选手、裁判</w:t>
            </w:r>
          </w:p>
          <w:p>
            <w:pPr>
              <w:jc w:val="center"/>
              <w:rPr>
                <w:rFonts w:ascii="Times New Roman" w:hAnsi="Times New Roman" w:eastAsia="仿宋_GB2312"/>
                <w:sz w:val="24"/>
              </w:rPr>
            </w:pPr>
            <w:r>
              <w:rPr>
                <w:rFonts w:ascii="Times New Roman" w:hAnsi="Times New Roman" w:eastAsia="仿宋_GB2312"/>
                <w:sz w:val="24"/>
              </w:rPr>
              <w:t>工作人员</w:t>
            </w:r>
          </w:p>
        </w:tc>
        <w:tc>
          <w:tcPr>
            <w:tcW w:w="1365" w:type="dxa"/>
            <w:vAlign w:val="center"/>
          </w:tcPr>
          <w:p>
            <w:pPr>
              <w:ind w:firstLine="20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50" w:type="dxa"/>
            <w:vMerge w:val="continue"/>
            <w:vAlign w:val="center"/>
          </w:tcPr>
          <w:p>
            <w:pPr>
              <w:ind w:firstLine="200"/>
              <w:jc w:val="center"/>
              <w:rPr>
                <w:rFonts w:ascii="Times New Roman" w:hAnsi="Times New Roman" w:eastAsia="仿宋_GB2312"/>
                <w:sz w:val="24"/>
              </w:rPr>
            </w:pPr>
          </w:p>
        </w:tc>
        <w:tc>
          <w:tcPr>
            <w:tcW w:w="1670" w:type="dxa"/>
            <w:vAlign w:val="center"/>
          </w:tcPr>
          <w:p>
            <w:pPr>
              <w:jc w:val="center"/>
              <w:rPr>
                <w:rFonts w:ascii="Times New Roman" w:hAnsi="Times New Roman" w:eastAsia="仿宋_GB2312"/>
                <w:sz w:val="24"/>
              </w:rPr>
            </w:pPr>
            <w:r>
              <w:rPr>
                <w:rFonts w:ascii="Times New Roman" w:hAnsi="Times New Roman" w:eastAsia="仿宋_GB2312"/>
                <w:sz w:val="24"/>
              </w:rPr>
              <w:t>12:30-14:30</w:t>
            </w:r>
          </w:p>
        </w:tc>
        <w:tc>
          <w:tcPr>
            <w:tcW w:w="3238" w:type="dxa"/>
            <w:vAlign w:val="center"/>
          </w:tcPr>
          <w:p>
            <w:pPr>
              <w:ind w:firstLine="200"/>
              <w:jc w:val="center"/>
              <w:rPr>
                <w:rFonts w:ascii="Times New Roman" w:hAnsi="Times New Roman" w:eastAsia="仿宋_GB2312"/>
                <w:sz w:val="24"/>
              </w:rPr>
            </w:pPr>
            <w:r>
              <w:rPr>
                <w:rFonts w:ascii="Times New Roman" w:hAnsi="Times New Roman" w:eastAsia="仿宋_GB2312"/>
                <w:sz w:val="24"/>
              </w:rPr>
              <w:t>网店开设装修</w:t>
            </w:r>
          </w:p>
        </w:tc>
        <w:tc>
          <w:tcPr>
            <w:tcW w:w="2235" w:type="dxa"/>
            <w:vAlign w:val="center"/>
          </w:tcPr>
          <w:p>
            <w:pPr>
              <w:ind w:firstLine="200"/>
              <w:jc w:val="center"/>
              <w:rPr>
                <w:rFonts w:ascii="Times New Roman" w:hAnsi="Times New Roman" w:eastAsia="仿宋_GB2312"/>
                <w:sz w:val="24"/>
              </w:rPr>
            </w:pPr>
            <w:r>
              <w:rPr>
                <w:rFonts w:ascii="Times New Roman" w:hAnsi="Times New Roman" w:eastAsia="仿宋_GB2312"/>
                <w:sz w:val="24"/>
              </w:rPr>
              <w:t>参赛选手、裁判</w:t>
            </w:r>
          </w:p>
        </w:tc>
        <w:tc>
          <w:tcPr>
            <w:tcW w:w="1365" w:type="dxa"/>
            <w:vAlign w:val="center"/>
          </w:tcPr>
          <w:p>
            <w:pPr>
              <w:jc w:val="center"/>
              <w:rPr>
                <w:rFonts w:ascii="Times New Roman" w:hAnsi="Times New Roman" w:eastAsia="仿宋_GB2312"/>
                <w:sz w:val="24"/>
              </w:rPr>
            </w:pPr>
            <w:r>
              <w:rPr>
                <w:rFonts w:ascii="Times New Roman" w:hAnsi="Times New Roman"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50" w:type="dxa"/>
            <w:vMerge w:val="continue"/>
            <w:vAlign w:val="center"/>
          </w:tcPr>
          <w:p>
            <w:pPr>
              <w:ind w:firstLine="200"/>
              <w:jc w:val="center"/>
              <w:rPr>
                <w:rFonts w:ascii="Times New Roman" w:hAnsi="Times New Roman" w:eastAsia="仿宋_GB2312"/>
                <w:sz w:val="24"/>
              </w:rPr>
            </w:pPr>
          </w:p>
        </w:tc>
        <w:tc>
          <w:tcPr>
            <w:tcW w:w="1670" w:type="dxa"/>
            <w:vAlign w:val="center"/>
          </w:tcPr>
          <w:p>
            <w:pPr>
              <w:ind w:firstLine="200"/>
              <w:jc w:val="center"/>
              <w:rPr>
                <w:rFonts w:ascii="Times New Roman" w:hAnsi="Times New Roman" w:eastAsia="仿宋_GB2312"/>
                <w:sz w:val="24"/>
              </w:rPr>
            </w:pPr>
            <w:r>
              <w:rPr>
                <w:rFonts w:ascii="Times New Roman" w:hAnsi="Times New Roman" w:eastAsia="仿宋_GB2312"/>
                <w:sz w:val="24"/>
              </w:rPr>
              <w:t>14:30</w:t>
            </w:r>
          </w:p>
        </w:tc>
        <w:tc>
          <w:tcPr>
            <w:tcW w:w="3238" w:type="dxa"/>
            <w:vAlign w:val="center"/>
          </w:tcPr>
          <w:p>
            <w:pPr>
              <w:ind w:firstLine="200"/>
              <w:jc w:val="center"/>
              <w:rPr>
                <w:rFonts w:ascii="Times New Roman" w:hAnsi="Times New Roman" w:eastAsia="仿宋_GB2312"/>
                <w:sz w:val="24"/>
              </w:rPr>
            </w:pPr>
            <w:r>
              <w:rPr>
                <w:rFonts w:ascii="Times New Roman" w:hAnsi="Times New Roman" w:eastAsia="仿宋_GB2312"/>
                <w:sz w:val="24"/>
              </w:rPr>
              <w:t>各队回住宿宾馆</w:t>
            </w:r>
          </w:p>
        </w:tc>
        <w:tc>
          <w:tcPr>
            <w:tcW w:w="2235" w:type="dxa"/>
            <w:vAlign w:val="center"/>
          </w:tcPr>
          <w:p>
            <w:pPr>
              <w:ind w:firstLine="200"/>
              <w:jc w:val="center"/>
              <w:rPr>
                <w:rFonts w:ascii="Times New Roman" w:hAnsi="Times New Roman" w:eastAsia="仿宋_GB2312"/>
                <w:sz w:val="24"/>
              </w:rPr>
            </w:pPr>
            <w:r>
              <w:rPr>
                <w:rFonts w:ascii="Times New Roman" w:hAnsi="Times New Roman" w:eastAsia="仿宋_GB2312"/>
                <w:sz w:val="24"/>
              </w:rPr>
              <w:t>各参赛队</w:t>
            </w:r>
          </w:p>
        </w:tc>
        <w:tc>
          <w:tcPr>
            <w:tcW w:w="1365" w:type="dxa"/>
            <w:vAlign w:val="center"/>
          </w:tcPr>
          <w:p>
            <w:pPr>
              <w:jc w:val="center"/>
              <w:rPr>
                <w:rFonts w:ascii="Times New Roman" w:hAnsi="Times New Roman" w:eastAsia="仿宋_GB2312"/>
                <w:sz w:val="24"/>
              </w:rPr>
            </w:pPr>
            <w:r>
              <w:rPr>
                <w:rFonts w:ascii="Times New Roman" w:hAnsi="Times New Roman" w:eastAsia="仿宋_GB2312"/>
                <w:sz w:val="24"/>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50"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竞赛第二日（11月16日）</w:t>
            </w:r>
          </w:p>
          <w:p>
            <w:pPr>
              <w:ind w:firstLine="200"/>
              <w:jc w:val="center"/>
              <w:rPr>
                <w:rFonts w:ascii="Times New Roman" w:hAnsi="Times New Roman" w:eastAsia="仿宋_GB2312"/>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imes New Roman" w:hAnsi="Times New Roman" w:eastAsia="仿宋_GB2312"/>
                <w:sz w:val="24"/>
              </w:rPr>
            </w:pPr>
            <w:r>
              <w:rPr>
                <w:rFonts w:ascii="Times New Roman" w:hAnsi="Times New Roman" w:eastAsia="仿宋_GB2312"/>
                <w:sz w:val="24"/>
              </w:rPr>
              <w:t>7:30</w:t>
            </w:r>
          </w:p>
        </w:tc>
        <w:tc>
          <w:tcPr>
            <w:tcW w:w="3238"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sz w:val="24"/>
              </w:rPr>
              <w:t>参赛队住宿宾馆门口集合，集体乘车往赛场</w:t>
            </w:r>
          </w:p>
        </w:tc>
        <w:tc>
          <w:tcPr>
            <w:tcW w:w="2235"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sz w:val="24"/>
              </w:rPr>
              <w:t>各参赛队</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50" w:type="dxa"/>
            <w:vMerge w:val="continue"/>
            <w:tcBorders>
              <w:left w:val="single" w:color="auto" w:sz="4" w:space="0"/>
              <w:right w:val="single" w:color="auto" w:sz="4" w:space="0"/>
            </w:tcBorders>
            <w:vAlign w:val="center"/>
          </w:tcPr>
          <w:p>
            <w:pPr>
              <w:ind w:firstLine="200"/>
              <w:jc w:val="center"/>
              <w:rPr>
                <w:rFonts w:ascii="Times New Roman" w:hAnsi="Times New Roman" w:eastAsia="仿宋_GB2312"/>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imes New Roman" w:hAnsi="Times New Roman" w:eastAsia="仿宋_GB2312"/>
                <w:sz w:val="24"/>
              </w:rPr>
            </w:pPr>
            <w:r>
              <w:rPr>
                <w:rFonts w:ascii="Times New Roman" w:hAnsi="Times New Roman" w:eastAsia="仿宋_GB2312"/>
                <w:sz w:val="24"/>
              </w:rPr>
              <w:t>7:45</w:t>
            </w:r>
          </w:p>
        </w:tc>
        <w:tc>
          <w:tcPr>
            <w:tcW w:w="3238"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sz w:val="24"/>
              </w:rPr>
              <w:t>竞赛场地前</w:t>
            </w:r>
          </w:p>
        </w:tc>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各参赛队、工作人员</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竞赛场地前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50" w:type="dxa"/>
            <w:vMerge w:val="continue"/>
            <w:tcBorders>
              <w:left w:val="single" w:color="auto" w:sz="4" w:space="0"/>
              <w:right w:val="single" w:color="auto" w:sz="4" w:space="0"/>
            </w:tcBorders>
            <w:vAlign w:val="center"/>
          </w:tcPr>
          <w:p>
            <w:pPr>
              <w:ind w:firstLine="200"/>
              <w:jc w:val="center"/>
              <w:rPr>
                <w:rFonts w:ascii="Times New Roman" w:hAnsi="Times New Roman" w:eastAsia="仿宋_GB2312"/>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sz w:val="24"/>
              </w:rPr>
              <w:t>7:50开始</w:t>
            </w:r>
          </w:p>
        </w:tc>
        <w:tc>
          <w:tcPr>
            <w:tcW w:w="3238"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sz w:val="24"/>
              </w:rPr>
              <w:t>大赛检录进场</w:t>
            </w:r>
          </w:p>
          <w:p>
            <w:pPr>
              <w:ind w:firstLine="200"/>
              <w:jc w:val="center"/>
              <w:rPr>
                <w:rFonts w:ascii="Times New Roman" w:hAnsi="Times New Roman" w:eastAsia="仿宋_GB2312"/>
                <w:sz w:val="24"/>
              </w:rPr>
            </w:pPr>
            <w:r>
              <w:rPr>
                <w:rFonts w:ascii="Times New Roman" w:hAnsi="Times New Roman" w:eastAsia="仿宋_GB2312"/>
                <w:sz w:val="24"/>
              </w:rPr>
              <w:t>第一次抽签加密（抽序号）</w:t>
            </w:r>
          </w:p>
        </w:tc>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参赛选手、第一次抽签裁判</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一次抽签区域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50" w:type="dxa"/>
            <w:vMerge w:val="continue"/>
            <w:tcBorders>
              <w:left w:val="single" w:color="auto" w:sz="4" w:space="0"/>
              <w:right w:val="single" w:color="auto" w:sz="4" w:space="0"/>
            </w:tcBorders>
            <w:vAlign w:val="center"/>
          </w:tcPr>
          <w:p>
            <w:pPr>
              <w:ind w:firstLine="200"/>
              <w:jc w:val="center"/>
              <w:rPr>
                <w:rFonts w:ascii="Times New Roman" w:hAnsi="Times New Roman" w:eastAsia="仿宋_GB2312"/>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sz w:val="24"/>
              </w:rPr>
              <w:t>8:30开始</w:t>
            </w:r>
          </w:p>
        </w:tc>
        <w:tc>
          <w:tcPr>
            <w:tcW w:w="3238"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sz w:val="24"/>
              </w:rPr>
              <w:t>第二次抽签加密（抽工位号）</w:t>
            </w:r>
          </w:p>
        </w:tc>
        <w:tc>
          <w:tcPr>
            <w:tcW w:w="2235"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sz w:val="24"/>
              </w:rPr>
              <w:t>参赛选手，第二次抽签裁判</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二次抽签区域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50" w:type="dxa"/>
            <w:vMerge w:val="continue"/>
            <w:tcBorders>
              <w:left w:val="single" w:color="auto" w:sz="4" w:space="0"/>
              <w:right w:val="single" w:color="auto" w:sz="4" w:space="0"/>
            </w:tcBorders>
            <w:vAlign w:val="center"/>
          </w:tcPr>
          <w:p>
            <w:pPr>
              <w:ind w:firstLine="200"/>
              <w:jc w:val="center"/>
              <w:rPr>
                <w:rFonts w:ascii="Times New Roman" w:hAnsi="Times New Roman" w:eastAsia="仿宋_GB2312"/>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sz w:val="24"/>
              </w:rPr>
              <w:t>9:00-12:00</w:t>
            </w:r>
          </w:p>
        </w:tc>
        <w:tc>
          <w:tcPr>
            <w:tcW w:w="3238"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sz w:val="24"/>
              </w:rPr>
              <w:t>网店运营推广</w:t>
            </w:r>
          </w:p>
        </w:tc>
        <w:tc>
          <w:tcPr>
            <w:tcW w:w="2235"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sz w:val="24"/>
              </w:rPr>
              <w:t>参赛选手、裁判</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50" w:type="dxa"/>
            <w:vMerge w:val="continue"/>
            <w:tcBorders>
              <w:left w:val="single" w:color="auto" w:sz="4" w:space="0"/>
              <w:right w:val="single" w:color="auto" w:sz="4" w:space="0"/>
            </w:tcBorders>
            <w:vAlign w:val="center"/>
          </w:tcPr>
          <w:p>
            <w:pPr>
              <w:ind w:firstLine="200"/>
              <w:jc w:val="center"/>
              <w:rPr>
                <w:rFonts w:ascii="Times New Roman" w:hAnsi="Times New Roman" w:eastAsia="仿宋_GB2312"/>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12:00-13:00</w:t>
            </w:r>
          </w:p>
        </w:tc>
        <w:tc>
          <w:tcPr>
            <w:tcW w:w="3238"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sz w:val="24"/>
              </w:rPr>
              <w:t>午餐</w:t>
            </w:r>
          </w:p>
        </w:tc>
        <w:tc>
          <w:tcPr>
            <w:tcW w:w="2235"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sz w:val="24"/>
              </w:rPr>
              <w:t>参赛选手、裁判</w:t>
            </w:r>
          </w:p>
          <w:p>
            <w:pPr>
              <w:ind w:firstLine="200"/>
              <w:jc w:val="center"/>
              <w:rPr>
                <w:rFonts w:ascii="Times New Roman" w:hAnsi="Times New Roman" w:eastAsia="仿宋_GB2312"/>
                <w:sz w:val="24"/>
              </w:rPr>
            </w:pPr>
            <w:r>
              <w:rPr>
                <w:rFonts w:ascii="Times New Roman" w:hAnsi="Times New Roman" w:eastAsia="仿宋_GB2312"/>
                <w:sz w:val="24"/>
              </w:rPr>
              <w:t>工作人员</w:t>
            </w:r>
          </w:p>
        </w:tc>
        <w:tc>
          <w:tcPr>
            <w:tcW w:w="1365"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50" w:type="dxa"/>
            <w:vMerge w:val="continue"/>
            <w:tcBorders>
              <w:left w:val="single" w:color="auto" w:sz="4" w:space="0"/>
              <w:right w:val="single" w:color="auto" w:sz="4" w:space="0"/>
            </w:tcBorders>
            <w:vAlign w:val="center"/>
          </w:tcPr>
          <w:p>
            <w:pPr>
              <w:ind w:firstLine="200"/>
              <w:jc w:val="center"/>
              <w:rPr>
                <w:rFonts w:ascii="Times New Roman" w:hAnsi="Times New Roman" w:eastAsia="仿宋_GB2312"/>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13:00-15:00</w:t>
            </w:r>
          </w:p>
        </w:tc>
        <w:tc>
          <w:tcPr>
            <w:tcW w:w="3238"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sz w:val="24"/>
              </w:rPr>
              <w:t>网店运营推广</w:t>
            </w:r>
          </w:p>
        </w:tc>
        <w:tc>
          <w:tcPr>
            <w:tcW w:w="2235"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sz w:val="24"/>
              </w:rPr>
              <w:t>参赛选手、裁判</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50" w:type="dxa"/>
            <w:vMerge w:val="continue"/>
            <w:tcBorders>
              <w:left w:val="single" w:color="auto" w:sz="4" w:space="0"/>
              <w:right w:val="single" w:color="auto" w:sz="4" w:space="0"/>
            </w:tcBorders>
            <w:vAlign w:val="center"/>
          </w:tcPr>
          <w:p>
            <w:pPr>
              <w:ind w:firstLine="200"/>
              <w:jc w:val="center"/>
              <w:rPr>
                <w:rFonts w:ascii="Times New Roman" w:hAnsi="Times New Roman" w:eastAsia="仿宋_GB2312"/>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17:00-18:30</w:t>
            </w:r>
          </w:p>
        </w:tc>
        <w:tc>
          <w:tcPr>
            <w:tcW w:w="3238"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sz w:val="24"/>
              </w:rPr>
              <w:t>各参赛队晚餐</w:t>
            </w:r>
          </w:p>
        </w:tc>
        <w:tc>
          <w:tcPr>
            <w:tcW w:w="2235"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sz w:val="24"/>
              </w:rPr>
              <w:t>参赛选手、指导教师</w:t>
            </w:r>
          </w:p>
        </w:tc>
        <w:tc>
          <w:tcPr>
            <w:tcW w:w="1365"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sz w:val="24"/>
              </w:rPr>
              <w:t>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50" w:type="dxa"/>
            <w:vMerge w:val="continue"/>
            <w:tcBorders>
              <w:left w:val="single" w:color="auto" w:sz="4" w:space="0"/>
              <w:right w:val="single" w:color="auto" w:sz="4" w:space="0"/>
            </w:tcBorders>
            <w:vAlign w:val="center"/>
          </w:tcPr>
          <w:p>
            <w:pPr>
              <w:ind w:firstLine="200"/>
              <w:jc w:val="center"/>
              <w:rPr>
                <w:rFonts w:ascii="Times New Roman" w:hAnsi="Times New Roman" w:eastAsia="仿宋_GB2312"/>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sz w:val="24"/>
              </w:rPr>
              <w:t>18:40</w:t>
            </w:r>
          </w:p>
        </w:tc>
        <w:tc>
          <w:tcPr>
            <w:tcW w:w="3238"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sz w:val="24"/>
              </w:rPr>
              <w:t>各参赛队入场</w:t>
            </w:r>
          </w:p>
        </w:tc>
        <w:tc>
          <w:tcPr>
            <w:tcW w:w="2235"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sz w:val="24"/>
              </w:rPr>
              <w:t>各参赛队</w:t>
            </w:r>
          </w:p>
        </w:tc>
        <w:tc>
          <w:tcPr>
            <w:tcW w:w="1365"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sz w:val="24"/>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50" w:type="dxa"/>
            <w:vMerge w:val="continue"/>
            <w:tcBorders>
              <w:left w:val="single" w:color="auto" w:sz="4" w:space="0"/>
              <w:right w:val="single" w:color="auto" w:sz="4" w:space="0"/>
            </w:tcBorders>
            <w:vAlign w:val="center"/>
          </w:tcPr>
          <w:p>
            <w:pPr>
              <w:ind w:firstLine="200"/>
              <w:jc w:val="center"/>
              <w:rPr>
                <w:rFonts w:ascii="Times New Roman" w:hAnsi="Times New Roman" w:eastAsia="仿宋_GB2312"/>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18:40-19:40</w:t>
            </w:r>
          </w:p>
        </w:tc>
        <w:tc>
          <w:tcPr>
            <w:tcW w:w="3238"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sz w:val="24"/>
              </w:rPr>
              <w:t>闭赛式</w:t>
            </w:r>
          </w:p>
        </w:tc>
        <w:tc>
          <w:tcPr>
            <w:tcW w:w="2235"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sz w:val="24"/>
              </w:rPr>
              <w:t>领导、嘉宾、裁判长、裁判、各参赛队</w:t>
            </w:r>
          </w:p>
        </w:tc>
        <w:tc>
          <w:tcPr>
            <w:tcW w:w="1365"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sz w:val="24"/>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50" w:type="dxa"/>
            <w:vMerge w:val="continue"/>
            <w:tcBorders>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sz w:val="24"/>
              </w:rPr>
              <w:t>20:00</w:t>
            </w:r>
          </w:p>
        </w:tc>
        <w:tc>
          <w:tcPr>
            <w:tcW w:w="3238"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sz w:val="24"/>
              </w:rPr>
              <w:t>各队回住宿宾馆</w:t>
            </w:r>
          </w:p>
        </w:tc>
        <w:tc>
          <w:tcPr>
            <w:tcW w:w="2235"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sz w:val="24"/>
              </w:rPr>
              <w:t>各参赛队</w:t>
            </w:r>
          </w:p>
        </w:tc>
        <w:tc>
          <w:tcPr>
            <w:tcW w:w="1365"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sz w:val="24"/>
              </w:rPr>
              <w:t>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50"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sz w:val="24"/>
              </w:rPr>
              <w:t>返程日</w:t>
            </w:r>
          </w:p>
        </w:tc>
        <w:tc>
          <w:tcPr>
            <w:tcW w:w="1670"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sz w:val="24"/>
              </w:rPr>
              <w:t>9:00</w:t>
            </w:r>
          </w:p>
        </w:tc>
        <w:tc>
          <w:tcPr>
            <w:tcW w:w="3238"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sz w:val="24"/>
              </w:rPr>
              <w:t>所有参赛队返程</w:t>
            </w:r>
          </w:p>
        </w:tc>
        <w:tc>
          <w:tcPr>
            <w:tcW w:w="2235"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50"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b/>
                <w:bCs/>
                <w:sz w:val="24"/>
              </w:rPr>
              <w:t>备注</w:t>
            </w:r>
          </w:p>
        </w:tc>
        <w:tc>
          <w:tcPr>
            <w:tcW w:w="8508" w:type="dxa"/>
            <w:gridSpan w:val="4"/>
            <w:tcBorders>
              <w:top w:val="single" w:color="auto" w:sz="4" w:space="0"/>
              <w:left w:val="single" w:color="auto" w:sz="4" w:space="0"/>
              <w:bottom w:val="single" w:color="auto" w:sz="4" w:space="0"/>
              <w:right w:val="single" w:color="auto" w:sz="4" w:space="0"/>
            </w:tcBorders>
            <w:vAlign w:val="center"/>
          </w:tcPr>
          <w:p>
            <w:pPr>
              <w:ind w:firstLine="200"/>
              <w:jc w:val="center"/>
              <w:rPr>
                <w:rFonts w:ascii="Times New Roman" w:hAnsi="Times New Roman" w:eastAsia="仿宋_GB2312"/>
                <w:sz w:val="24"/>
              </w:rPr>
            </w:pPr>
            <w:r>
              <w:rPr>
                <w:rFonts w:ascii="Times New Roman" w:hAnsi="Times New Roman" w:eastAsia="仿宋_GB2312"/>
                <w:b/>
                <w:sz w:val="24"/>
              </w:rPr>
              <w:t>如报名参赛队数量过多，将适当调整日程安排。</w:t>
            </w:r>
          </w:p>
        </w:tc>
      </w:tr>
    </w:tbl>
    <w:p>
      <w:pPr>
        <w:pStyle w:val="3"/>
        <w:spacing w:before="0" w:after="0" w:line="560" w:lineRule="exact"/>
        <w:ind w:firstLine="600" w:firstLineChars="200"/>
        <w:jc w:val="left"/>
        <w:rPr>
          <w:rFonts w:ascii="Times New Roman" w:hAnsi="Times New Roman" w:eastAsia="黑体"/>
          <w:b w:val="0"/>
          <w:sz w:val="30"/>
          <w:szCs w:val="30"/>
        </w:rPr>
      </w:pPr>
      <w:r>
        <w:rPr>
          <w:rFonts w:ascii="Times New Roman" w:hAnsi="Times New Roman" w:eastAsia="黑体"/>
          <w:b w:val="0"/>
          <w:sz w:val="30"/>
          <w:szCs w:val="30"/>
        </w:rPr>
        <w:t>六、竞赛内容</w:t>
      </w:r>
    </w:p>
    <w:p>
      <w:pPr>
        <w:spacing w:line="560" w:lineRule="exact"/>
        <w:ind w:firstLine="606" w:firstLineChars="202"/>
        <w:rPr>
          <w:rFonts w:ascii="Times New Roman" w:hAnsi="Times New Roman" w:eastAsia="仿宋_GB2312"/>
          <w:szCs w:val="30"/>
        </w:rPr>
      </w:pPr>
      <w:r>
        <w:rPr>
          <w:rFonts w:ascii="Times New Roman" w:hAnsi="Times New Roman" w:eastAsia="仿宋_GB2312"/>
          <w:szCs w:val="30"/>
        </w:rPr>
        <w:t>本赛项通过考察参赛选手网店直播营销、网店开设装修、网店运营推广等重要工作任务的完成质量以及选手职业素养作为竞赛内容,全面考察选手的数据分析能力、视觉营销能力、营销策划能力、网络营销能力、网店直播营销能力、网店运营能力、供应链管理能力和团队合作能力。</w:t>
      </w:r>
    </w:p>
    <w:p>
      <w:pPr>
        <w:pStyle w:val="5"/>
        <w:spacing w:line="560" w:lineRule="exact"/>
        <w:ind w:firstLine="602" w:firstLineChars="200"/>
        <w:jc w:val="center"/>
        <w:rPr>
          <w:rFonts w:eastAsia="仿宋_GB2312" w:cs="Times New Roman"/>
          <w:b/>
          <w:bCs/>
          <w:szCs w:val="30"/>
        </w:rPr>
      </w:pPr>
      <w:r>
        <w:rPr>
          <w:rFonts w:eastAsia="仿宋_GB2312" w:cs="Times New Roman"/>
          <w:b/>
          <w:bCs/>
          <w:szCs w:val="30"/>
        </w:rPr>
        <w:t>竞赛内容与岗位、知识、技能</w:t>
      </w:r>
    </w:p>
    <w:tbl>
      <w:tblPr>
        <w:tblStyle w:val="11"/>
        <w:tblW w:w="9566"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1571"/>
        <w:gridCol w:w="2410"/>
        <w:gridCol w:w="2695"/>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30" w:type="dxa"/>
            <w:vAlign w:val="center"/>
          </w:tcPr>
          <w:p>
            <w:pPr>
              <w:jc w:val="center"/>
              <w:rPr>
                <w:rFonts w:ascii="Times New Roman" w:hAnsi="Times New Roman" w:eastAsia="黑体"/>
                <w:sz w:val="24"/>
              </w:rPr>
            </w:pPr>
            <w:r>
              <w:rPr>
                <w:rFonts w:ascii="Times New Roman" w:hAnsi="Times New Roman" w:eastAsia="黑体"/>
                <w:sz w:val="24"/>
              </w:rPr>
              <w:t>竞赛内容</w:t>
            </w:r>
          </w:p>
        </w:tc>
        <w:tc>
          <w:tcPr>
            <w:tcW w:w="1571" w:type="dxa"/>
            <w:vAlign w:val="center"/>
          </w:tcPr>
          <w:p>
            <w:pPr>
              <w:jc w:val="center"/>
              <w:rPr>
                <w:rFonts w:ascii="Times New Roman" w:hAnsi="Times New Roman" w:eastAsia="黑体"/>
                <w:sz w:val="24"/>
              </w:rPr>
            </w:pPr>
            <w:r>
              <w:rPr>
                <w:rFonts w:ascii="Times New Roman" w:hAnsi="Times New Roman" w:eastAsia="黑体"/>
                <w:sz w:val="24"/>
              </w:rPr>
              <w:t>岗位</w:t>
            </w:r>
          </w:p>
        </w:tc>
        <w:tc>
          <w:tcPr>
            <w:tcW w:w="2410" w:type="dxa"/>
            <w:vAlign w:val="center"/>
          </w:tcPr>
          <w:p>
            <w:pPr>
              <w:jc w:val="center"/>
              <w:rPr>
                <w:rFonts w:ascii="Times New Roman" w:hAnsi="Times New Roman" w:eastAsia="黑体"/>
                <w:sz w:val="24"/>
              </w:rPr>
            </w:pPr>
            <w:r>
              <w:rPr>
                <w:rFonts w:ascii="Times New Roman" w:hAnsi="Times New Roman" w:eastAsia="黑体"/>
                <w:sz w:val="24"/>
              </w:rPr>
              <w:t>知识</w:t>
            </w:r>
          </w:p>
        </w:tc>
        <w:tc>
          <w:tcPr>
            <w:tcW w:w="3655" w:type="dxa"/>
            <w:gridSpan w:val="2"/>
            <w:vAlign w:val="center"/>
          </w:tcPr>
          <w:p>
            <w:pPr>
              <w:jc w:val="center"/>
              <w:rPr>
                <w:rFonts w:ascii="Times New Roman" w:hAnsi="Times New Roman" w:eastAsia="黑体"/>
                <w:sz w:val="24"/>
              </w:rPr>
            </w:pPr>
            <w:r>
              <w:rPr>
                <w:rFonts w:ascii="Times New Roman" w:hAnsi="Times New Roman" w:eastAsia="黑体"/>
                <w:sz w:val="24"/>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0" w:type="dxa"/>
            <w:vAlign w:val="center"/>
          </w:tcPr>
          <w:p>
            <w:pPr>
              <w:jc w:val="center"/>
              <w:rPr>
                <w:rFonts w:ascii="Times New Roman" w:hAnsi="Times New Roman" w:eastAsia="仿宋_GB2312"/>
                <w:sz w:val="24"/>
              </w:rPr>
            </w:pPr>
            <w:r>
              <w:rPr>
                <w:rFonts w:ascii="Times New Roman" w:hAnsi="Times New Roman" w:eastAsia="仿宋_GB2312"/>
                <w:sz w:val="24"/>
              </w:rPr>
              <w:t>网店直播营销</w:t>
            </w:r>
          </w:p>
        </w:tc>
        <w:tc>
          <w:tcPr>
            <w:tcW w:w="1571" w:type="dxa"/>
            <w:vAlign w:val="center"/>
          </w:tcPr>
          <w:p>
            <w:pPr>
              <w:jc w:val="center"/>
              <w:rPr>
                <w:rFonts w:ascii="Times New Roman" w:hAnsi="Times New Roman" w:eastAsia="仿宋_GB2312"/>
                <w:sz w:val="24"/>
              </w:rPr>
            </w:pPr>
            <w:r>
              <w:rPr>
                <w:rFonts w:ascii="Times New Roman" w:hAnsi="Times New Roman" w:eastAsia="仿宋_GB2312"/>
                <w:sz w:val="24"/>
              </w:rPr>
              <w:t>直播销售员</w:t>
            </w:r>
          </w:p>
        </w:tc>
        <w:tc>
          <w:tcPr>
            <w:tcW w:w="2410" w:type="dxa"/>
            <w:vAlign w:val="center"/>
          </w:tcPr>
          <w:p>
            <w:pPr>
              <w:jc w:val="center"/>
              <w:rPr>
                <w:rFonts w:ascii="Times New Roman" w:hAnsi="Times New Roman" w:eastAsia="仿宋_GB2312"/>
                <w:sz w:val="24"/>
              </w:rPr>
            </w:pPr>
            <w:r>
              <w:rPr>
                <w:rFonts w:ascii="Times New Roman" w:hAnsi="Times New Roman" w:eastAsia="仿宋_GB2312"/>
                <w:sz w:val="24"/>
              </w:rPr>
              <w:t>直播营销策划、直播流程及规则、直播开场方式、商品介绍技巧、互动方式、直播收尾方式。</w:t>
            </w:r>
          </w:p>
        </w:tc>
        <w:tc>
          <w:tcPr>
            <w:tcW w:w="2695" w:type="dxa"/>
            <w:vAlign w:val="center"/>
          </w:tcPr>
          <w:p>
            <w:pPr>
              <w:jc w:val="center"/>
              <w:rPr>
                <w:rFonts w:ascii="Times New Roman" w:hAnsi="Times New Roman" w:eastAsia="仿宋_GB2312"/>
                <w:sz w:val="24"/>
              </w:rPr>
            </w:pPr>
            <w:r>
              <w:rPr>
                <w:rFonts w:ascii="Times New Roman" w:hAnsi="Times New Roman" w:eastAsia="仿宋_GB2312"/>
                <w:sz w:val="24"/>
              </w:rPr>
              <w:t>直播策划能力</w:t>
            </w:r>
            <w:r>
              <w:rPr>
                <w:rFonts w:ascii="Times New Roman" w:hAnsi="Times New Roman" w:eastAsia="仿宋_GB2312"/>
                <w:sz w:val="24"/>
              </w:rPr>
              <w:br w:type="textWrapping"/>
            </w:r>
            <w:r>
              <w:rPr>
                <w:rFonts w:ascii="Times New Roman" w:hAnsi="Times New Roman" w:eastAsia="仿宋_GB2312"/>
                <w:sz w:val="24"/>
              </w:rPr>
              <w:t>商品推销能力</w:t>
            </w:r>
          </w:p>
        </w:tc>
        <w:tc>
          <w:tcPr>
            <w:tcW w:w="960"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数据分析能力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0" w:type="dxa"/>
            <w:vAlign w:val="center"/>
          </w:tcPr>
          <w:p>
            <w:pPr>
              <w:jc w:val="center"/>
              <w:rPr>
                <w:rFonts w:ascii="Times New Roman" w:hAnsi="Times New Roman" w:eastAsia="仿宋_GB2312"/>
                <w:sz w:val="24"/>
              </w:rPr>
            </w:pPr>
            <w:r>
              <w:rPr>
                <w:rFonts w:ascii="Times New Roman" w:hAnsi="Times New Roman" w:eastAsia="仿宋_GB2312"/>
                <w:sz w:val="24"/>
              </w:rPr>
              <w:t>网店开设装修</w:t>
            </w:r>
          </w:p>
        </w:tc>
        <w:tc>
          <w:tcPr>
            <w:tcW w:w="1571" w:type="dxa"/>
            <w:vAlign w:val="center"/>
          </w:tcPr>
          <w:p>
            <w:pPr>
              <w:jc w:val="center"/>
              <w:rPr>
                <w:rFonts w:ascii="Times New Roman" w:hAnsi="Times New Roman" w:eastAsia="仿宋_GB2312"/>
                <w:sz w:val="24"/>
              </w:rPr>
            </w:pPr>
            <w:r>
              <w:rPr>
                <w:rFonts w:ascii="Times New Roman" w:hAnsi="Times New Roman" w:eastAsia="仿宋_GB2312"/>
                <w:sz w:val="24"/>
              </w:rPr>
              <w:t>网络编辑</w:t>
            </w:r>
          </w:p>
          <w:p>
            <w:pPr>
              <w:jc w:val="center"/>
              <w:rPr>
                <w:rFonts w:ascii="Times New Roman" w:hAnsi="Times New Roman" w:eastAsia="仿宋_GB2312"/>
                <w:sz w:val="24"/>
              </w:rPr>
            </w:pPr>
            <w:r>
              <w:rPr>
                <w:rFonts w:ascii="Times New Roman" w:hAnsi="Times New Roman" w:eastAsia="仿宋_GB2312"/>
                <w:sz w:val="24"/>
              </w:rPr>
              <w:t>网店美工</w:t>
            </w:r>
          </w:p>
        </w:tc>
        <w:tc>
          <w:tcPr>
            <w:tcW w:w="2410" w:type="dxa"/>
            <w:vAlign w:val="center"/>
          </w:tcPr>
          <w:p>
            <w:pPr>
              <w:jc w:val="center"/>
              <w:rPr>
                <w:rFonts w:ascii="Times New Roman" w:hAnsi="Times New Roman" w:eastAsia="仿宋_GB2312"/>
                <w:sz w:val="24"/>
              </w:rPr>
            </w:pPr>
            <w:r>
              <w:rPr>
                <w:rFonts w:ascii="Times New Roman" w:hAnsi="Times New Roman" w:eastAsia="仿宋_GB2312"/>
                <w:sz w:val="24"/>
              </w:rPr>
              <w:t>网店知识包含PC店铺、跨境店铺和移动店铺开设流程与规范，商品知识包括商品属性、展示方式、信息采集、美术、网页知识。</w:t>
            </w:r>
          </w:p>
        </w:tc>
        <w:tc>
          <w:tcPr>
            <w:tcW w:w="2695" w:type="dxa"/>
            <w:vAlign w:val="center"/>
          </w:tcPr>
          <w:p>
            <w:pPr>
              <w:jc w:val="center"/>
              <w:rPr>
                <w:rFonts w:ascii="Times New Roman" w:hAnsi="Times New Roman" w:eastAsia="仿宋_GB2312"/>
                <w:sz w:val="24"/>
              </w:rPr>
            </w:pPr>
            <w:r>
              <w:rPr>
                <w:rFonts w:ascii="Times New Roman" w:hAnsi="Times New Roman" w:eastAsia="仿宋_GB2312"/>
                <w:sz w:val="24"/>
              </w:rPr>
              <w:t>文案策划、视觉识别（VI）、商品图片处理、广告设计、首页设计、详情页设计、专题页设计、网页设计、文档管理等技能。</w:t>
            </w:r>
          </w:p>
        </w:tc>
        <w:tc>
          <w:tcPr>
            <w:tcW w:w="960" w:type="dxa"/>
            <w:vMerge w:val="continue"/>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0" w:type="dxa"/>
            <w:vAlign w:val="center"/>
          </w:tcPr>
          <w:p>
            <w:pPr>
              <w:pStyle w:val="5"/>
              <w:jc w:val="center"/>
              <w:rPr>
                <w:rFonts w:eastAsia="仿宋_GB2312" w:cs="Times New Roman"/>
                <w:sz w:val="24"/>
              </w:rPr>
            </w:pPr>
            <w:r>
              <w:rPr>
                <w:rFonts w:eastAsia="仿宋_GB2312" w:cs="Times New Roman"/>
                <w:sz w:val="24"/>
              </w:rPr>
              <w:t>网店运营推广</w:t>
            </w:r>
          </w:p>
        </w:tc>
        <w:tc>
          <w:tcPr>
            <w:tcW w:w="1571" w:type="dxa"/>
            <w:vAlign w:val="center"/>
          </w:tcPr>
          <w:p>
            <w:pPr>
              <w:pStyle w:val="5"/>
              <w:jc w:val="center"/>
              <w:rPr>
                <w:rFonts w:eastAsia="仿宋_GB2312" w:cs="Times New Roman"/>
                <w:sz w:val="24"/>
              </w:rPr>
            </w:pPr>
            <w:r>
              <w:rPr>
                <w:rFonts w:eastAsia="仿宋_GB2312" w:cs="Times New Roman"/>
                <w:sz w:val="24"/>
              </w:rPr>
              <w:t>运营经理</w:t>
            </w:r>
          </w:p>
          <w:p>
            <w:pPr>
              <w:pStyle w:val="5"/>
              <w:jc w:val="center"/>
              <w:rPr>
                <w:rFonts w:eastAsia="仿宋_GB2312" w:cs="Times New Roman"/>
                <w:sz w:val="24"/>
              </w:rPr>
            </w:pPr>
            <w:r>
              <w:rPr>
                <w:rFonts w:eastAsia="仿宋_GB2312" w:cs="Times New Roman"/>
                <w:sz w:val="24"/>
              </w:rPr>
              <w:t>推广专员</w:t>
            </w:r>
          </w:p>
          <w:p>
            <w:pPr>
              <w:pStyle w:val="5"/>
              <w:jc w:val="center"/>
              <w:rPr>
                <w:rFonts w:eastAsia="仿宋_GB2312" w:cs="Times New Roman"/>
                <w:sz w:val="24"/>
              </w:rPr>
            </w:pPr>
            <w:r>
              <w:rPr>
                <w:rFonts w:eastAsia="仿宋_GB2312" w:cs="Times New Roman"/>
                <w:sz w:val="24"/>
              </w:rPr>
              <w:t>店长</w:t>
            </w:r>
          </w:p>
        </w:tc>
        <w:tc>
          <w:tcPr>
            <w:tcW w:w="2410" w:type="dxa"/>
            <w:vAlign w:val="center"/>
          </w:tcPr>
          <w:p>
            <w:pPr>
              <w:pStyle w:val="5"/>
              <w:jc w:val="center"/>
              <w:rPr>
                <w:rFonts w:eastAsia="仿宋_GB2312" w:cs="Times New Roman"/>
                <w:sz w:val="24"/>
              </w:rPr>
            </w:pPr>
            <w:r>
              <w:rPr>
                <w:rFonts w:eastAsia="仿宋_GB2312" w:cs="Times New Roman"/>
                <w:sz w:val="24"/>
              </w:rPr>
              <w:t>关键词优化（SEO），关键词竞价推广（SEM），市场营销（4P），消费心理和消费行为学，采购管理，财税知识。</w:t>
            </w:r>
          </w:p>
        </w:tc>
        <w:tc>
          <w:tcPr>
            <w:tcW w:w="2695" w:type="dxa"/>
            <w:vAlign w:val="center"/>
          </w:tcPr>
          <w:p>
            <w:pPr>
              <w:pStyle w:val="5"/>
              <w:jc w:val="center"/>
              <w:rPr>
                <w:rFonts w:eastAsia="仿宋_GB2312" w:cs="Times New Roman"/>
                <w:sz w:val="24"/>
              </w:rPr>
            </w:pPr>
            <w:r>
              <w:rPr>
                <w:rFonts w:eastAsia="仿宋_GB2312" w:cs="Times New Roman"/>
                <w:sz w:val="24"/>
              </w:rPr>
              <w:t>网络营销能力</w:t>
            </w:r>
          </w:p>
          <w:p>
            <w:pPr>
              <w:pStyle w:val="5"/>
              <w:jc w:val="center"/>
              <w:rPr>
                <w:rFonts w:eastAsia="仿宋_GB2312" w:cs="Times New Roman"/>
                <w:sz w:val="24"/>
              </w:rPr>
            </w:pPr>
            <w:r>
              <w:rPr>
                <w:rFonts w:eastAsia="仿宋_GB2312" w:cs="Times New Roman"/>
                <w:sz w:val="24"/>
              </w:rPr>
              <w:t>店铺规划能力</w:t>
            </w:r>
          </w:p>
          <w:p>
            <w:pPr>
              <w:pStyle w:val="5"/>
              <w:jc w:val="center"/>
              <w:rPr>
                <w:rFonts w:eastAsia="仿宋_GB2312" w:cs="Times New Roman"/>
                <w:sz w:val="24"/>
              </w:rPr>
            </w:pPr>
            <w:r>
              <w:rPr>
                <w:rFonts w:eastAsia="仿宋_GB2312" w:cs="Times New Roman"/>
                <w:sz w:val="24"/>
              </w:rPr>
              <w:t>供应链管理能力</w:t>
            </w:r>
          </w:p>
          <w:p>
            <w:pPr>
              <w:pStyle w:val="5"/>
              <w:jc w:val="center"/>
              <w:rPr>
                <w:rFonts w:eastAsia="仿宋_GB2312" w:cs="Times New Roman"/>
                <w:sz w:val="24"/>
              </w:rPr>
            </w:pPr>
            <w:r>
              <w:rPr>
                <w:rFonts w:eastAsia="仿宋_GB2312" w:cs="Times New Roman"/>
                <w:sz w:val="24"/>
              </w:rPr>
              <w:t>财务分析能力</w:t>
            </w:r>
          </w:p>
        </w:tc>
        <w:tc>
          <w:tcPr>
            <w:tcW w:w="960" w:type="dxa"/>
            <w:vMerge w:val="continue"/>
            <w:vAlign w:val="center"/>
          </w:tcPr>
          <w:p>
            <w:pPr>
              <w:pStyle w:val="5"/>
              <w:jc w:val="center"/>
              <w:rPr>
                <w:rFonts w:eastAsia="仿宋_GB2312" w:cs="Times New Roman"/>
                <w:sz w:val="24"/>
              </w:rPr>
            </w:pPr>
          </w:p>
        </w:tc>
      </w:tr>
    </w:tbl>
    <w:p>
      <w:pPr>
        <w:pStyle w:val="3"/>
        <w:spacing w:before="0" w:after="0" w:line="560" w:lineRule="exact"/>
        <w:ind w:firstLine="600" w:firstLineChars="200"/>
        <w:jc w:val="left"/>
        <w:rPr>
          <w:rFonts w:ascii="Times New Roman" w:hAnsi="Times New Roman" w:eastAsia="黑体"/>
          <w:b w:val="0"/>
          <w:sz w:val="30"/>
          <w:szCs w:val="30"/>
        </w:rPr>
      </w:pPr>
      <w:r>
        <w:rPr>
          <w:rFonts w:ascii="Times New Roman" w:hAnsi="Times New Roman" w:eastAsia="黑体"/>
          <w:b w:val="0"/>
          <w:sz w:val="30"/>
          <w:szCs w:val="30"/>
        </w:rPr>
        <w:t>七、竞赛方式</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（一）竞赛模式：封闭式竞赛。</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（二）本赛项的竞赛过程中不安排指导教师进场指导。</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（三）统一编制赛位号，参赛队须比赛前15分钟到赛项指定地点接受检录,抽取顺序号，进场抽签决定赛位号，抽签结束后，按照抽取的赛位号进场，在对应的赛位上完成竞赛任务。</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（四）本赛项采取团体赛形式，满分 100 分。</w:t>
      </w:r>
    </w:p>
    <w:p>
      <w:pPr>
        <w:pStyle w:val="5"/>
        <w:spacing w:line="560" w:lineRule="exact"/>
        <w:ind w:firstLine="602" w:firstLineChars="200"/>
        <w:jc w:val="center"/>
        <w:rPr>
          <w:rFonts w:eastAsia="仿宋_GB2312" w:cs="Times New Roman"/>
          <w:b/>
          <w:bCs/>
          <w:szCs w:val="30"/>
        </w:rPr>
      </w:pPr>
      <w:r>
        <w:rPr>
          <w:rFonts w:eastAsia="仿宋_GB2312" w:cs="Times New Roman"/>
          <w:b/>
          <w:bCs/>
          <w:szCs w:val="30"/>
        </w:rPr>
        <w:t>竞赛内容与分值、竞赛方式、竞赛时间</w:t>
      </w:r>
    </w:p>
    <w:tbl>
      <w:tblPr>
        <w:tblStyle w:val="11"/>
        <w:tblW w:w="9385" w:type="dxa"/>
        <w:jc w:val="center"/>
        <w:tblInd w:w="-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1684"/>
        <w:gridCol w:w="2812"/>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6" w:type="dxa"/>
            <w:vAlign w:val="center"/>
          </w:tcPr>
          <w:p>
            <w:pPr>
              <w:pStyle w:val="5"/>
              <w:jc w:val="center"/>
              <w:rPr>
                <w:rFonts w:hint="eastAsia" w:ascii="黑体" w:hAnsi="黑体" w:eastAsia="黑体" w:cs="黑体"/>
                <w:sz w:val="24"/>
              </w:rPr>
            </w:pPr>
            <w:r>
              <w:rPr>
                <w:rFonts w:hint="eastAsia" w:ascii="黑体" w:hAnsi="黑体" w:eastAsia="黑体" w:cs="黑体"/>
                <w:sz w:val="24"/>
              </w:rPr>
              <w:t>竞赛内容</w:t>
            </w:r>
          </w:p>
        </w:tc>
        <w:tc>
          <w:tcPr>
            <w:tcW w:w="1684" w:type="dxa"/>
            <w:vAlign w:val="center"/>
          </w:tcPr>
          <w:p>
            <w:pPr>
              <w:pStyle w:val="5"/>
              <w:jc w:val="center"/>
              <w:rPr>
                <w:rFonts w:hint="eastAsia" w:ascii="黑体" w:hAnsi="黑体" w:eastAsia="黑体" w:cs="黑体"/>
                <w:sz w:val="24"/>
              </w:rPr>
            </w:pPr>
            <w:r>
              <w:rPr>
                <w:rFonts w:hint="eastAsia" w:ascii="黑体" w:hAnsi="黑体" w:eastAsia="黑体" w:cs="黑体"/>
                <w:sz w:val="24"/>
              </w:rPr>
              <w:t>分值</w:t>
            </w:r>
          </w:p>
        </w:tc>
        <w:tc>
          <w:tcPr>
            <w:tcW w:w="2812" w:type="dxa"/>
            <w:vAlign w:val="center"/>
          </w:tcPr>
          <w:p>
            <w:pPr>
              <w:pStyle w:val="5"/>
              <w:jc w:val="center"/>
              <w:rPr>
                <w:rFonts w:hint="eastAsia" w:ascii="黑体" w:hAnsi="黑体" w:eastAsia="黑体" w:cs="黑体"/>
                <w:sz w:val="24"/>
              </w:rPr>
            </w:pPr>
            <w:r>
              <w:rPr>
                <w:rFonts w:hint="eastAsia" w:ascii="黑体" w:hAnsi="黑体" w:eastAsia="黑体" w:cs="黑体"/>
                <w:sz w:val="24"/>
              </w:rPr>
              <w:t>竞赛方式</w:t>
            </w:r>
          </w:p>
        </w:tc>
        <w:tc>
          <w:tcPr>
            <w:tcW w:w="2603" w:type="dxa"/>
            <w:vAlign w:val="center"/>
          </w:tcPr>
          <w:p>
            <w:pPr>
              <w:pStyle w:val="5"/>
              <w:jc w:val="center"/>
              <w:rPr>
                <w:rFonts w:hint="eastAsia" w:ascii="黑体" w:hAnsi="黑体" w:eastAsia="黑体" w:cs="黑体"/>
                <w:sz w:val="24"/>
              </w:rPr>
            </w:pPr>
            <w:r>
              <w:rPr>
                <w:rFonts w:hint="eastAsia" w:ascii="黑体" w:hAnsi="黑体" w:eastAsia="黑体" w:cs="黑体"/>
                <w:sz w:val="24"/>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6" w:type="dxa"/>
            <w:vAlign w:val="center"/>
          </w:tcPr>
          <w:p>
            <w:pPr>
              <w:pStyle w:val="5"/>
              <w:jc w:val="center"/>
              <w:rPr>
                <w:rFonts w:eastAsia="仿宋_GB2312" w:cs="Times New Roman"/>
                <w:sz w:val="24"/>
              </w:rPr>
            </w:pPr>
            <w:r>
              <w:rPr>
                <w:rFonts w:eastAsia="仿宋_GB2312" w:cs="Times New Roman"/>
                <w:sz w:val="24"/>
              </w:rPr>
              <w:t>网店直播营销</w:t>
            </w:r>
          </w:p>
        </w:tc>
        <w:tc>
          <w:tcPr>
            <w:tcW w:w="1684" w:type="dxa"/>
            <w:vAlign w:val="center"/>
          </w:tcPr>
          <w:p>
            <w:pPr>
              <w:pStyle w:val="5"/>
              <w:jc w:val="center"/>
              <w:rPr>
                <w:rFonts w:eastAsia="仿宋_GB2312" w:cs="Times New Roman"/>
                <w:sz w:val="24"/>
              </w:rPr>
            </w:pPr>
            <w:r>
              <w:rPr>
                <w:rFonts w:eastAsia="仿宋_GB2312" w:cs="Times New Roman"/>
                <w:sz w:val="24"/>
              </w:rPr>
              <w:t>25分</w:t>
            </w:r>
          </w:p>
        </w:tc>
        <w:tc>
          <w:tcPr>
            <w:tcW w:w="2812" w:type="dxa"/>
            <w:vAlign w:val="center"/>
          </w:tcPr>
          <w:p>
            <w:pPr>
              <w:pStyle w:val="5"/>
              <w:jc w:val="center"/>
              <w:rPr>
                <w:rFonts w:eastAsia="仿宋_GB2312" w:cs="Times New Roman"/>
                <w:sz w:val="24"/>
              </w:rPr>
            </w:pPr>
            <w:r>
              <w:rPr>
                <w:rFonts w:eastAsia="仿宋_GB2312" w:cs="Times New Roman"/>
                <w:sz w:val="24"/>
              </w:rPr>
              <w:t>2人分工合作</w:t>
            </w:r>
          </w:p>
        </w:tc>
        <w:tc>
          <w:tcPr>
            <w:tcW w:w="2603" w:type="dxa"/>
            <w:vAlign w:val="center"/>
          </w:tcPr>
          <w:p>
            <w:pPr>
              <w:pStyle w:val="5"/>
              <w:jc w:val="center"/>
              <w:rPr>
                <w:rFonts w:eastAsia="仿宋_GB2312" w:cs="Times New Roman"/>
                <w:sz w:val="24"/>
              </w:rPr>
            </w:pPr>
            <w:r>
              <w:rPr>
                <w:rFonts w:eastAsia="仿宋_GB2312" w:cs="Times New Roman"/>
                <w:sz w:val="24"/>
              </w:rPr>
              <w:t>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6" w:type="dxa"/>
            <w:vAlign w:val="center"/>
          </w:tcPr>
          <w:p>
            <w:pPr>
              <w:pStyle w:val="5"/>
              <w:jc w:val="center"/>
              <w:rPr>
                <w:rFonts w:eastAsia="仿宋_GB2312" w:cs="Times New Roman"/>
                <w:sz w:val="24"/>
              </w:rPr>
            </w:pPr>
            <w:r>
              <w:rPr>
                <w:rFonts w:eastAsia="仿宋_GB2312" w:cs="Times New Roman"/>
                <w:sz w:val="24"/>
              </w:rPr>
              <w:t>网店开设装修</w:t>
            </w:r>
          </w:p>
        </w:tc>
        <w:tc>
          <w:tcPr>
            <w:tcW w:w="1684" w:type="dxa"/>
            <w:vAlign w:val="center"/>
          </w:tcPr>
          <w:p>
            <w:pPr>
              <w:pStyle w:val="5"/>
              <w:jc w:val="center"/>
              <w:rPr>
                <w:rFonts w:eastAsia="仿宋_GB2312" w:cs="Times New Roman"/>
                <w:sz w:val="24"/>
              </w:rPr>
            </w:pPr>
            <w:r>
              <w:rPr>
                <w:rFonts w:eastAsia="仿宋_GB2312" w:cs="Times New Roman"/>
                <w:sz w:val="24"/>
              </w:rPr>
              <w:t>25分</w:t>
            </w:r>
          </w:p>
        </w:tc>
        <w:tc>
          <w:tcPr>
            <w:tcW w:w="2812" w:type="dxa"/>
            <w:vAlign w:val="center"/>
          </w:tcPr>
          <w:p>
            <w:pPr>
              <w:pStyle w:val="5"/>
              <w:jc w:val="center"/>
              <w:rPr>
                <w:rFonts w:eastAsia="仿宋_GB2312" w:cs="Times New Roman"/>
                <w:sz w:val="24"/>
              </w:rPr>
            </w:pPr>
            <w:r>
              <w:rPr>
                <w:rFonts w:eastAsia="仿宋_GB2312" w:cs="Times New Roman"/>
                <w:sz w:val="24"/>
              </w:rPr>
              <w:t>2人分工合作</w:t>
            </w:r>
          </w:p>
        </w:tc>
        <w:tc>
          <w:tcPr>
            <w:tcW w:w="2603" w:type="dxa"/>
            <w:vAlign w:val="center"/>
          </w:tcPr>
          <w:p>
            <w:pPr>
              <w:pStyle w:val="5"/>
              <w:jc w:val="center"/>
              <w:rPr>
                <w:rFonts w:eastAsia="仿宋_GB2312" w:cs="Times New Roman"/>
                <w:sz w:val="24"/>
              </w:rPr>
            </w:pPr>
            <w:r>
              <w:rPr>
                <w:rFonts w:eastAsia="仿宋_GB2312" w:cs="Times New Roman"/>
                <w:sz w:val="24"/>
              </w:rPr>
              <w:t>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86" w:type="dxa"/>
            <w:vAlign w:val="center"/>
          </w:tcPr>
          <w:p>
            <w:pPr>
              <w:pStyle w:val="5"/>
              <w:jc w:val="center"/>
              <w:rPr>
                <w:rFonts w:eastAsia="仿宋_GB2312" w:cs="Times New Roman"/>
                <w:sz w:val="24"/>
              </w:rPr>
            </w:pPr>
            <w:r>
              <w:rPr>
                <w:rFonts w:eastAsia="仿宋_GB2312" w:cs="Times New Roman"/>
                <w:sz w:val="24"/>
              </w:rPr>
              <w:t>网店运营推广</w:t>
            </w:r>
          </w:p>
        </w:tc>
        <w:tc>
          <w:tcPr>
            <w:tcW w:w="1684" w:type="dxa"/>
            <w:vAlign w:val="center"/>
          </w:tcPr>
          <w:p>
            <w:pPr>
              <w:pStyle w:val="5"/>
              <w:jc w:val="center"/>
              <w:rPr>
                <w:rFonts w:eastAsia="仿宋_GB2312" w:cs="Times New Roman"/>
                <w:sz w:val="24"/>
              </w:rPr>
            </w:pPr>
            <w:r>
              <w:rPr>
                <w:rFonts w:eastAsia="仿宋_GB2312" w:cs="Times New Roman"/>
                <w:sz w:val="24"/>
              </w:rPr>
              <w:t>50分</w:t>
            </w:r>
          </w:p>
        </w:tc>
        <w:tc>
          <w:tcPr>
            <w:tcW w:w="2812" w:type="dxa"/>
            <w:vAlign w:val="center"/>
          </w:tcPr>
          <w:p>
            <w:pPr>
              <w:pStyle w:val="5"/>
              <w:jc w:val="center"/>
              <w:rPr>
                <w:rFonts w:eastAsia="仿宋_GB2312" w:cs="Times New Roman"/>
                <w:sz w:val="24"/>
              </w:rPr>
            </w:pPr>
            <w:r>
              <w:rPr>
                <w:rFonts w:eastAsia="仿宋_GB2312" w:cs="Times New Roman"/>
                <w:sz w:val="24"/>
              </w:rPr>
              <w:t>4人分工合作</w:t>
            </w:r>
          </w:p>
        </w:tc>
        <w:tc>
          <w:tcPr>
            <w:tcW w:w="2603" w:type="dxa"/>
            <w:vAlign w:val="center"/>
          </w:tcPr>
          <w:p>
            <w:pPr>
              <w:pStyle w:val="5"/>
              <w:jc w:val="center"/>
              <w:rPr>
                <w:rFonts w:eastAsia="仿宋_GB2312" w:cs="Times New Roman"/>
                <w:sz w:val="24"/>
              </w:rPr>
            </w:pPr>
            <w:r>
              <w:rPr>
                <w:rFonts w:eastAsia="仿宋_GB2312" w:cs="Times New Roman"/>
                <w:sz w:val="24"/>
              </w:rPr>
              <w:t>300分钟</w:t>
            </w:r>
          </w:p>
        </w:tc>
      </w:tr>
    </w:tbl>
    <w:p>
      <w:pPr>
        <w:pStyle w:val="3"/>
        <w:spacing w:before="0" w:after="0" w:line="560" w:lineRule="exact"/>
        <w:ind w:firstLine="600" w:firstLineChars="200"/>
        <w:jc w:val="left"/>
        <w:rPr>
          <w:rFonts w:ascii="Times New Roman" w:hAnsi="Times New Roman" w:eastAsia="黑体"/>
          <w:b w:val="0"/>
          <w:sz w:val="30"/>
          <w:szCs w:val="30"/>
        </w:rPr>
      </w:pPr>
      <w:r>
        <w:rPr>
          <w:rFonts w:ascii="Times New Roman" w:hAnsi="Times New Roman" w:eastAsia="黑体"/>
          <w:b w:val="0"/>
          <w:sz w:val="30"/>
          <w:szCs w:val="30"/>
        </w:rPr>
        <w:t>八、竞赛规则</w:t>
      </w:r>
    </w:p>
    <w:p>
      <w:pPr>
        <w:spacing w:line="560" w:lineRule="exact"/>
        <w:ind w:firstLine="600" w:firstLineChars="200"/>
        <w:jc w:val="left"/>
        <w:rPr>
          <w:rFonts w:ascii="Times New Roman" w:hAnsi="Times New Roman" w:eastAsia="楷体_GB2312"/>
          <w:szCs w:val="30"/>
        </w:rPr>
      </w:pPr>
      <w:r>
        <w:rPr>
          <w:rFonts w:ascii="Times New Roman" w:hAnsi="Times New Roman" w:eastAsia="楷体_GB2312"/>
          <w:szCs w:val="30"/>
        </w:rPr>
        <w:t>（一）报名资格及参赛队伍要求</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1.参赛队及参赛选手资格：见“参赛资格”。</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2.人员变更：参赛选手和指导教师报名获得确认后不得随意更换。选手因特殊原因不能参加比赛时，则视为自动放弃竞赛；竞赛开始后，参赛队不得更换参赛选手，若有参赛队员缺席，不得补充参赛选手。</w:t>
      </w:r>
    </w:p>
    <w:p>
      <w:pPr>
        <w:spacing w:line="560" w:lineRule="exact"/>
        <w:ind w:firstLine="600" w:firstLineChars="200"/>
        <w:jc w:val="left"/>
        <w:rPr>
          <w:rFonts w:ascii="Times New Roman" w:hAnsi="Times New Roman" w:eastAsia="楷体_GB2312"/>
          <w:szCs w:val="30"/>
        </w:rPr>
      </w:pPr>
      <w:r>
        <w:rPr>
          <w:rFonts w:ascii="Times New Roman" w:hAnsi="Times New Roman" w:eastAsia="楷体_GB2312"/>
          <w:szCs w:val="30"/>
        </w:rPr>
        <w:t>（二）竞赛样卷</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本赛项于开赛前公布赛卷，正式赛卷要求于比赛当日，经赛卷随机排序后，在现场监督人员监督下由裁判长指定相关人员抽取。</w:t>
      </w:r>
    </w:p>
    <w:p>
      <w:pPr>
        <w:spacing w:line="560" w:lineRule="exact"/>
        <w:ind w:firstLine="602" w:firstLineChars="200"/>
        <w:rPr>
          <w:rFonts w:ascii="Times New Roman" w:hAnsi="Times New Roman" w:eastAsia="仿宋_GB2312"/>
          <w:b/>
          <w:bCs/>
          <w:szCs w:val="30"/>
        </w:rPr>
      </w:pPr>
      <w:r>
        <w:rPr>
          <w:rFonts w:ascii="Times New Roman" w:hAnsi="Times New Roman" w:eastAsia="仿宋_GB2312"/>
          <w:b/>
          <w:bCs/>
          <w:szCs w:val="30"/>
        </w:rPr>
        <w:t>网店直播营销：</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1.分值：25分</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2.竞赛时间：120分钟</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3.背景资料(样例)</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方圆经营一家网店“方圆箱包店”，主要销售拉杆箱、钱包、手拿包、双肩背包、斜挎包等商品。由于商品质量上乘，店铺回头客也很多，所以日常销量还是不错的。明天正好是店铺开店一周年，方圆打算进行一场直播，精心挑选了两款福利商品，回馈店铺的新老粉丝。</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请你以方圆的身份，根据背景介绍以及商品资料，在2小时内策划一场10分钟的直播，并进行直播演示。</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两款商品的介绍如下：</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（1）钱包</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钱包可用于装钱或者其他小件物品，便于随身携带使用，通常有巴掌大小，如今钱包除了以上作用外还可以是随身装饰品或当做家庭照片夹使用。</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（2）手拿包</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手拿包一般比较小巧，以商业人士使用居多，给人一种绅士并且诚信、专业的感觉，手拿包也方便生意人携带自己的名片、银行卡、手机、驾驶证件、钥匙等。</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4.具体考核要求</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（1）直播营销策划</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1）直播商品购买页面设置</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要求：根据背景资料，为两款直播商品各选择5张主图以及6张详情描述图，并为每款商品设置符合背景资料介绍的标题。</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2）直播时长策划</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要求：直播时长要达到10分钟。</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3）直播商品链接关联</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要求：讲解的商品正确关联商品链接。</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（2）直播实施</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直播画面始终围绕主播或竞赛商品，画面清晰明亮；直播过程中没有10秒以上的卡顿、冷场。</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1）直播开场</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要求：包含问好、自我介绍、本次直播计划、促销活动四项内容。</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2）商品介绍</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要求：有商品属性、特色、卖点的介绍，有商品日常价格、直播促销价的说明，有商品的特写展示。同时，要回答弹幕中出现的相关问题，每个商品需要回答3个问题，每个问题回答时间为20秒，回答内容要与背景资料一致。</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3）直播结尾</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要求：结尾需要包含引导关注、感谢语两项内容。</w:t>
      </w:r>
    </w:p>
    <w:p>
      <w:pPr>
        <w:spacing w:line="560" w:lineRule="exact"/>
        <w:ind w:firstLine="602" w:firstLineChars="200"/>
        <w:rPr>
          <w:rFonts w:ascii="Times New Roman" w:hAnsi="Times New Roman" w:eastAsia="仿宋_GB2312"/>
          <w:b/>
          <w:bCs/>
          <w:szCs w:val="30"/>
        </w:rPr>
      </w:pPr>
      <w:r>
        <w:rPr>
          <w:rFonts w:ascii="Times New Roman" w:hAnsi="Times New Roman" w:eastAsia="仿宋_GB2312"/>
          <w:b/>
          <w:bCs/>
          <w:szCs w:val="30"/>
        </w:rPr>
        <w:t>网店开设装修：</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1.分值：25分</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2.竞赛时间：120分钟</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3.背景资料</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店铺即将要销售拉杆箱、钱包、手拿包、双肩背包、斜挎包五款商品，现需设计五款商品的图片，其中拉杆箱、手拿包、双肩背包、斜挎包四款商品只做Banner图，每款商品均提供素材图片，包括商品整体展示图、细节展示图等；钱包这款商品需要做主图和详情页，提供素材图片，包括商品整体展示图、细节展示图、商品评价等。</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五款商品的介绍如下（样例）：</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（1）拉杆箱</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拉杆箱是具有拉杆和滚轮的行李箱，通常用来放置旅途所需要的衣物等个人用品，有单管拉杆及双管拉杆之分，尤其适合于需要远途旅行，或者自驾游的人群，可以大大减轻行走的负担。</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（2）钱包</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钱包可用于装钱或者其他小件物品，便于随身携带使用，通常有巴掌大小，如今钱包除了以上作用外还可以是随身装饰品或当做家庭照片夹使用。</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（3）手拿包</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手拿包一般比较小巧，以商业人士使用居多，给人一种绅士并且诚信、专业的感觉，手拿包也方便生意人携带自己的名片、银行卡、手机、驾驶证件、钥匙等。</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（4）双肩背包</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 xml:space="preserve">双肩背包可以用于装行李等小物件，也被广泛当做运动旅行包使用。根据双肩包不同的用途可分为双肩电脑背包、运动双肩包、时尚双肩包等，根据材质的不同可分为帆布包，牛津布包，尼龙布包等。 </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（5）斜挎包</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斜挎包方便而且大方，可跟随人们出入各种场合，斜挎包的结构设计决定包的实用、耐用、舒适等很多方面的性能，长度一般会到臀部的位置，放短点也可把包包搭在腰部。</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4.具体考核要求</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（1）网店开设</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网店开设按照竞赛流程先开设店铺，设置店铺信息，包括店主姓名、身份证号、身份证复印件(大小不可超过150K)、银行账号、店铺名称、店铺主营、店铺特色、营业执照、店铺分类。背景材料由赛项执委会提供，如下表所示：</w:t>
      </w:r>
    </w:p>
    <w:tbl>
      <w:tblPr>
        <w:tblStyle w:val="11"/>
        <w:tblW w:w="92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0" w:type="dxa"/>
            <w:shd w:val="clear" w:color="auto" w:fill="auto"/>
            <w:vAlign w:val="center"/>
          </w:tcPr>
          <w:p>
            <w:pPr>
              <w:ind w:firstLine="480" w:firstLineChars="200"/>
              <w:jc w:val="left"/>
              <w:rPr>
                <w:rFonts w:ascii="Times New Roman" w:hAnsi="Times New Roman" w:eastAsia="仿宋_GB2312"/>
                <w:sz w:val="24"/>
              </w:rPr>
            </w:pPr>
            <w:r>
              <w:rPr>
                <w:rFonts w:ascii="Times New Roman" w:hAnsi="Times New Roman" w:eastAsia="仿宋_GB2312"/>
                <w:sz w:val="24"/>
              </w:rPr>
              <w:t>身份证号码</w:t>
            </w:r>
          </w:p>
        </w:tc>
        <w:tc>
          <w:tcPr>
            <w:tcW w:w="4428" w:type="dxa"/>
            <w:shd w:val="clear" w:color="auto" w:fill="auto"/>
            <w:vAlign w:val="center"/>
          </w:tcPr>
          <w:p>
            <w:pPr>
              <w:ind w:firstLine="240" w:firstLineChars="100"/>
              <w:jc w:val="left"/>
              <w:rPr>
                <w:rFonts w:ascii="Times New Roman" w:hAnsi="Times New Roman" w:eastAsia="仿宋_GB2312"/>
                <w:sz w:val="24"/>
              </w:rPr>
            </w:pPr>
            <w:r>
              <w:rPr>
                <w:rFonts w:ascii="Times New Roman" w:hAnsi="Times New Roman" w:eastAsia="仿宋_GB2312"/>
                <w:sz w:val="24"/>
              </w:rPr>
              <w:t>370125454650147890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0" w:type="dxa"/>
            <w:shd w:val="clear" w:color="auto" w:fill="auto"/>
            <w:vAlign w:val="center"/>
          </w:tcPr>
          <w:p>
            <w:pPr>
              <w:ind w:firstLine="480" w:firstLineChars="200"/>
              <w:jc w:val="left"/>
              <w:rPr>
                <w:rFonts w:ascii="Times New Roman" w:hAnsi="Times New Roman" w:eastAsia="仿宋_GB2312"/>
                <w:sz w:val="24"/>
              </w:rPr>
            </w:pPr>
            <w:r>
              <w:rPr>
                <w:rFonts w:ascii="Times New Roman" w:hAnsi="Times New Roman" w:eastAsia="仿宋_GB2312"/>
                <w:sz w:val="24"/>
              </w:rPr>
              <w:t>银行账户</w:t>
            </w:r>
          </w:p>
        </w:tc>
        <w:tc>
          <w:tcPr>
            <w:tcW w:w="4428" w:type="dxa"/>
            <w:shd w:val="clear" w:color="auto" w:fill="auto"/>
            <w:vAlign w:val="center"/>
          </w:tcPr>
          <w:p>
            <w:pPr>
              <w:ind w:firstLine="240" w:firstLineChars="100"/>
              <w:jc w:val="left"/>
              <w:rPr>
                <w:rFonts w:ascii="Times New Roman" w:hAnsi="Times New Roman" w:eastAsia="仿宋_GB2312"/>
                <w:sz w:val="24"/>
              </w:rPr>
            </w:pPr>
            <w:r>
              <w:rPr>
                <w:rFonts w:ascii="Times New Roman" w:hAnsi="Times New Roman" w:eastAsia="仿宋_GB2312"/>
                <w:sz w:val="24"/>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0" w:type="dxa"/>
            <w:shd w:val="clear" w:color="auto" w:fill="auto"/>
            <w:vAlign w:val="center"/>
          </w:tcPr>
          <w:p>
            <w:pPr>
              <w:ind w:firstLine="480" w:firstLineChars="200"/>
              <w:jc w:val="left"/>
              <w:rPr>
                <w:rFonts w:ascii="Times New Roman" w:hAnsi="Times New Roman" w:eastAsia="仿宋_GB2312"/>
                <w:sz w:val="24"/>
              </w:rPr>
            </w:pPr>
            <w:r>
              <w:rPr>
                <w:rFonts w:ascii="Times New Roman" w:hAnsi="Times New Roman" w:eastAsia="仿宋_GB2312"/>
                <w:sz w:val="24"/>
              </w:rPr>
              <w:t>联系电话</w:t>
            </w:r>
          </w:p>
        </w:tc>
        <w:tc>
          <w:tcPr>
            <w:tcW w:w="4428" w:type="dxa"/>
            <w:shd w:val="clear" w:color="auto" w:fill="auto"/>
            <w:vAlign w:val="center"/>
          </w:tcPr>
          <w:p>
            <w:pPr>
              <w:ind w:firstLine="240" w:firstLineChars="100"/>
              <w:jc w:val="left"/>
              <w:rPr>
                <w:rFonts w:ascii="Times New Roman" w:hAnsi="Times New Roman" w:eastAsia="仿宋_GB2312"/>
                <w:sz w:val="24"/>
              </w:rPr>
            </w:pPr>
            <w:r>
              <w:rPr>
                <w:rFonts w:ascii="Times New Roman" w:hAnsi="Times New Roman" w:eastAsia="仿宋_GB2312"/>
                <w:sz w:val="24"/>
              </w:rPr>
              <w:t>15900000000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0" w:type="dxa"/>
            <w:shd w:val="clear" w:color="auto" w:fill="auto"/>
            <w:vAlign w:val="center"/>
          </w:tcPr>
          <w:p>
            <w:pPr>
              <w:ind w:firstLine="480" w:firstLineChars="200"/>
              <w:jc w:val="left"/>
              <w:rPr>
                <w:rFonts w:ascii="Times New Roman" w:hAnsi="Times New Roman" w:eastAsia="仿宋_GB2312"/>
                <w:sz w:val="24"/>
              </w:rPr>
            </w:pPr>
            <w:r>
              <w:rPr>
                <w:rFonts w:ascii="Times New Roman" w:hAnsi="Times New Roman" w:eastAsia="仿宋_GB2312"/>
                <w:sz w:val="24"/>
              </w:rPr>
              <w:t>详细地址</w:t>
            </w:r>
          </w:p>
        </w:tc>
        <w:tc>
          <w:tcPr>
            <w:tcW w:w="4428" w:type="dxa"/>
            <w:shd w:val="clear" w:color="auto" w:fill="auto"/>
            <w:vAlign w:val="center"/>
          </w:tcPr>
          <w:p>
            <w:pPr>
              <w:ind w:firstLine="240" w:firstLineChars="100"/>
              <w:jc w:val="left"/>
              <w:rPr>
                <w:rFonts w:ascii="Times New Roman" w:hAnsi="Times New Roman" w:eastAsia="仿宋_GB2312"/>
                <w:sz w:val="24"/>
              </w:rPr>
            </w:pPr>
            <w:r>
              <w:rPr>
                <w:rFonts w:ascii="Times New Roman" w:hAnsi="Times New Roman" w:eastAsia="仿宋_GB2312"/>
                <w:sz w:val="24"/>
              </w:rPr>
              <w:t>华都省华都市华都街1号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0" w:type="dxa"/>
            <w:shd w:val="clear" w:color="auto" w:fill="auto"/>
            <w:vAlign w:val="center"/>
          </w:tcPr>
          <w:p>
            <w:pPr>
              <w:ind w:firstLine="480" w:firstLineChars="200"/>
              <w:jc w:val="left"/>
              <w:rPr>
                <w:rFonts w:ascii="Times New Roman" w:hAnsi="Times New Roman" w:eastAsia="仿宋_GB2312"/>
                <w:sz w:val="24"/>
              </w:rPr>
            </w:pPr>
            <w:r>
              <w:rPr>
                <w:rFonts w:ascii="Times New Roman" w:hAnsi="Times New Roman" w:eastAsia="仿宋_GB2312"/>
                <w:sz w:val="24"/>
              </w:rPr>
              <w:t>营业执照</w:t>
            </w:r>
          </w:p>
        </w:tc>
        <w:tc>
          <w:tcPr>
            <w:tcW w:w="4428" w:type="dxa"/>
            <w:shd w:val="clear" w:color="auto" w:fill="auto"/>
            <w:vAlign w:val="center"/>
          </w:tcPr>
          <w:p>
            <w:pPr>
              <w:ind w:firstLine="240" w:firstLineChars="100"/>
              <w:jc w:val="left"/>
              <w:rPr>
                <w:rFonts w:ascii="Times New Roman" w:hAnsi="Times New Roman" w:eastAsia="仿宋_GB2312"/>
                <w:sz w:val="24"/>
              </w:rPr>
            </w:pPr>
            <w:r>
              <w:rPr>
                <w:rFonts w:ascii="Times New Roman" w:hAnsi="Times New Roman" w:eastAsia="仿宋_GB2312"/>
                <w:sz w:val="24"/>
              </w:rPr>
              <w:t>110108010048290</w:t>
            </w:r>
          </w:p>
        </w:tc>
      </w:tr>
    </w:tbl>
    <w:p>
      <w:pPr>
        <w:rPr>
          <w:rFonts w:ascii="Times New Roman" w:hAnsi="Times New Roman" w:eastAsia="仿宋_GB2312"/>
          <w:szCs w:val="30"/>
        </w:rPr>
      </w:pPr>
    </w:p>
    <w:tbl>
      <w:tblPr>
        <w:tblStyle w:val="11"/>
        <w:tblW w:w="9322" w:type="dxa"/>
        <w:jc w:val="center"/>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5"/>
        <w:gridCol w:w="4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75" w:type="dxa"/>
            <w:shd w:val="clear" w:color="auto" w:fill="auto"/>
            <w:vAlign w:val="center"/>
          </w:tcPr>
          <w:p>
            <w:pPr>
              <w:ind w:firstLine="480" w:firstLineChars="200"/>
              <w:jc w:val="left"/>
              <w:rPr>
                <w:rFonts w:ascii="Times New Roman" w:hAnsi="Times New Roman" w:eastAsia="仿宋_GB2312"/>
                <w:sz w:val="24"/>
              </w:rPr>
            </w:pPr>
            <w:r>
              <w:rPr>
                <w:rFonts w:ascii="Times New Roman" w:hAnsi="Times New Roman" w:eastAsia="仿宋_GB2312"/>
                <w:sz w:val="24"/>
              </w:rPr>
              <w:t>Identity Card No.</w:t>
            </w:r>
          </w:p>
        </w:tc>
        <w:tc>
          <w:tcPr>
            <w:tcW w:w="4447" w:type="dxa"/>
            <w:shd w:val="clear" w:color="auto" w:fill="auto"/>
            <w:vAlign w:val="center"/>
          </w:tcPr>
          <w:p>
            <w:pPr>
              <w:ind w:firstLine="240" w:firstLineChars="100"/>
              <w:jc w:val="left"/>
              <w:rPr>
                <w:rFonts w:ascii="Times New Roman" w:hAnsi="Times New Roman" w:eastAsia="仿宋_GB2312"/>
                <w:sz w:val="24"/>
              </w:rPr>
            </w:pPr>
            <w:r>
              <w:rPr>
                <w:rFonts w:ascii="Times New Roman" w:hAnsi="Times New Roman" w:eastAsia="仿宋_GB2312"/>
                <w:sz w:val="24"/>
              </w:rPr>
              <w:t>370125454650147890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75" w:type="dxa"/>
            <w:shd w:val="clear" w:color="auto" w:fill="auto"/>
            <w:vAlign w:val="center"/>
          </w:tcPr>
          <w:p>
            <w:pPr>
              <w:ind w:firstLine="480" w:firstLineChars="200"/>
              <w:jc w:val="left"/>
              <w:rPr>
                <w:rFonts w:ascii="Times New Roman" w:hAnsi="Times New Roman" w:eastAsia="仿宋_GB2312"/>
                <w:sz w:val="24"/>
              </w:rPr>
            </w:pPr>
            <w:r>
              <w:rPr>
                <w:rFonts w:ascii="Times New Roman" w:hAnsi="Times New Roman" w:eastAsia="仿宋_GB2312"/>
                <w:sz w:val="24"/>
              </w:rPr>
              <w:t>Bank Account</w:t>
            </w:r>
          </w:p>
        </w:tc>
        <w:tc>
          <w:tcPr>
            <w:tcW w:w="4447" w:type="dxa"/>
            <w:shd w:val="clear" w:color="auto" w:fill="auto"/>
            <w:vAlign w:val="center"/>
          </w:tcPr>
          <w:p>
            <w:pPr>
              <w:ind w:firstLine="240" w:firstLineChars="100"/>
              <w:jc w:val="left"/>
              <w:rPr>
                <w:rFonts w:ascii="Times New Roman" w:hAnsi="Times New Roman" w:eastAsia="仿宋_GB2312"/>
                <w:sz w:val="24"/>
              </w:rPr>
            </w:pPr>
            <w:r>
              <w:rPr>
                <w:rFonts w:ascii="Times New Roman" w:hAnsi="Times New Roman" w:eastAsia="仿宋_GB2312"/>
                <w:sz w:val="24"/>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75" w:type="dxa"/>
            <w:shd w:val="clear" w:color="auto" w:fill="auto"/>
            <w:vAlign w:val="center"/>
          </w:tcPr>
          <w:p>
            <w:pPr>
              <w:ind w:firstLine="480" w:firstLineChars="200"/>
              <w:jc w:val="left"/>
              <w:rPr>
                <w:rFonts w:ascii="Times New Roman" w:hAnsi="Times New Roman" w:eastAsia="仿宋_GB2312"/>
                <w:sz w:val="24"/>
              </w:rPr>
            </w:pPr>
            <w:r>
              <w:rPr>
                <w:rFonts w:ascii="Times New Roman" w:hAnsi="Times New Roman" w:eastAsia="仿宋_GB2312"/>
                <w:sz w:val="24"/>
              </w:rPr>
              <w:t>Contact No.</w:t>
            </w:r>
          </w:p>
        </w:tc>
        <w:tc>
          <w:tcPr>
            <w:tcW w:w="4447" w:type="dxa"/>
            <w:shd w:val="clear" w:color="auto" w:fill="auto"/>
            <w:vAlign w:val="center"/>
          </w:tcPr>
          <w:p>
            <w:pPr>
              <w:ind w:firstLine="240" w:firstLineChars="100"/>
              <w:jc w:val="left"/>
              <w:rPr>
                <w:rFonts w:ascii="Times New Roman" w:hAnsi="Times New Roman" w:eastAsia="仿宋_GB2312"/>
                <w:sz w:val="24"/>
              </w:rPr>
            </w:pPr>
            <w:r>
              <w:rPr>
                <w:rFonts w:ascii="Times New Roman" w:hAnsi="Times New Roman" w:eastAsia="仿宋_GB2312"/>
                <w:sz w:val="24"/>
              </w:rPr>
              <w:t>15900000000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75" w:type="dxa"/>
            <w:shd w:val="clear" w:color="auto" w:fill="auto"/>
            <w:vAlign w:val="center"/>
          </w:tcPr>
          <w:p>
            <w:pPr>
              <w:ind w:firstLine="480" w:firstLineChars="200"/>
              <w:jc w:val="left"/>
              <w:rPr>
                <w:rFonts w:ascii="Times New Roman" w:hAnsi="Times New Roman" w:eastAsia="仿宋_GB2312"/>
                <w:sz w:val="24"/>
              </w:rPr>
            </w:pPr>
            <w:r>
              <w:rPr>
                <w:rFonts w:ascii="Times New Roman" w:hAnsi="Times New Roman" w:eastAsia="仿宋_GB2312"/>
                <w:sz w:val="24"/>
              </w:rPr>
              <w:t>Full Address</w:t>
            </w:r>
          </w:p>
        </w:tc>
        <w:tc>
          <w:tcPr>
            <w:tcW w:w="4447" w:type="dxa"/>
            <w:shd w:val="clear" w:color="auto" w:fill="auto"/>
            <w:vAlign w:val="center"/>
          </w:tcPr>
          <w:p>
            <w:pPr>
              <w:ind w:firstLine="240" w:firstLineChars="100"/>
              <w:jc w:val="left"/>
              <w:rPr>
                <w:rFonts w:ascii="Times New Roman" w:hAnsi="Times New Roman" w:eastAsia="仿宋_GB2312"/>
                <w:sz w:val="24"/>
              </w:rPr>
            </w:pPr>
            <w:r>
              <w:rPr>
                <w:rFonts w:ascii="Times New Roman" w:hAnsi="Times New Roman" w:eastAsia="仿宋_GB2312"/>
                <w:sz w:val="24"/>
              </w:rPr>
              <w:t>No.1,HuaduStreet, Huadu City, Huadu Province, 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75" w:type="dxa"/>
            <w:shd w:val="clear" w:color="auto" w:fill="auto"/>
            <w:vAlign w:val="center"/>
          </w:tcPr>
          <w:p>
            <w:pPr>
              <w:ind w:firstLine="480" w:firstLineChars="200"/>
              <w:jc w:val="left"/>
              <w:rPr>
                <w:rFonts w:ascii="Times New Roman" w:hAnsi="Times New Roman" w:eastAsia="仿宋_GB2312"/>
                <w:sz w:val="24"/>
              </w:rPr>
            </w:pPr>
            <w:r>
              <w:rPr>
                <w:rFonts w:ascii="Times New Roman" w:hAnsi="Times New Roman" w:eastAsia="仿宋_GB2312"/>
                <w:sz w:val="24"/>
              </w:rPr>
              <w:t>Business License</w:t>
            </w:r>
          </w:p>
        </w:tc>
        <w:tc>
          <w:tcPr>
            <w:tcW w:w="4447" w:type="dxa"/>
            <w:shd w:val="clear" w:color="auto" w:fill="auto"/>
            <w:vAlign w:val="center"/>
          </w:tcPr>
          <w:p>
            <w:pPr>
              <w:ind w:firstLine="240" w:firstLineChars="100"/>
              <w:jc w:val="left"/>
              <w:rPr>
                <w:rFonts w:ascii="Times New Roman" w:hAnsi="Times New Roman" w:eastAsia="仿宋_GB2312"/>
                <w:sz w:val="24"/>
              </w:rPr>
            </w:pPr>
            <w:r>
              <w:rPr>
                <w:rFonts w:ascii="Times New Roman" w:hAnsi="Times New Roman" w:eastAsia="仿宋_GB2312"/>
                <w:sz w:val="24"/>
              </w:rPr>
              <w:t>110108010048290</w:t>
            </w:r>
          </w:p>
        </w:tc>
      </w:tr>
    </w:tbl>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（2）店标(logo)、店招设计与制作</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店标（Logo）、店招大小适宜、比例精准、没有压缩变形，能体现店铺所销售的商品，设计独特，具有一定的创新性。</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1）PC电商店铺要求：制作1张尺寸为230*70像素、大小不超过150K的图片作为店标；PC电商店铺不制作店招。</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2）移动电商店铺要求：制作1张尺寸为100*100像素、大小不超过80K的图片作为店标；制作1张尺寸为642*200像素、大小不超过200K的图片作为店招。</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3）跨境电商店铺要求：制作1张尺寸为230*70像素、大小不超过150K的图片作为店标；跨境电商店铺不制作店招。</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（3）网店Banner设计与制作</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Banner主题与店铺所经营的商品具有相关性；设计具有吸引力和营销向导；设计规格可以提升店铺整体风格。</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1）PC电商店铺要求：制作4张尺寸为727*416像素、大小不超过150K的图片。</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2）移动电商店铺要求：制作4张尺寸为608*304像素、大小不超过150K的图片。</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3）跨境电商店铺要求：制作4张尺寸为980*300像素、大小不超过150K的图片。</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（4）商品主图设计与制作</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图片必须能较好地反映出该商品的功能特点、对顾客有很好的吸引力，保证图片有较好的清晰度，图文结合的图片，文字不能影响图片的整体美观、不能本末倒置。</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1）PC电商店铺要求：赛场制作4张尺寸为800*800像素、大小不超过200K的图片。</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2）移动电商店铺要求：赛场制作4张尺寸为600*600像素、大小不超过200K的图片。</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3）跨境电商店铺要求：赛场制作6张尺寸为800*800像素、大小不超过200K的图片。</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（5）商品详情页设计与制作</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商品信息(图片、文本或图文混排)、商品展示（图片）、促销信息、支付与配送信息、售后信息。商品描述中包含该商品的适用人群，及对该类人群有何种价值与优势；商品信息中可以允许以促销为目的宣传用语，但不允许过分夸张。</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1）PC电商店铺要求：运用HTML+CSS和图片配合对商品描述进行排版；要求使用Dreamweaver处理成HTML代码或者用Photoshop设计成图片后放入商品描述里添加。</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2）移动电商店铺要求：商品详情页所有图片总大小不能超过1536K；图片建议宽度为480～620像素、高度不超过960像素；当在图片上添加文字时，建议中文字体大于等于30号字，英文和阿拉伯数字大于等于20号字；若添加文字内容较多，可使用纯文本的方式进行编辑。</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3）跨境电商店铺要求：运用HTML+CSS和图片配合对商品描述进行排版；建议使用Dreamweaver处理成HTML代码或者用Photoshop设计成图片后放入商品描述里添加。</w:t>
      </w:r>
    </w:p>
    <w:p>
      <w:pPr>
        <w:spacing w:line="560" w:lineRule="exact"/>
        <w:ind w:firstLine="602" w:firstLineChars="200"/>
        <w:rPr>
          <w:rFonts w:ascii="Times New Roman" w:hAnsi="Times New Roman" w:eastAsia="仿宋_GB2312"/>
          <w:b/>
          <w:bCs/>
          <w:szCs w:val="30"/>
        </w:rPr>
      </w:pPr>
      <w:r>
        <w:rPr>
          <w:rFonts w:ascii="Times New Roman" w:hAnsi="Times New Roman" w:eastAsia="仿宋_GB2312"/>
          <w:b/>
          <w:bCs/>
          <w:szCs w:val="30"/>
        </w:rPr>
        <w:t>网店运营推广：</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1.分值：50分</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2.竞赛时间：300分钟</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3.背景资料</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参赛团队以卖家角色，分析数据魔方，做好区域、商品、人群定位；租赁办公场所，建立配送中心，装修网店，采购商品；根据数据魔方进行搜索引擎优化（SEO）操作、获取尽可能多的自然流量，进行关键词竞价（SEM）推广、获取尽可能多的付费流量，进行站外推广（电视广告、网盟、百度竞价排名）获取尽可能多的站外流量，引导买家进店消费；针对不同消费人群采取不同策略，制定商品价格，促成交易，提升转化率；处理订单，配送商品，结算资金；规划资金需求，控制成本，分析财务指标，调整策略，创造最大利润。</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4.具体考核要求</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（1）数据魔方</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内置动态的市场模型--“数据魔方”，提供市场需求数据和关键词数据。</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市场需求数据包括期初4类以及以后的十几类商品在15个城市中4种人群的需求量和市场平均价格。卖家根据市场需求数据，分析热销商品，以尽可能低的价格采购商品；分析买家区域分布，就近建立配送中心；确定目标人群，推出团购、秒杀、套餐、促销等优惠活动，促成交易。</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关键词数据提供买家搜索的关键词展现量、点击量、点击率、转化量、转化率、平均点击单价、搜索相关性等信息。根据关键词数据，判断“买家怎么来”。买家通过搜索关键词来寻找所需要的商品，一方面卖家通过优化标题的关键词尽可能匹配买家搜索的关键词，即SEO，属于自然流量；另一方面卖家通过设置与推广商品相关的关键词和点击价格，在买家搜索相应关键词时获得推广商品展现与点击，卖家按照所获流量（点击数）付费，进行商品精准推广，即SEM，属于付费流量。卖家通过SEO和SEM引导买家进店消费。</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（2）办公场所设立</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办公场所设立包含选择办公城市、选择办公场所类型和招贤纳士三部分，卖家只能设立一个办公场所；根据不同城市的城市影响力、租金差、工资差等信息选择合适的办公城市；根据办公场所的容纳人数、租赁价格、维修费用等信息选择合适的办公场所；根据员工的业务能力、工资增长率及基本工资选择合适的人员。</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（3）配送中心设立</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包括租赁、改建、搬迁、退租、设配区五个功能，每个城市只能建立一个配送中心。</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1）租赁：根据体积、租赁价格、维修费用、管理费用及搬迁费用选择合适的配送中心；</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2）改建：若租赁时选择的配送中心不能满足实际需求，则可以进行改建；改建时，若是将体积小的改为体积大的，则补充租金差价；若是体积大的改为体积小的，不退还租金差价；</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3）搬迁：改变仓库的所在城市；搬迁需支付相应费用，若搬迁至租金高的城市则需补充相应差价，反之搬迁至租金低的城市不退还差价；搬迁时仓库必须空置。</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4）退租：把闲置的仓库退租，若不退租则到期后默认续租；退租时，仓库必须空置；每期中间退租，则需支付整期人员工资。</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5）设配区：为每个配送中心设置默认的配送区域及默认的物流方式；若多个配送中心选择的默认配送区域里包含若干个相同的城市，则在这些城市中按照租赁配送中心操作的顺序确定默认的配送中心。</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（4）店铺开设</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1）开设C店：C店不可以进行站外推广。</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2）开设B店：筹备周期需要4期，每期费用为60；B店可以进行站外推广，获取站外流量。</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（5）网店装修</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店铺装修增加视觉值，每种装修费用不同，获得的视觉值也不同；店铺的视觉值每期都会下降10。</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（6）采购投标</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提交采购投标方案，自动评判中标方；只能在有配送中心的城市进行投标；采购投标时，同一种商品投标单价高的成交，直到所有商品全部成交为止。如果竞标价格相同，则与供应商的关系值高的优先成交；如果竞标价格相同，与供应商的关系值也相同，则媒体影响力高的优先成交；继续比较社会慈善，销售额，投标提交的先后顺序来依次交易。</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（7）商品入库</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采购中标城市配送中心的容量大于入库商品的体积时方可入库。</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（8）商品发布</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1）价格制定：</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商品价格=商品一口价+物流运费（卖家承担运费时为0）。</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2）物流运费：</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发布商品时卖家可以选择卖家承担运费或买家承担运费。买家承担运费时，卖家可以创建运费模板或者直接输入各种物流方式的物流运费，买家会将商品一口价和物流运费一同支付给卖家；但卖家可以采用任意物流方式运输（只要在买家规定的时间内送达，否则将承担退单的违约责任），配送完成后由卖家支付物流公司的实际运费。卖家承担运费时，买家只需将商品一口价支付给卖家，配送完成后由卖家支付物流公司的实际运费。</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创建运费模板时，卖家可分别设置各种物流方式的默认运费及每超过一件需要增加的运费；每超过一件需要增加的运费不能高于默认运费的0.5倍；直接输入各种物流方式的物流运费时，此物流运费为整单（若干件）的物流运费。</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3）售后服务：保修会产生售后服务费用。</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（9）SEO优化</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每种商品最多可以选择7个标题关键词，通过优化标题关键词尽可能匹配买家搜索的关键词，在买家搜索某个关键词时，展示与该关键词相关的商品，并取得靠前的自然排名。</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SEO排名得分=关键词相关性（数据魔方提供）*SEO关键词匹配方式得分*0.4+商品绩效得分*0.06。</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SEO关键词匹配方式分为：完全匹配、高度匹配、部分匹配。</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只有当买家搜索的词与卖家设置的标题关键词完全相同时称为完全匹配，SEO关键词匹配方式得分为1；当买家搜索的词是卖家设置的标题关键词的子集时称为高度匹配，SEO关键词匹配方式得分为0.5；当买家搜索的词与卖家设置的标题关键词文字部分匹配时称为部分匹配，SEO关键词匹配方式得分为0.2。</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例如，卖家标题关键词设置为“韩版 棉衣”，三种匹配方式如下：买家搜索关键词为“韩版 棉衣”时，匹配方式为完全匹配；买家搜索关键词为“韩版”或“棉衣”时，匹配方式为高度匹配；买家搜索关键词为“男款 棉衣”或“韩版 外套”这一类型词时，匹配方式为部分匹配。</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商品绩效：</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商品绩效得分（总分100）=商品点击率得分+商品点击量得分+商品转化率得分+商品转化量得分+退单率得分+保修得分。</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商品展现量：该商品被展现的次数。</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商品点击量：该商品被点击的次数。</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商品点击率：商品点击量/商品展现量。</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商品转化量：该商品最终达成的成交单数。</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商品转化率：商品转化量/商品点击量。</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商品退单量：该商品累计退单的数量。</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商品退单率：商品退单量/商品成交量（订单数）。</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保修：售后服务类型，会产生售后服务费用。</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（10）SEM推广</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通过对自己所销售商品相关的关键词出具一定的竞价价格，在买家搜索其中某个关键词时，展示与该关键词相关的商品，并取得靠前的搜索排名。</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SEM排名得分=质量分*竞价价格。</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质量分=关键词搜索相关性*0.4+商品绩效*0.06。</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竞价价格：为取得靠前的排名为某关键词所出的一次点击的价格。</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卖家实际为某个SEM关键词的一次点击支付的费用=该关键词排名下一名的竞价价格*(下一名的质量得分/本组的质量得分)+0.01</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例如，一个卖家A与卖家B都选取了“办公家具”这个关键词做SEM推广，且在该关键词的搜索排名中卖家A排名第一，卖家B排名第二。卖家A竞价价格为1.5，卖家B竞价价格为1。卖家A该词质量分10分，卖家B该词质量分8分。则卖家A实际为该关键词一次点击支付的费用=1*（8分/10分）+0.01=0.81元。</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SEM关键词匹配方式分为：精确匹配、中心匹配、广泛匹配。</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精确匹配是卖家投放的关键词与买家搜索的关键词完全相同才能被搜索到；</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中心匹配是指卖家投放的关键词是买家搜索的关键词的子集时也能被搜索到；</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广泛匹配是指卖家投放的关键词与买家搜索的关键词有一部分相同即可被搜索到。</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例如：</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设置为精确匹配时，卖家投放“棉衣”，买家搜索“棉衣”时可搜索到卖家；</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设置为中心匹配时，卖家投放“棉衣”，买家搜索“韩版 棉衣”也可搜索到卖家；</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设置为广泛匹配时，卖家投放“韩版 棉衣”，买家搜索“韩版”或“短款 棉衣”时可搜索到卖家。</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（11）SEM管理</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每个推广组对应一个商品，但是每个商品可以对应多个推广组，所以针对同一个商品的不同关键词设定不同的竞价价格可以更好的达到SEM推广效果。</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（12）营销活动</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1）团购</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团购价格=商品价格×团购折扣。</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2）秒杀</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秒杀价格=商品价格×50%。</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3）套餐</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套餐可组合多种商品搭配出售，套餐价格=套餐包含商品的单价总和。</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4）促销</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满就送、多买折扣、买第几件折扣促销。</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（13）站外推广</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只有B店才允许站外推广。选手可以通过站外流量（电视广告、网盟、百度竞价排名等渠道）来获取新的订单。</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（14）订单分发</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分为手动分发和自动分发两种；手动分发需要选择货物出库的配送中心，自动分发按照已设定好的配送范围自动选择货物出库的配送中心；自动分发可以选择全部自动分发或者分批自动分发。</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（15）物流选择</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分为手动安排和自动安排两种；手动安排需要选择运输货物的物流方式，自动安排按照已设定好的物流方式自动安排；自动安排可以选择全部自动安排或者分批自动安排。</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（16）货物出库</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根据订单的到货周期，合理安排商品出库。</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如果未在订单要求期限之前送到，客户将拒绝签收，会按照物流路线信息自动扣除实际运费。</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（17）货物签收</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无论任何物流方式配送的订单，货款均在签收后直接到账。</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（18）财务</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支付应付款。</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自动计算人员工资、租赁费、管理费、维修费、应交税费。</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短贷利率：5%，民间融资利率：15%，长期贷款利率：10%。</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（19）信誉度</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获得订单后，在客户的需求期限内正常交货，获得1的信誉度；违约第1单，获得-1的信誉度，违约第2单获得-2的信誉度，依次类推，违约的第N单获得-N的信誉度。</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信誉度为负后无法获得来自综合人群、品牌人群的订单。</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（20）关账</w:t>
      </w:r>
    </w:p>
    <w:p>
      <w:pPr>
        <w:spacing w:line="560" w:lineRule="exact"/>
        <w:ind w:firstLine="600" w:firstLineChars="200"/>
        <w:rPr>
          <w:rFonts w:ascii="Times New Roman" w:hAnsi="Times New Roman" w:eastAsia="仿宋_GB2312"/>
          <w:szCs w:val="30"/>
        </w:rPr>
      </w:pPr>
      <w:r>
        <w:rPr>
          <w:rFonts w:ascii="Times New Roman" w:hAnsi="Times New Roman" w:eastAsia="仿宋_GB2312"/>
          <w:szCs w:val="30"/>
        </w:rPr>
        <w:t>每轮经营结束关账后，自动提供“利润表”和“资产负债表”，自动计算各组的得分。</w:t>
      </w:r>
    </w:p>
    <w:p>
      <w:pPr>
        <w:spacing w:line="560" w:lineRule="exact"/>
        <w:ind w:firstLine="600" w:firstLineChars="200"/>
        <w:jc w:val="left"/>
        <w:rPr>
          <w:rFonts w:ascii="Times New Roman" w:hAnsi="Times New Roman"/>
          <w:szCs w:val="30"/>
        </w:rPr>
      </w:pPr>
      <w:r>
        <w:rPr>
          <w:rFonts w:ascii="Times New Roman" w:hAnsi="Times New Roman" w:eastAsia="楷体_GB2312"/>
          <w:szCs w:val="30"/>
        </w:rPr>
        <w:t>（三）相关要求</w:t>
      </w:r>
    </w:p>
    <w:p>
      <w:pPr>
        <w:pStyle w:val="17"/>
        <w:numPr>
          <w:ilvl w:val="0"/>
          <w:numId w:val="1"/>
        </w:numPr>
        <w:tabs>
          <w:tab w:val="left" w:pos="851"/>
        </w:tabs>
        <w:adjustRightInd w:val="0"/>
        <w:snapToGrid w:val="0"/>
        <w:spacing w:beforeLines="0" w:afterLines="0" w:line="560" w:lineRule="exact"/>
        <w:ind w:left="0" w:firstLine="567" w:firstLineChars="0"/>
        <w:rPr>
          <w:rFonts w:cs="Times New Roman"/>
          <w:sz w:val="30"/>
          <w:szCs w:val="30"/>
        </w:rPr>
      </w:pPr>
      <w:r>
        <w:rPr>
          <w:rFonts w:cs="Times New Roman"/>
          <w:sz w:val="30"/>
          <w:szCs w:val="30"/>
        </w:rPr>
        <w:t>熟悉场地：比赛日前一天下午15:30～16:20开放赛场，熟悉场地。</w:t>
      </w:r>
    </w:p>
    <w:p>
      <w:pPr>
        <w:pStyle w:val="17"/>
        <w:numPr>
          <w:ilvl w:val="0"/>
          <w:numId w:val="1"/>
        </w:numPr>
        <w:tabs>
          <w:tab w:val="left" w:pos="851"/>
        </w:tabs>
        <w:adjustRightInd w:val="0"/>
        <w:snapToGrid w:val="0"/>
        <w:spacing w:beforeLines="0" w:afterLines="0" w:line="560" w:lineRule="exact"/>
        <w:ind w:left="0" w:firstLine="567" w:firstLineChars="0"/>
        <w:rPr>
          <w:rFonts w:cs="Times New Roman"/>
          <w:sz w:val="30"/>
          <w:szCs w:val="30"/>
        </w:rPr>
      </w:pPr>
      <w:r>
        <w:rPr>
          <w:rFonts w:cs="Times New Roman"/>
          <w:sz w:val="30"/>
          <w:szCs w:val="30"/>
        </w:rPr>
        <w:t>赛前说明会议：比赛日前一天下午14:45～15:30召开赛前说明会议，由各参赛队的指导教师参加，会议讲解竞赛注意事项并进行赛前答疑。</w:t>
      </w:r>
    </w:p>
    <w:p>
      <w:pPr>
        <w:pStyle w:val="17"/>
        <w:numPr>
          <w:ilvl w:val="0"/>
          <w:numId w:val="1"/>
        </w:numPr>
        <w:tabs>
          <w:tab w:val="left" w:pos="851"/>
        </w:tabs>
        <w:adjustRightInd w:val="0"/>
        <w:snapToGrid w:val="0"/>
        <w:spacing w:beforeLines="0" w:afterLines="0" w:line="560" w:lineRule="exact"/>
        <w:ind w:left="0" w:firstLine="567" w:firstLineChars="0"/>
        <w:rPr>
          <w:rFonts w:cs="Times New Roman"/>
          <w:sz w:val="30"/>
          <w:szCs w:val="30"/>
        </w:rPr>
      </w:pPr>
      <w:r>
        <w:rPr>
          <w:rFonts w:cs="Times New Roman"/>
          <w:sz w:val="30"/>
          <w:szCs w:val="30"/>
        </w:rPr>
        <w:t>检录：由检录工作人员依照检录表进行点名核对，并检查确定无误后向裁判长递交检录单。</w:t>
      </w:r>
    </w:p>
    <w:p>
      <w:pPr>
        <w:pStyle w:val="17"/>
        <w:numPr>
          <w:ilvl w:val="0"/>
          <w:numId w:val="1"/>
        </w:numPr>
        <w:tabs>
          <w:tab w:val="left" w:pos="851"/>
        </w:tabs>
        <w:adjustRightInd w:val="0"/>
        <w:snapToGrid w:val="0"/>
        <w:spacing w:beforeLines="0" w:afterLines="0" w:line="560" w:lineRule="exact"/>
        <w:ind w:left="0" w:firstLine="567" w:firstLineChars="0"/>
        <w:rPr>
          <w:rFonts w:cs="Times New Roman"/>
          <w:sz w:val="30"/>
          <w:szCs w:val="30"/>
        </w:rPr>
      </w:pPr>
      <w:r>
        <w:rPr>
          <w:rFonts w:cs="Times New Roman"/>
          <w:sz w:val="30"/>
          <w:szCs w:val="30"/>
        </w:rPr>
        <w:t>加密：竞赛当日进行两次加密，加密后参赛选手中途不得擅自离开赛场。分别由两组加密裁判组织实施加密工作，管理加密结果。监督仲裁员全程监督加密过程。</w:t>
      </w:r>
    </w:p>
    <w:p>
      <w:pPr>
        <w:pStyle w:val="17"/>
        <w:tabs>
          <w:tab w:val="left" w:pos="851"/>
        </w:tabs>
        <w:adjustRightInd w:val="0"/>
        <w:snapToGrid w:val="0"/>
        <w:spacing w:beforeLines="0" w:afterLines="0" w:line="560" w:lineRule="exact"/>
        <w:ind w:firstLine="600"/>
        <w:rPr>
          <w:rFonts w:cs="Times New Roman"/>
          <w:sz w:val="30"/>
          <w:szCs w:val="30"/>
        </w:rPr>
      </w:pPr>
      <w:r>
        <w:rPr>
          <w:rFonts w:cs="Times New Roman"/>
          <w:sz w:val="30"/>
          <w:szCs w:val="30"/>
        </w:rPr>
        <w:t>第一组加密裁判，组织参赛选手进行第一次抽签，产生参赛编号，替换选手参赛证等个人身份信息，在《一次加密记录表》中填写一次加密记录表后，连同选手参赛证等个人身份信息证件，当即装入一次加密结果密封袋中单独保管。</w:t>
      </w:r>
    </w:p>
    <w:p>
      <w:pPr>
        <w:pStyle w:val="17"/>
        <w:tabs>
          <w:tab w:val="left" w:pos="851"/>
        </w:tabs>
        <w:adjustRightInd w:val="0"/>
        <w:snapToGrid w:val="0"/>
        <w:spacing w:beforeLines="0" w:afterLines="0" w:line="560" w:lineRule="exact"/>
        <w:ind w:firstLine="600"/>
        <w:rPr>
          <w:rFonts w:cs="Times New Roman"/>
          <w:sz w:val="30"/>
          <w:szCs w:val="30"/>
        </w:rPr>
      </w:pPr>
      <w:r>
        <w:rPr>
          <w:rFonts w:cs="Times New Roman"/>
          <w:sz w:val="30"/>
          <w:szCs w:val="30"/>
        </w:rPr>
        <w:t>第二组加密裁判，组织参赛选手进行第二次抽签，确定赛位号，替换选手参赛编号，在《二次加密记录表》中填写二次加密记录表后，连同选手参赛编号，当即装入二次加密结果密封袋中单独保管。</w:t>
      </w:r>
    </w:p>
    <w:p>
      <w:pPr>
        <w:pStyle w:val="17"/>
        <w:tabs>
          <w:tab w:val="left" w:pos="851"/>
        </w:tabs>
        <w:adjustRightInd w:val="0"/>
        <w:snapToGrid w:val="0"/>
        <w:spacing w:beforeLines="0" w:afterLines="0" w:line="560" w:lineRule="exact"/>
        <w:ind w:firstLine="600"/>
        <w:rPr>
          <w:rFonts w:cs="Times New Roman"/>
          <w:sz w:val="30"/>
          <w:szCs w:val="30"/>
        </w:rPr>
      </w:pPr>
      <w:r>
        <w:rPr>
          <w:rFonts w:cs="Times New Roman"/>
          <w:sz w:val="30"/>
          <w:szCs w:val="30"/>
        </w:rPr>
        <w:t>所有加密结果密封袋的封条均需相应的加密裁判和监督仲裁人员签字。密封袋在监督仲裁人员监督下由加密裁判放置于保密室的保险柜中保存。</w:t>
      </w:r>
    </w:p>
    <w:p>
      <w:pPr>
        <w:pStyle w:val="17"/>
        <w:numPr>
          <w:ilvl w:val="0"/>
          <w:numId w:val="1"/>
        </w:numPr>
        <w:tabs>
          <w:tab w:val="left" w:pos="851"/>
        </w:tabs>
        <w:adjustRightInd w:val="0"/>
        <w:snapToGrid w:val="0"/>
        <w:spacing w:beforeLines="0" w:afterLines="0" w:line="560" w:lineRule="exact"/>
        <w:ind w:left="0" w:firstLine="567" w:firstLineChars="0"/>
        <w:rPr>
          <w:rFonts w:cs="Times New Roman"/>
          <w:sz w:val="30"/>
          <w:szCs w:val="30"/>
        </w:rPr>
      </w:pPr>
      <w:r>
        <w:rPr>
          <w:rFonts w:cs="Times New Roman"/>
          <w:sz w:val="30"/>
          <w:szCs w:val="30"/>
        </w:rPr>
        <w:t>引导：完成第二次抽签加密后，现场裁判负责引导选手在赛位或等候区域等待竞赛指令。参赛选手不得携带其他显示个人身份信息的物品，不得携带与竞赛无关的电子设备、通讯设备及其他相关资料与用品。期间，现场裁判需向选手宣读竞赛须知。比赛开始前，在没有裁判允许的情况下，严禁随意触碰竞赛设施和阅读赛卷内容。比赛中途不得离开赛场。</w:t>
      </w:r>
    </w:p>
    <w:p>
      <w:pPr>
        <w:pStyle w:val="17"/>
        <w:numPr>
          <w:ilvl w:val="0"/>
          <w:numId w:val="1"/>
        </w:numPr>
        <w:tabs>
          <w:tab w:val="left" w:pos="851"/>
        </w:tabs>
        <w:adjustRightInd w:val="0"/>
        <w:snapToGrid w:val="0"/>
        <w:spacing w:beforeLines="0" w:afterLines="0" w:line="560" w:lineRule="exact"/>
        <w:ind w:left="0" w:firstLine="567" w:firstLineChars="0"/>
        <w:rPr>
          <w:rFonts w:cs="Times New Roman"/>
          <w:sz w:val="30"/>
          <w:szCs w:val="30"/>
        </w:rPr>
      </w:pPr>
      <w:r>
        <w:rPr>
          <w:rFonts w:cs="Times New Roman"/>
          <w:sz w:val="30"/>
          <w:szCs w:val="30"/>
        </w:rPr>
        <w:t>由裁判宣布比赛开始，各参赛队开始竞赛。</w:t>
      </w:r>
    </w:p>
    <w:p>
      <w:pPr>
        <w:pStyle w:val="17"/>
        <w:numPr>
          <w:ilvl w:val="0"/>
          <w:numId w:val="1"/>
        </w:numPr>
        <w:tabs>
          <w:tab w:val="left" w:pos="851"/>
        </w:tabs>
        <w:adjustRightInd w:val="0"/>
        <w:snapToGrid w:val="0"/>
        <w:spacing w:beforeLines="0" w:afterLines="0" w:line="560" w:lineRule="exact"/>
        <w:ind w:left="0" w:firstLine="567" w:firstLineChars="0"/>
        <w:rPr>
          <w:rFonts w:cs="Times New Roman"/>
          <w:sz w:val="30"/>
          <w:szCs w:val="30"/>
        </w:rPr>
      </w:pPr>
      <w:r>
        <w:rPr>
          <w:rFonts w:cs="Times New Roman"/>
          <w:sz w:val="30"/>
          <w:szCs w:val="30"/>
        </w:rPr>
        <w:t>竞赛过程中，如遇设备故障，参赛选手应持“故障”示意牌示意。裁判、技术人员等应及时予以解决。确因计算机软件或硬件故障，致使操作无法继续的，经裁判同意，予以启用备用计算机。如遇身体不适，参赛选手应持“医务”示意牌示意，现场医务人员按应急预案救治。如有其它问题，参赛选手应持“咨询”示意牌示意，裁判应按照有关要求及时予以答疑。</w:t>
      </w:r>
    </w:p>
    <w:p>
      <w:pPr>
        <w:pStyle w:val="17"/>
        <w:tabs>
          <w:tab w:val="left" w:pos="851"/>
        </w:tabs>
        <w:adjustRightInd w:val="0"/>
        <w:snapToGrid w:val="0"/>
        <w:spacing w:beforeLines="0" w:afterLines="0" w:line="560" w:lineRule="exact"/>
        <w:ind w:firstLine="600"/>
        <w:rPr>
          <w:rFonts w:cs="Times New Roman"/>
          <w:sz w:val="30"/>
          <w:szCs w:val="30"/>
        </w:rPr>
      </w:pPr>
      <w:r>
        <w:rPr>
          <w:rFonts w:cs="Times New Roman"/>
          <w:sz w:val="30"/>
          <w:szCs w:val="30"/>
        </w:rPr>
        <w:t>10.在网店直播营销中，为保证所有选手直播环境统一，参赛选手只允许在大赛规定的直播场景中进行直播，只允许使用大赛提供的统一直播道具、直播商品等，直播前不允许对直播间进行个性化布置。</w:t>
      </w:r>
    </w:p>
    <w:p>
      <w:pPr>
        <w:pStyle w:val="17"/>
        <w:tabs>
          <w:tab w:val="left" w:pos="851"/>
          <w:tab w:val="left" w:pos="993"/>
        </w:tabs>
        <w:adjustRightInd w:val="0"/>
        <w:snapToGrid w:val="0"/>
        <w:spacing w:beforeLines="0" w:afterLines="0" w:line="560" w:lineRule="exact"/>
        <w:ind w:firstLine="600"/>
        <w:rPr>
          <w:rFonts w:cs="Times New Roman"/>
          <w:sz w:val="30"/>
          <w:szCs w:val="30"/>
        </w:rPr>
      </w:pPr>
      <w:r>
        <w:rPr>
          <w:rFonts w:cs="Times New Roman"/>
          <w:sz w:val="30"/>
          <w:szCs w:val="30"/>
        </w:rPr>
        <w:t>11.网店运营推广结束后，裁判公布竞赛结果，并将成绩登录在竞赛成绩单上。各参赛队伍派一名参赛代表在竞赛成绩单上签字，裁判监督所有参赛队伍签字后，裁判签字。</w:t>
      </w:r>
    </w:p>
    <w:p>
      <w:pPr>
        <w:pStyle w:val="17"/>
        <w:tabs>
          <w:tab w:val="left" w:pos="851"/>
          <w:tab w:val="left" w:pos="993"/>
        </w:tabs>
        <w:adjustRightInd w:val="0"/>
        <w:snapToGrid w:val="0"/>
        <w:spacing w:beforeLines="0" w:afterLines="0" w:line="560" w:lineRule="exact"/>
        <w:ind w:firstLine="600"/>
        <w:rPr>
          <w:rFonts w:cs="Times New Roman"/>
          <w:sz w:val="30"/>
          <w:szCs w:val="30"/>
        </w:rPr>
      </w:pPr>
      <w:r>
        <w:rPr>
          <w:rFonts w:cs="Times New Roman"/>
          <w:sz w:val="30"/>
          <w:szCs w:val="30"/>
        </w:rPr>
        <w:t>12.记分员将解密后的各参赛队伍（选手）成绩汇总成最终成绩单，经裁判长签字后进行公布。公布时间为1小时。成绩公布无异议后，由裁判长在成绩单上签字后，在闭赛式上宣布成绩。</w:t>
      </w:r>
    </w:p>
    <w:p>
      <w:pPr>
        <w:pStyle w:val="3"/>
        <w:spacing w:before="0" w:after="0" w:line="560" w:lineRule="exact"/>
        <w:ind w:firstLine="600" w:firstLineChars="200"/>
        <w:jc w:val="left"/>
        <w:rPr>
          <w:rFonts w:ascii="Times New Roman" w:hAnsi="Times New Roman" w:eastAsia="黑体"/>
          <w:b w:val="0"/>
          <w:sz w:val="30"/>
          <w:szCs w:val="30"/>
        </w:rPr>
      </w:pPr>
      <w:r>
        <w:rPr>
          <w:rFonts w:ascii="Times New Roman" w:hAnsi="Times New Roman" w:eastAsia="黑体"/>
          <w:b w:val="0"/>
          <w:sz w:val="30"/>
          <w:szCs w:val="30"/>
        </w:rPr>
        <w:t>九、成绩评定</w:t>
      </w:r>
    </w:p>
    <w:p>
      <w:pPr>
        <w:pStyle w:val="17"/>
        <w:tabs>
          <w:tab w:val="left" w:pos="851"/>
          <w:tab w:val="left" w:pos="993"/>
        </w:tabs>
        <w:adjustRightInd w:val="0"/>
        <w:snapToGrid w:val="0"/>
        <w:spacing w:beforeLines="0" w:afterLines="0" w:line="560" w:lineRule="exact"/>
        <w:ind w:firstLine="600"/>
        <w:rPr>
          <w:rFonts w:cs="Times New Roman"/>
          <w:sz w:val="30"/>
          <w:szCs w:val="30"/>
        </w:rPr>
      </w:pPr>
      <w:r>
        <w:rPr>
          <w:rFonts w:cs="Times New Roman"/>
          <w:sz w:val="30"/>
          <w:szCs w:val="30"/>
        </w:rPr>
        <w:t>1.评分方法：网店直播营销、网店开设装修评分方式为主观评分与客观评分相结合，网店运营推广评分方式为客观评分。</w:t>
      </w:r>
    </w:p>
    <w:p>
      <w:pPr>
        <w:pStyle w:val="17"/>
        <w:tabs>
          <w:tab w:val="left" w:pos="851"/>
          <w:tab w:val="left" w:pos="993"/>
        </w:tabs>
        <w:adjustRightInd w:val="0"/>
        <w:snapToGrid w:val="0"/>
        <w:spacing w:beforeLines="0" w:afterLines="0" w:line="560" w:lineRule="exact"/>
        <w:ind w:firstLine="600"/>
        <w:rPr>
          <w:rFonts w:cs="Times New Roman"/>
          <w:sz w:val="30"/>
          <w:szCs w:val="30"/>
        </w:rPr>
      </w:pPr>
      <w:r>
        <w:rPr>
          <w:rFonts w:cs="Times New Roman"/>
          <w:sz w:val="30"/>
          <w:szCs w:val="30"/>
        </w:rPr>
        <w:t>2.成绩复核为保障成绩评判的准确性，监督组将对赛项总成绩排名前30%的所有参赛队的成绩进行复核；对其余成绩进行抽检复核，抽检覆盖率不得低于15%。如发现成绩错误以书面方式及时告知裁判长，由裁判长更正成绩并签字确认。复核、抽检错误率超过5%的，裁判组将对所有成绩进行复核。</w:t>
      </w:r>
    </w:p>
    <w:p>
      <w:pPr>
        <w:pStyle w:val="17"/>
        <w:tabs>
          <w:tab w:val="left" w:pos="851"/>
          <w:tab w:val="left" w:pos="993"/>
        </w:tabs>
        <w:adjustRightInd w:val="0"/>
        <w:snapToGrid w:val="0"/>
        <w:spacing w:beforeLines="0" w:afterLines="0" w:line="560" w:lineRule="exact"/>
        <w:ind w:firstLine="600"/>
        <w:rPr>
          <w:rFonts w:cs="Times New Roman"/>
          <w:sz w:val="30"/>
          <w:szCs w:val="30"/>
        </w:rPr>
      </w:pPr>
      <w:r>
        <w:rPr>
          <w:rFonts w:cs="Times New Roman"/>
          <w:sz w:val="30"/>
          <w:szCs w:val="30"/>
        </w:rPr>
        <w:t>3．赛项最终得分：按100分制计分，最终成绩经复核无误，由裁判长、监督人员和仲裁人员签字确认后公布。</w:t>
      </w:r>
    </w:p>
    <w:p>
      <w:pPr>
        <w:pStyle w:val="17"/>
        <w:tabs>
          <w:tab w:val="left" w:pos="851"/>
          <w:tab w:val="left" w:pos="993"/>
        </w:tabs>
        <w:adjustRightInd w:val="0"/>
        <w:snapToGrid w:val="0"/>
        <w:spacing w:beforeLines="0" w:afterLines="0" w:line="560" w:lineRule="exact"/>
        <w:ind w:firstLine="600"/>
        <w:rPr>
          <w:rFonts w:cs="Times New Roman"/>
          <w:sz w:val="30"/>
          <w:szCs w:val="30"/>
        </w:rPr>
      </w:pPr>
      <w:bookmarkStart w:id="1" w:name="_Hlk66631887"/>
      <w:r>
        <w:rPr>
          <w:rFonts w:cs="Times New Roman"/>
          <w:sz w:val="30"/>
          <w:szCs w:val="30"/>
        </w:rPr>
        <w:t>4.评分标准:</w:t>
      </w:r>
    </w:p>
    <w:tbl>
      <w:tblPr>
        <w:tblStyle w:val="11"/>
        <w:tblW w:w="94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1"/>
        <w:gridCol w:w="746"/>
        <w:gridCol w:w="1325"/>
        <w:gridCol w:w="4532"/>
        <w:gridCol w:w="825"/>
        <w:gridCol w:w="1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eastAsia="黑体" w:cs="Times New Roman"/>
                <w:sz w:val="24"/>
                <w:szCs w:val="24"/>
              </w:rPr>
            </w:pPr>
            <w:r>
              <w:rPr>
                <w:rFonts w:eastAsia="黑体" w:cs="Times New Roman"/>
                <w:sz w:val="24"/>
                <w:szCs w:val="24"/>
              </w:rPr>
              <w:t>内容</w:t>
            </w:r>
          </w:p>
        </w:tc>
        <w:tc>
          <w:tcPr>
            <w:tcW w:w="5857" w:type="dxa"/>
            <w:gridSpan w:val="2"/>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eastAsia="黑体" w:cs="Times New Roman"/>
                <w:sz w:val="24"/>
                <w:szCs w:val="24"/>
              </w:rPr>
            </w:pPr>
            <w:r>
              <w:rPr>
                <w:rFonts w:eastAsia="黑体" w:cs="Times New Roman"/>
                <w:sz w:val="24"/>
                <w:szCs w:val="24"/>
              </w:rPr>
              <w:t>评分细则</w:t>
            </w:r>
          </w:p>
        </w:tc>
        <w:tc>
          <w:tcPr>
            <w:tcW w:w="8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eastAsia="黑体" w:cs="Times New Roman"/>
                <w:sz w:val="24"/>
                <w:szCs w:val="24"/>
              </w:rPr>
            </w:pPr>
            <w:r>
              <w:rPr>
                <w:rFonts w:eastAsia="黑体" w:cs="Times New Roman"/>
                <w:sz w:val="24"/>
                <w:szCs w:val="24"/>
              </w:rPr>
              <w:t>分值</w:t>
            </w:r>
          </w:p>
        </w:tc>
        <w:tc>
          <w:tcPr>
            <w:tcW w:w="1381"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eastAsia="黑体" w:cs="Times New Roman"/>
                <w:sz w:val="24"/>
                <w:szCs w:val="24"/>
              </w:rPr>
            </w:pPr>
            <w:r>
              <w:rPr>
                <w:rFonts w:eastAsia="黑体" w:cs="Times New Roman"/>
                <w:sz w:val="24"/>
                <w:szCs w:val="24"/>
              </w:rPr>
              <w:t>评分方式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91" w:type="dxa"/>
            <w:vMerge w:val="restart"/>
            <w:tcBorders>
              <w:top w:val="single" w:color="000000" w:sz="4" w:space="0"/>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网店直播营销</w:t>
            </w:r>
          </w:p>
        </w:tc>
        <w:tc>
          <w:tcPr>
            <w:tcW w:w="746" w:type="dxa"/>
            <w:vMerge w:val="restart"/>
            <w:tcBorders>
              <w:top w:val="single" w:color="000000" w:sz="4" w:space="0"/>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直播策划</w:t>
            </w:r>
          </w:p>
        </w:tc>
        <w:tc>
          <w:tcPr>
            <w:tcW w:w="13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商品主图</w:t>
            </w:r>
          </w:p>
        </w:tc>
        <w:tc>
          <w:tcPr>
            <w:tcW w:w="4532"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商品主图1设置正确，且每款商品主图数量达到5张（每张图0.1分）</w:t>
            </w:r>
          </w:p>
        </w:tc>
        <w:tc>
          <w:tcPr>
            <w:tcW w:w="8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1分</w:t>
            </w:r>
          </w:p>
        </w:tc>
        <w:tc>
          <w:tcPr>
            <w:tcW w:w="1381"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客观评分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91"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746"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13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商品详情图</w:t>
            </w:r>
          </w:p>
        </w:tc>
        <w:tc>
          <w:tcPr>
            <w:tcW w:w="4532"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商品包含正确的商品属性图、商品特点图、商品整体图、商品特写图、配送说明图、售后说明图（每张图0.1分）</w:t>
            </w:r>
          </w:p>
        </w:tc>
        <w:tc>
          <w:tcPr>
            <w:tcW w:w="8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1.2分</w:t>
            </w:r>
          </w:p>
        </w:tc>
        <w:tc>
          <w:tcPr>
            <w:tcW w:w="1381"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客观评分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91"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746"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13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直播间商品链接</w:t>
            </w:r>
          </w:p>
        </w:tc>
        <w:tc>
          <w:tcPr>
            <w:tcW w:w="4532"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讲解的商品正确关联商品链接（每个链接0.1分）</w:t>
            </w:r>
          </w:p>
        </w:tc>
        <w:tc>
          <w:tcPr>
            <w:tcW w:w="8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0.2分</w:t>
            </w:r>
          </w:p>
        </w:tc>
        <w:tc>
          <w:tcPr>
            <w:tcW w:w="1381"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客观评分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91"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746"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13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直播时长</w:t>
            </w:r>
          </w:p>
        </w:tc>
        <w:tc>
          <w:tcPr>
            <w:tcW w:w="4532"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直播时长达到10分钟</w:t>
            </w:r>
          </w:p>
        </w:tc>
        <w:tc>
          <w:tcPr>
            <w:tcW w:w="8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0.4分</w:t>
            </w:r>
          </w:p>
        </w:tc>
        <w:tc>
          <w:tcPr>
            <w:tcW w:w="1381"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客观评分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91"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746" w:type="dxa"/>
            <w:vMerge w:val="continue"/>
            <w:tcBorders>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13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商品标题</w:t>
            </w:r>
          </w:p>
        </w:tc>
        <w:tc>
          <w:tcPr>
            <w:tcW w:w="4532"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商品标题关键词符合背景资料介绍内容</w:t>
            </w:r>
          </w:p>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（每款商品的每个关键词0.1分，最高到0.5分为止）</w:t>
            </w:r>
          </w:p>
        </w:tc>
        <w:tc>
          <w:tcPr>
            <w:tcW w:w="8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1分</w:t>
            </w:r>
          </w:p>
        </w:tc>
        <w:tc>
          <w:tcPr>
            <w:tcW w:w="1381"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客观评分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91"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746" w:type="dxa"/>
            <w:vMerge w:val="restart"/>
            <w:tcBorders>
              <w:top w:val="single" w:color="000000" w:sz="4" w:space="0"/>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直播实施</w:t>
            </w:r>
          </w:p>
        </w:tc>
        <w:tc>
          <w:tcPr>
            <w:tcW w:w="13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直播开场</w:t>
            </w:r>
          </w:p>
        </w:tc>
        <w:tc>
          <w:tcPr>
            <w:tcW w:w="4532"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直播开场包含以下四项内容：问好、自我介绍、本次直播计划、促销活动（每项0.3分）</w:t>
            </w:r>
          </w:p>
        </w:tc>
        <w:tc>
          <w:tcPr>
            <w:tcW w:w="8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1.2分</w:t>
            </w:r>
          </w:p>
        </w:tc>
        <w:tc>
          <w:tcPr>
            <w:tcW w:w="1381"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客观评分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91"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746"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1325" w:type="dxa"/>
            <w:vMerge w:val="restart"/>
            <w:tcBorders>
              <w:top w:val="single" w:color="000000" w:sz="4" w:space="0"/>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商品介绍</w:t>
            </w:r>
          </w:p>
        </w:tc>
        <w:tc>
          <w:tcPr>
            <w:tcW w:w="4532"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商品引出方式采用问题情境引出、故事引出、热点引出中的一种。（每款商品1分）</w:t>
            </w:r>
          </w:p>
        </w:tc>
        <w:tc>
          <w:tcPr>
            <w:tcW w:w="8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2分</w:t>
            </w:r>
          </w:p>
        </w:tc>
        <w:tc>
          <w:tcPr>
            <w:tcW w:w="1381"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客观评分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91"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746"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1325"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4532"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正确介绍商品基本属性（每款商品0.5）</w:t>
            </w:r>
          </w:p>
        </w:tc>
        <w:tc>
          <w:tcPr>
            <w:tcW w:w="8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1分</w:t>
            </w:r>
          </w:p>
        </w:tc>
        <w:tc>
          <w:tcPr>
            <w:tcW w:w="1381"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客观评分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91"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746"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1325"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4532"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有商品特色、卖点的介绍（每款商品的每个特色或卖点0.5分，一款商品最高到1.5分）</w:t>
            </w:r>
          </w:p>
        </w:tc>
        <w:tc>
          <w:tcPr>
            <w:tcW w:w="8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3分</w:t>
            </w:r>
          </w:p>
        </w:tc>
        <w:tc>
          <w:tcPr>
            <w:tcW w:w="1381"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客观评分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91"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746"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1325"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4532"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有商品日常价格、直播促销价的说明，并使用倒计时营造抢购氛围（每款商品1分）</w:t>
            </w:r>
          </w:p>
        </w:tc>
        <w:tc>
          <w:tcPr>
            <w:tcW w:w="8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2分</w:t>
            </w:r>
          </w:p>
        </w:tc>
        <w:tc>
          <w:tcPr>
            <w:tcW w:w="1381"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客观评分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91"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746"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1325" w:type="dxa"/>
            <w:vMerge w:val="continue"/>
            <w:tcBorders>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4532"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能够将FAB法则（属性、作用、益处）融入到商品介绍中。（每款商品1分）</w:t>
            </w:r>
          </w:p>
        </w:tc>
        <w:tc>
          <w:tcPr>
            <w:tcW w:w="8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2分</w:t>
            </w:r>
          </w:p>
        </w:tc>
        <w:tc>
          <w:tcPr>
            <w:tcW w:w="1381"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客观评分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91"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746"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1325" w:type="dxa"/>
            <w:vMerge w:val="continue"/>
            <w:tcBorders>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4532"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有商品的特写展示（每款商品0.5分）</w:t>
            </w:r>
          </w:p>
        </w:tc>
        <w:tc>
          <w:tcPr>
            <w:tcW w:w="8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1分</w:t>
            </w:r>
          </w:p>
        </w:tc>
        <w:tc>
          <w:tcPr>
            <w:tcW w:w="1381"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客观评分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91"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746"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13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弹幕问题</w:t>
            </w:r>
          </w:p>
        </w:tc>
        <w:tc>
          <w:tcPr>
            <w:tcW w:w="4532"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弹幕问题出现的20秒内完成回答且回答内容符合背景资料（规定时间内正确回答1个0.4分）</w:t>
            </w:r>
          </w:p>
        </w:tc>
        <w:tc>
          <w:tcPr>
            <w:tcW w:w="8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2.4分</w:t>
            </w:r>
          </w:p>
        </w:tc>
        <w:tc>
          <w:tcPr>
            <w:tcW w:w="1381"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客观评分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91"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746"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13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直播结尾</w:t>
            </w:r>
          </w:p>
        </w:tc>
        <w:tc>
          <w:tcPr>
            <w:tcW w:w="4532"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结尾收场时要包含以下两项内容：</w:t>
            </w:r>
          </w:p>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引导关注、感谢语（每项0.3分）</w:t>
            </w:r>
          </w:p>
        </w:tc>
        <w:tc>
          <w:tcPr>
            <w:tcW w:w="8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0.6分</w:t>
            </w:r>
          </w:p>
        </w:tc>
        <w:tc>
          <w:tcPr>
            <w:tcW w:w="1381"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客观评分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91"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746"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13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直播视频</w:t>
            </w:r>
          </w:p>
        </w:tc>
        <w:tc>
          <w:tcPr>
            <w:tcW w:w="4532"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直播画面始终围绕主播或竞赛商品，画面清晰明亮；直播过程中没有10秒以上的卡顿、冷场</w:t>
            </w:r>
          </w:p>
        </w:tc>
        <w:tc>
          <w:tcPr>
            <w:tcW w:w="8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1分</w:t>
            </w:r>
          </w:p>
        </w:tc>
        <w:tc>
          <w:tcPr>
            <w:tcW w:w="1381"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客观评分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91"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746" w:type="dxa"/>
            <w:vMerge w:val="continue"/>
            <w:tcBorders>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13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直播效果整体评价</w:t>
            </w:r>
          </w:p>
        </w:tc>
        <w:tc>
          <w:tcPr>
            <w:tcW w:w="4532"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优秀：能对背景资料进行加工，内容讲解逻辑清晰，节奏把控到位，内容有吸引力，直播讲解充满激情（5分）</w:t>
            </w:r>
            <w:r>
              <w:rPr>
                <w:rFonts w:cs="Times New Roman"/>
                <w:sz w:val="24"/>
                <w:szCs w:val="24"/>
              </w:rPr>
              <w:br w:type="textWrapping"/>
            </w:r>
            <w:r>
              <w:rPr>
                <w:rFonts w:cs="Times New Roman"/>
                <w:sz w:val="24"/>
                <w:szCs w:val="24"/>
              </w:rPr>
              <w:t>良好：直播内容讲解有条理，直播流程完整，内容充实，直播语气抑扬顿挫（3分）</w:t>
            </w:r>
          </w:p>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一般：直播内容讲解基本清晰，直播流程及内容相对完整，但语调平淡无激情（1分）</w:t>
            </w:r>
            <w:r>
              <w:rPr>
                <w:rFonts w:cs="Times New Roman"/>
                <w:sz w:val="24"/>
                <w:szCs w:val="24"/>
              </w:rPr>
              <w:br w:type="textWrapping"/>
            </w:r>
            <w:r>
              <w:rPr>
                <w:rFonts w:cs="Times New Roman"/>
                <w:sz w:val="24"/>
                <w:szCs w:val="24"/>
              </w:rPr>
              <w:t>较差：直播讲解频繁看稿，节奏混乱，内容无吸引力（0分）</w:t>
            </w:r>
          </w:p>
        </w:tc>
        <w:tc>
          <w:tcPr>
            <w:tcW w:w="8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5分</w:t>
            </w:r>
          </w:p>
        </w:tc>
        <w:tc>
          <w:tcPr>
            <w:tcW w:w="1381"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主观评分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0" w:hRule="atLeast"/>
          <w:jc w:val="center"/>
        </w:trPr>
        <w:tc>
          <w:tcPr>
            <w:tcW w:w="591" w:type="dxa"/>
            <w:vMerge w:val="restart"/>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网店开设装修</w:t>
            </w:r>
          </w:p>
        </w:tc>
        <w:tc>
          <w:tcPr>
            <w:tcW w:w="746" w:type="dxa"/>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总则</w:t>
            </w:r>
          </w:p>
        </w:tc>
        <w:tc>
          <w:tcPr>
            <w:tcW w:w="5857" w:type="dxa"/>
            <w:gridSpan w:val="2"/>
            <w:tcBorders>
              <w:top w:val="single" w:color="000000" w:sz="4" w:space="0"/>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1.在所有需要以图片展示的得分项目中，如果有图片变形模糊失真等情况存在，则该项得分减半。2.在对图片数量有明确要求的得分项目中，如果出现图片数量不足，则该项不得分。3.如果竞赛作品与赛题完全不相关，则该项不得分。4.跨境店铺在视觉展现方面应考虑到国外客户对电商网站的视觉偏好，如果与PC端一致，只是将中文改成英文或拼音，那么跨境店铺各部分要在实际得分基础上减半。5.如果在作品中任何位置显示参赛院校或者参赛选手信息的，则开设装修计零分。</w:t>
            </w:r>
          </w:p>
        </w:tc>
        <w:tc>
          <w:tcPr>
            <w:tcW w:w="825" w:type="dxa"/>
            <w:tcBorders>
              <w:top w:val="single" w:color="000000" w:sz="4" w:space="0"/>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1381" w:type="dxa"/>
            <w:tcBorders>
              <w:top w:val="single" w:color="000000" w:sz="4" w:space="0"/>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8" w:hRule="atLeast"/>
          <w:jc w:val="center"/>
        </w:trPr>
        <w:tc>
          <w:tcPr>
            <w:tcW w:w="591"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746" w:type="dxa"/>
            <w:vMerge w:val="restart"/>
            <w:tcBorders>
              <w:top w:val="single" w:color="000000" w:sz="4" w:space="0"/>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PC电商店铺</w:t>
            </w:r>
          </w:p>
        </w:tc>
        <w:tc>
          <w:tcPr>
            <w:tcW w:w="1325" w:type="dxa"/>
            <w:vMerge w:val="restart"/>
            <w:tcBorders>
              <w:top w:val="single" w:color="000000" w:sz="4" w:space="0"/>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首页</w:t>
            </w:r>
          </w:p>
        </w:tc>
        <w:tc>
          <w:tcPr>
            <w:tcW w:w="4532"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店标设计独特，有一定的创新性，并且能够反映出店铺所销售的商品。</w:t>
            </w:r>
          </w:p>
        </w:tc>
        <w:tc>
          <w:tcPr>
            <w:tcW w:w="8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0.5分</w:t>
            </w:r>
          </w:p>
        </w:tc>
        <w:tc>
          <w:tcPr>
            <w:tcW w:w="1381"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主观评分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3" w:hRule="atLeast"/>
          <w:jc w:val="center"/>
        </w:trPr>
        <w:tc>
          <w:tcPr>
            <w:tcW w:w="591"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746"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1325"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4532" w:type="dxa"/>
            <w:tcBorders>
              <w:top w:val="single" w:color="000000" w:sz="4" w:space="0"/>
              <w:left w:val="single" w:color="000000" w:sz="4" w:space="0"/>
              <w:bottom w:val="single" w:color="auto"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网店Banner图片主题统一（0.5分），与店铺经营商品具有相关性（0.5分），banner设计具有吸引力并且具有一定的营销导向（0.5分），banner整体设计能够提高店铺整体风格（0.5分）。</w:t>
            </w:r>
          </w:p>
        </w:tc>
        <w:tc>
          <w:tcPr>
            <w:tcW w:w="825" w:type="dxa"/>
            <w:tcBorders>
              <w:top w:val="single" w:color="000000" w:sz="4" w:space="0"/>
              <w:left w:val="single" w:color="000000" w:sz="4" w:space="0"/>
              <w:bottom w:val="single" w:color="auto"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2分</w:t>
            </w:r>
          </w:p>
        </w:tc>
        <w:tc>
          <w:tcPr>
            <w:tcW w:w="1381" w:type="dxa"/>
            <w:tcBorders>
              <w:top w:val="single" w:color="000000" w:sz="4" w:space="0"/>
              <w:left w:val="single" w:color="000000" w:sz="4" w:space="0"/>
              <w:bottom w:val="single" w:color="auto"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主观评分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 w:hRule="atLeast"/>
          <w:jc w:val="center"/>
        </w:trPr>
        <w:tc>
          <w:tcPr>
            <w:tcW w:w="591"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746"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1325" w:type="dxa"/>
            <w:vMerge w:val="restart"/>
            <w:tcBorders>
              <w:top w:val="single" w:color="000000" w:sz="4" w:space="0"/>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详情页</w:t>
            </w:r>
          </w:p>
        </w:tc>
        <w:tc>
          <w:tcPr>
            <w:tcW w:w="4532"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商品标题体现商品属性特点卖点的关键词（每个关键词0.1分，最高到0.5分为止）。</w:t>
            </w:r>
          </w:p>
        </w:tc>
        <w:tc>
          <w:tcPr>
            <w:tcW w:w="8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0.5分</w:t>
            </w:r>
          </w:p>
        </w:tc>
        <w:tc>
          <w:tcPr>
            <w:tcW w:w="1381"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客观评分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 w:hRule="atLeast"/>
          <w:jc w:val="center"/>
        </w:trPr>
        <w:tc>
          <w:tcPr>
            <w:tcW w:w="591"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746"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1325"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4532"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商品图片（1主3辅，第1张为主图，其余为辅图），图片设计美观（0.8分），主题突出（0.6分），有视觉冲击力（0.6分）。</w:t>
            </w:r>
          </w:p>
        </w:tc>
        <w:tc>
          <w:tcPr>
            <w:tcW w:w="8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2分</w:t>
            </w:r>
          </w:p>
        </w:tc>
        <w:tc>
          <w:tcPr>
            <w:tcW w:w="1381"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主观评分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 w:hRule="atLeast"/>
          <w:jc w:val="center"/>
        </w:trPr>
        <w:tc>
          <w:tcPr>
            <w:tcW w:w="591"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746"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1325"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left"/>
              <w:rPr>
                <w:rFonts w:cs="Times New Roman"/>
                <w:sz w:val="24"/>
                <w:szCs w:val="24"/>
              </w:rPr>
            </w:pPr>
          </w:p>
        </w:tc>
        <w:tc>
          <w:tcPr>
            <w:tcW w:w="4532"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商品相关属性描述，需包含商品属性，特点，卖点，（3分）适用人群（1分），配送，支付，售后，评价等相关内容的信息（1分）；此部分图文混排得分更高。</w:t>
            </w:r>
          </w:p>
        </w:tc>
        <w:tc>
          <w:tcPr>
            <w:tcW w:w="8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5分</w:t>
            </w:r>
          </w:p>
        </w:tc>
        <w:tc>
          <w:tcPr>
            <w:tcW w:w="1381"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客观评分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2" w:hRule="atLeast"/>
          <w:jc w:val="center"/>
        </w:trPr>
        <w:tc>
          <w:tcPr>
            <w:tcW w:w="591"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746" w:type="dxa"/>
            <w:vMerge w:val="restart"/>
            <w:tcBorders>
              <w:top w:val="single" w:color="auto" w:sz="4" w:space="0"/>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移动电商店铺</w:t>
            </w:r>
          </w:p>
        </w:tc>
        <w:tc>
          <w:tcPr>
            <w:tcW w:w="5857" w:type="dxa"/>
            <w:gridSpan w:val="2"/>
            <w:tcBorders>
              <w:top w:val="single" w:color="auto"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能够按照要求把PC电商店铺的内容准确无误的移植到移动电商店铺，不存在缺项漏项（0.5分）。移动电商店铺完整独立（0.5分）。</w:t>
            </w:r>
          </w:p>
        </w:tc>
        <w:tc>
          <w:tcPr>
            <w:tcW w:w="825" w:type="dxa"/>
            <w:tcBorders>
              <w:top w:val="single" w:color="auto"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1分</w:t>
            </w:r>
          </w:p>
        </w:tc>
        <w:tc>
          <w:tcPr>
            <w:tcW w:w="1381" w:type="dxa"/>
            <w:tcBorders>
              <w:top w:val="single" w:color="auto"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客观评分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591"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746"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5857" w:type="dxa"/>
            <w:gridSpan w:val="2"/>
            <w:tcBorders>
              <w:top w:val="single" w:color="auto"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内容完整的前提下，移动电商店铺的图片不能存在模糊失真或者压缩变形的情况出现。</w:t>
            </w:r>
          </w:p>
        </w:tc>
        <w:tc>
          <w:tcPr>
            <w:tcW w:w="825" w:type="dxa"/>
            <w:tcBorders>
              <w:top w:val="single" w:color="auto"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1分</w:t>
            </w:r>
          </w:p>
        </w:tc>
        <w:tc>
          <w:tcPr>
            <w:tcW w:w="1381" w:type="dxa"/>
            <w:tcBorders>
              <w:top w:val="single" w:color="auto"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客观评分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591"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746" w:type="dxa"/>
            <w:vMerge w:val="continue"/>
            <w:tcBorders>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5857" w:type="dxa"/>
            <w:gridSpan w:val="2"/>
            <w:tcBorders>
              <w:top w:val="single" w:color="auto"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移动电商店铺的店招设计能够突出店铺的特色，与店标搭配协调。</w:t>
            </w:r>
          </w:p>
        </w:tc>
        <w:tc>
          <w:tcPr>
            <w:tcW w:w="825" w:type="dxa"/>
            <w:tcBorders>
              <w:top w:val="single" w:color="auto"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0.5分</w:t>
            </w:r>
          </w:p>
        </w:tc>
        <w:tc>
          <w:tcPr>
            <w:tcW w:w="1381" w:type="dxa"/>
            <w:tcBorders>
              <w:top w:val="single" w:color="auto"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主观评分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591"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746" w:type="dxa"/>
            <w:vMerge w:val="restart"/>
            <w:tcBorders>
              <w:top w:val="single" w:color="auto" w:sz="4" w:space="0"/>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跨境电商店铺</w:t>
            </w:r>
          </w:p>
        </w:tc>
        <w:tc>
          <w:tcPr>
            <w:tcW w:w="1325" w:type="dxa"/>
            <w:vMerge w:val="restart"/>
            <w:tcBorders>
              <w:top w:val="single" w:color="auto" w:sz="4" w:space="0"/>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首页</w:t>
            </w:r>
          </w:p>
        </w:tc>
        <w:tc>
          <w:tcPr>
            <w:tcW w:w="4532" w:type="dxa"/>
            <w:tcBorders>
              <w:top w:val="single" w:color="auto"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店标设计独特，有一定的创新性，并且能够反映出店铺所销售的商品。</w:t>
            </w:r>
          </w:p>
        </w:tc>
        <w:tc>
          <w:tcPr>
            <w:tcW w:w="825" w:type="dxa"/>
            <w:tcBorders>
              <w:top w:val="single" w:color="auto"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0.5分</w:t>
            </w:r>
          </w:p>
        </w:tc>
        <w:tc>
          <w:tcPr>
            <w:tcW w:w="1381" w:type="dxa"/>
            <w:tcBorders>
              <w:top w:val="single" w:color="auto"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主观评分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591"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746"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1325"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4532" w:type="dxa"/>
            <w:tcBorders>
              <w:top w:val="single" w:color="auto"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网店Banner图片主题统一（0.5分），与店铺经营商品具有相关性（0.5分），banner设计具有吸引力并且具有一定的营销导向（0.5分），能够提高店铺整体风格（0.5分）。</w:t>
            </w:r>
          </w:p>
        </w:tc>
        <w:tc>
          <w:tcPr>
            <w:tcW w:w="825" w:type="dxa"/>
            <w:tcBorders>
              <w:top w:val="single" w:color="auto"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2分</w:t>
            </w:r>
          </w:p>
        </w:tc>
        <w:tc>
          <w:tcPr>
            <w:tcW w:w="1381" w:type="dxa"/>
            <w:tcBorders>
              <w:top w:val="single" w:color="auto"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主观评分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591"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746"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1325" w:type="dxa"/>
            <w:vMerge w:val="continue"/>
            <w:tcBorders>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4532" w:type="dxa"/>
            <w:tcBorders>
              <w:top w:val="single" w:color="auto"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网店产品展示设计风格统一（0.5分），产品分类清晰（0.5分）</w:t>
            </w:r>
          </w:p>
        </w:tc>
        <w:tc>
          <w:tcPr>
            <w:tcW w:w="825" w:type="dxa"/>
            <w:tcBorders>
              <w:top w:val="single" w:color="auto"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1分</w:t>
            </w:r>
          </w:p>
        </w:tc>
        <w:tc>
          <w:tcPr>
            <w:tcW w:w="1381" w:type="dxa"/>
            <w:tcBorders>
              <w:top w:val="single" w:color="auto"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主观评分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591"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746"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1325" w:type="dxa"/>
            <w:vMerge w:val="restart"/>
            <w:tcBorders>
              <w:top w:val="single" w:color="auto" w:sz="4" w:space="0"/>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详情页</w:t>
            </w:r>
          </w:p>
        </w:tc>
        <w:tc>
          <w:tcPr>
            <w:tcW w:w="4532" w:type="dxa"/>
            <w:tcBorders>
              <w:top w:val="single" w:color="auto"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设置给定商品的英文标题，商品标题体现商品属性特点卖点的关键词（每个关键词0.2分，最高到1分为止），英文表达准确。</w:t>
            </w:r>
          </w:p>
        </w:tc>
        <w:tc>
          <w:tcPr>
            <w:tcW w:w="825" w:type="dxa"/>
            <w:tcBorders>
              <w:top w:val="single" w:color="auto"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1分</w:t>
            </w:r>
          </w:p>
        </w:tc>
        <w:tc>
          <w:tcPr>
            <w:tcW w:w="1381" w:type="dxa"/>
            <w:tcBorders>
              <w:top w:val="single" w:color="auto"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客观评分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591"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746"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1325"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4532" w:type="dxa"/>
            <w:tcBorders>
              <w:top w:val="single" w:color="auto"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商品图片（6张），图片设计美观，主题突出（0.5分），图片要真实，不过分修饰（0.5分）。</w:t>
            </w:r>
          </w:p>
        </w:tc>
        <w:tc>
          <w:tcPr>
            <w:tcW w:w="825" w:type="dxa"/>
            <w:tcBorders>
              <w:top w:val="single" w:color="auto"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1分</w:t>
            </w:r>
          </w:p>
        </w:tc>
        <w:tc>
          <w:tcPr>
            <w:tcW w:w="1381" w:type="dxa"/>
            <w:tcBorders>
              <w:top w:val="single" w:color="auto"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主观评分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591"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746"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1325"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left"/>
              <w:rPr>
                <w:rFonts w:cs="Times New Roman"/>
                <w:sz w:val="24"/>
                <w:szCs w:val="24"/>
              </w:rPr>
            </w:pPr>
          </w:p>
        </w:tc>
        <w:tc>
          <w:tcPr>
            <w:tcW w:w="4532" w:type="dxa"/>
            <w:tcBorders>
              <w:top w:val="single" w:color="auto"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商品相关属性描述，需包含商品属性，特点，卖点（1分），适用人群，配送，支付，售后，评价等相关内容的信息（1分）。</w:t>
            </w:r>
          </w:p>
        </w:tc>
        <w:tc>
          <w:tcPr>
            <w:tcW w:w="825" w:type="dxa"/>
            <w:tcBorders>
              <w:top w:val="single" w:color="auto"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2分</w:t>
            </w:r>
          </w:p>
        </w:tc>
        <w:tc>
          <w:tcPr>
            <w:tcW w:w="1381" w:type="dxa"/>
            <w:tcBorders>
              <w:top w:val="single" w:color="auto"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客观评分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591"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746"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1325"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left"/>
              <w:rPr>
                <w:rFonts w:cs="Times New Roman"/>
                <w:sz w:val="24"/>
                <w:szCs w:val="24"/>
              </w:rPr>
            </w:pPr>
          </w:p>
        </w:tc>
        <w:tc>
          <w:tcPr>
            <w:tcW w:w="4532" w:type="dxa"/>
            <w:tcBorders>
              <w:top w:val="single" w:color="auto"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英文表达准确，图片内容真实，不允许过度修饰（1分）</w:t>
            </w:r>
          </w:p>
        </w:tc>
        <w:tc>
          <w:tcPr>
            <w:tcW w:w="825" w:type="dxa"/>
            <w:tcBorders>
              <w:top w:val="single" w:color="auto"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1分</w:t>
            </w:r>
          </w:p>
        </w:tc>
        <w:tc>
          <w:tcPr>
            <w:tcW w:w="1381" w:type="dxa"/>
            <w:tcBorders>
              <w:top w:val="single" w:color="auto"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主观评分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91" w:type="dxa"/>
            <w:vMerge w:val="continue"/>
            <w:tcBorders>
              <w:left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营销策划</w:t>
            </w:r>
          </w:p>
        </w:tc>
        <w:tc>
          <w:tcPr>
            <w:tcW w:w="5857" w:type="dxa"/>
            <w:gridSpan w:val="2"/>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网店整体装修中能够体现营销策划的相关内容，含有推荐商品、促销活动的标识和以促销为目的的宣传用语，但是不允许过分夸张（1分）;跨境店铺装修中的促销用语不允许出现错别英文单词（1分）。</w:t>
            </w:r>
          </w:p>
        </w:tc>
        <w:tc>
          <w:tcPr>
            <w:tcW w:w="8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2分</w:t>
            </w:r>
          </w:p>
        </w:tc>
        <w:tc>
          <w:tcPr>
            <w:tcW w:w="1381"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主观评分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91" w:type="dxa"/>
            <w:vMerge w:val="continue"/>
            <w:tcBorders>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480"/>
              <w:jc w:val="center"/>
              <w:rPr>
                <w:rFonts w:cs="Times New Roman"/>
                <w:sz w:val="24"/>
                <w:szCs w:val="24"/>
              </w:rPr>
            </w:pP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视觉营销</w:t>
            </w:r>
          </w:p>
        </w:tc>
        <w:tc>
          <w:tcPr>
            <w:tcW w:w="5857" w:type="dxa"/>
            <w:gridSpan w:val="2"/>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店铺首页及商品详情页的装修要重点突出，符合目标消费者的浏览习惯（1分），布局设计上能够引导消费者的视觉关注点，层次清晰，能够通过视觉的冲击和审美视觉感观提高买家的兴趣，达到产品推广的目的（1分）。</w:t>
            </w:r>
          </w:p>
        </w:tc>
        <w:tc>
          <w:tcPr>
            <w:tcW w:w="8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2分</w:t>
            </w:r>
          </w:p>
        </w:tc>
        <w:tc>
          <w:tcPr>
            <w:tcW w:w="1381"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主观评分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网店运 营推广</w:t>
            </w:r>
          </w:p>
        </w:tc>
        <w:tc>
          <w:tcPr>
            <w:tcW w:w="6603" w:type="dxa"/>
            <w:gridSpan w:val="3"/>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以各队“所有者权益”为主，企业可持续性经营能力为辅自动计算经营得分，每个赛场根据各队的经营得分进行排序，第一名50分，按照名次递减3分，第二名47分依次类推。</w:t>
            </w:r>
          </w:p>
        </w:tc>
        <w:tc>
          <w:tcPr>
            <w:tcW w:w="825"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50分</w:t>
            </w:r>
          </w:p>
        </w:tc>
        <w:tc>
          <w:tcPr>
            <w:tcW w:w="1381" w:type="dxa"/>
            <w:tcBorders>
              <w:top w:val="single" w:color="000000" w:sz="4" w:space="0"/>
              <w:left w:val="single" w:color="000000" w:sz="4" w:space="0"/>
              <w:bottom w:val="single" w:color="000000" w:sz="4" w:space="0"/>
              <w:right w:val="single" w:color="000000" w:sz="4" w:space="0"/>
            </w:tcBorders>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客观评分</w:t>
            </w:r>
          </w:p>
        </w:tc>
      </w:tr>
      <w:bookmarkEnd w:id="1"/>
    </w:tbl>
    <w:p>
      <w:pPr>
        <w:pStyle w:val="3"/>
        <w:spacing w:before="0" w:after="0" w:line="560" w:lineRule="exact"/>
        <w:ind w:firstLine="600" w:firstLineChars="200"/>
        <w:jc w:val="left"/>
        <w:rPr>
          <w:rFonts w:ascii="Times New Roman" w:hAnsi="Times New Roman" w:eastAsia="黑体"/>
          <w:b w:val="0"/>
          <w:sz w:val="30"/>
          <w:szCs w:val="30"/>
        </w:rPr>
      </w:pPr>
      <w:r>
        <w:rPr>
          <w:rFonts w:ascii="Times New Roman" w:hAnsi="Times New Roman" w:eastAsia="黑体"/>
          <w:b w:val="0"/>
          <w:sz w:val="30"/>
          <w:szCs w:val="30"/>
        </w:rPr>
        <w:t>十、竞赛环境</w:t>
      </w:r>
    </w:p>
    <w:p>
      <w:pPr>
        <w:widowControl/>
        <w:snapToGrid w:val="0"/>
        <w:spacing w:line="560" w:lineRule="exact"/>
        <w:ind w:firstLine="600" w:firstLineChars="200"/>
        <w:rPr>
          <w:rFonts w:ascii="Times New Roman" w:hAnsi="Times New Roman" w:eastAsia="仿宋_GB2312"/>
          <w:szCs w:val="30"/>
        </w:rPr>
      </w:pPr>
      <w:r>
        <w:rPr>
          <w:rFonts w:ascii="Times New Roman" w:hAnsi="Times New Roman" w:eastAsia="仿宋_GB2312"/>
          <w:szCs w:val="30"/>
        </w:rPr>
        <w:t>1.竞赛场地设在体育馆内或电脑机房，场地内设置满足若干个团队的竞赛环境，分成若干个赛场；</w:t>
      </w:r>
    </w:p>
    <w:p>
      <w:pPr>
        <w:widowControl/>
        <w:snapToGrid w:val="0"/>
        <w:spacing w:line="560" w:lineRule="exact"/>
        <w:ind w:firstLine="600" w:firstLineChars="200"/>
        <w:rPr>
          <w:rFonts w:ascii="Times New Roman" w:hAnsi="Times New Roman" w:eastAsia="仿宋_GB2312"/>
          <w:szCs w:val="30"/>
        </w:rPr>
      </w:pPr>
      <w:r>
        <w:rPr>
          <w:rFonts w:ascii="Times New Roman" w:hAnsi="Times New Roman" w:eastAsia="仿宋_GB2312"/>
          <w:szCs w:val="30"/>
        </w:rPr>
        <w:t>2.一个参赛队一个赛位，每个赛位三台电脑，其中一台备用；两张桌子、四把椅子及直播相关设备（不包含直播手机、有线耳机）；</w:t>
      </w:r>
    </w:p>
    <w:p>
      <w:pPr>
        <w:widowControl/>
        <w:snapToGrid w:val="0"/>
        <w:spacing w:line="560" w:lineRule="exact"/>
        <w:ind w:firstLine="600" w:firstLineChars="200"/>
        <w:rPr>
          <w:rFonts w:ascii="Times New Roman" w:hAnsi="Times New Roman" w:eastAsia="仿宋_GB2312"/>
          <w:szCs w:val="30"/>
        </w:rPr>
      </w:pPr>
      <w:r>
        <w:rPr>
          <w:rFonts w:ascii="Times New Roman" w:hAnsi="Times New Roman" w:eastAsia="仿宋_GB2312"/>
          <w:szCs w:val="30"/>
        </w:rPr>
        <w:t>3.竞赛场地内设置背景板、宣传横幅及壁挂图，营造竞赛氛围；</w:t>
      </w:r>
    </w:p>
    <w:p>
      <w:pPr>
        <w:widowControl/>
        <w:snapToGrid w:val="0"/>
        <w:spacing w:line="560" w:lineRule="exact"/>
        <w:ind w:firstLine="600" w:firstLineChars="200"/>
        <w:rPr>
          <w:rFonts w:ascii="Times New Roman" w:hAnsi="Times New Roman" w:eastAsia="仿宋_GB2312"/>
          <w:szCs w:val="30"/>
        </w:rPr>
      </w:pPr>
      <w:r>
        <w:rPr>
          <w:rFonts w:ascii="Times New Roman" w:hAnsi="Times New Roman" w:eastAsia="仿宋_GB2312"/>
          <w:szCs w:val="30"/>
        </w:rPr>
        <w:t>4.局域网络。采用星形网络拓扑结构，安装千兆交换机。网线与电源线隐蔽铺设。</w:t>
      </w:r>
    </w:p>
    <w:p>
      <w:pPr>
        <w:widowControl/>
        <w:snapToGrid w:val="0"/>
        <w:spacing w:line="560" w:lineRule="exact"/>
        <w:ind w:firstLine="600" w:firstLineChars="200"/>
        <w:rPr>
          <w:rFonts w:ascii="Times New Roman" w:hAnsi="Times New Roman" w:eastAsia="仿宋_GB2312"/>
          <w:szCs w:val="30"/>
        </w:rPr>
      </w:pPr>
      <w:r>
        <w:rPr>
          <w:rFonts w:ascii="Times New Roman" w:hAnsi="Times New Roman" w:eastAsia="仿宋_GB2312"/>
          <w:szCs w:val="30"/>
        </w:rPr>
        <w:t>5.利用UPS防止现场因突然断电导致的系统数据丢失，额定功率：3KVA，后备时间：2小时，电池类型：输出电压：230V±5%V。</w:t>
      </w:r>
    </w:p>
    <w:p>
      <w:pPr>
        <w:pStyle w:val="3"/>
        <w:spacing w:before="0" w:after="0" w:line="560" w:lineRule="exact"/>
        <w:ind w:firstLine="600" w:firstLineChars="200"/>
        <w:jc w:val="left"/>
        <w:rPr>
          <w:rFonts w:ascii="Times New Roman" w:hAnsi="Times New Roman" w:eastAsia="黑体"/>
          <w:b w:val="0"/>
          <w:sz w:val="30"/>
          <w:szCs w:val="30"/>
        </w:rPr>
      </w:pPr>
      <w:r>
        <w:rPr>
          <w:rFonts w:ascii="Times New Roman" w:hAnsi="Times New Roman" w:eastAsia="黑体"/>
          <w:b w:val="0"/>
          <w:sz w:val="30"/>
          <w:szCs w:val="30"/>
        </w:rPr>
        <w:t>十一、技术规范</w:t>
      </w:r>
    </w:p>
    <w:p>
      <w:pPr>
        <w:widowControl/>
        <w:snapToGrid w:val="0"/>
        <w:spacing w:line="560" w:lineRule="exact"/>
        <w:ind w:firstLine="600" w:firstLineChars="200"/>
        <w:rPr>
          <w:rFonts w:ascii="Times New Roman" w:hAnsi="Times New Roman" w:eastAsia="仿宋_GB2312"/>
          <w:szCs w:val="30"/>
        </w:rPr>
      </w:pPr>
      <w:r>
        <w:rPr>
          <w:rFonts w:ascii="Times New Roman" w:hAnsi="Times New Roman" w:eastAsia="仿宋_GB2312"/>
          <w:szCs w:val="30"/>
        </w:rPr>
        <w:t>参赛团队遵循以下规范：</w:t>
      </w:r>
    </w:p>
    <w:p>
      <w:pPr>
        <w:widowControl/>
        <w:snapToGrid w:val="0"/>
        <w:spacing w:line="560" w:lineRule="exact"/>
        <w:ind w:firstLine="600" w:firstLineChars="200"/>
        <w:rPr>
          <w:rFonts w:ascii="Times New Roman" w:hAnsi="Times New Roman" w:eastAsia="仿宋_GB2312"/>
          <w:szCs w:val="30"/>
        </w:rPr>
      </w:pPr>
      <w:r>
        <w:rPr>
          <w:rFonts w:ascii="Times New Roman" w:hAnsi="Times New Roman" w:eastAsia="仿宋_GB2312"/>
          <w:szCs w:val="30"/>
        </w:rPr>
        <w:t>教学标准：《高等职业学校电子商务专业教学标准》和国家级职业教育专业教学资源库《电子商务专业教学资源库》。</w:t>
      </w:r>
    </w:p>
    <w:p>
      <w:pPr>
        <w:widowControl/>
        <w:snapToGrid w:val="0"/>
        <w:spacing w:line="560" w:lineRule="exact"/>
        <w:ind w:firstLine="600" w:firstLineChars="200"/>
        <w:rPr>
          <w:rFonts w:ascii="Times New Roman" w:hAnsi="Times New Roman" w:eastAsia="仿宋_GB2312"/>
          <w:szCs w:val="30"/>
        </w:rPr>
      </w:pPr>
      <w:r>
        <w:rPr>
          <w:rFonts w:ascii="Times New Roman" w:hAnsi="Times New Roman" w:eastAsia="仿宋_GB2312"/>
          <w:szCs w:val="30"/>
        </w:rPr>
        <w:t>职业标准：《电子商务师国家职业标准（2005版）》</w:t>
      </w:r>
    </w:p>
    <w:p>
      <w:pPr>
        <w:widowControl/>
        <w:snapToGrid w:val="0"/>
        <w:spacing w:line="560" w:lineRule="exact"/>
        <w:ind w:firstLine="600" w:firstLineChars="200"/>
        <w:rPr>
          <w:rFonts w:ascii="Times New Roman" w:hAnsi="Times New Roman" w:eastAsia="仿宋_GB2312"/>
          <w:szCs w:val="30"/>
        </w:rPr>
      </w:pPr>
      <w:r>
        <w:rPr>
          <w:rFonts w:ascii="Times New Roman" w:hAnsi="Times New Roman" w:eastAsia="仿宋_GB2312"/>
          <w:szCs w:val="30"/>
        </w:rPr>
        <w:t>行业规范：采用主流电商平台的首页、详情页操作规范，SEO优化规则、SEM竞价规则。</w:t>
      </w:r>
    </w:p>
    <w:p>
      <w:pPr>
        <w:pStyle w:val="3"/>
        <w:spacing w:before="0" w:after="0" w:line="560" w:lineRule="exact"/>
        <w:ind w:firstLine="600" w:firstLineChars="200"/>
        <w:jc w:val="left"/>
        <w:rPr>
          <w:rFonts w:ascii="Times New Roman" w:hAnsi="Times New Roman" w:eastAsia="黑体"/>
          <w:b w:val="0"/>
          <w:sz w:val="30"/>
          <w:szCs w:val="30"/>
        </w:rPr>
      </w:pPr>
      <w:r>
        <w:rPr>
          <w:rFonts w:ascii="Times New Roman" w:hAnsi="Times New Roman" w:eastAsia="黑体"/>
          <w:b w:val="0"/>
          <w:sz w:val="30"/>
          <w:szCs w:val="30"/>
        </w:rPr>
        <w:t>十二、技术平台</w:t>
      </w:r>
    </w:p>
    <w:tbl>
      <w:tblPr>
        <w:tblStyle w:val="11"/>
        <w:tblW w:w="9368" w:type="dxa"/>
        <w:tblInd w:w="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72"/>
        <w:gridCol w:w="69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0" w:hRule="atLeast"/>
        </w:trPr>
        <w:tc>
          <w:tcPr>
            <w:tcW w:w="2372" w:type="dxa"/>
            <w:vAlign w:val="center"/>
          </w:tcPr>
          <w:p>
            <w:pPr>
              <w:pStyle w:val="17"/>
              <w:tabs>
                <w:tab w:val="left" w:pos="851"/>
                <w:tab w:val="left" w:pos="993"/>
              </w:tabs>
              <w:adjustRightInd w:val="0"/>
              <w:snapToGrid w:val="0"/>
              <w:spacing w:beforeLines="0" w:afterLines="0" w:line="240" w:lineRule="auto"/>
              <w:ind w:firstLine="0" w:firstLineChars="0"/>
              <w:jc w:val="center"/>
              <w:rPr>
                <w:rFonts w:eastAsia="黑体" w:cs="Times New Roman"/>
                <w:sz w:val="24"/>
                <w:szCs w:val="24"/>
              </w:rPr>
            </w:pPr>
            <w:r>
              <w:rPr>
                <w:rFonts w:eastAsia="黑体" w:cs="Times New Roman"/>
                <w:sz w:val="24"/>
                <w:szCs w:val="24"/>
              </w:rPr>
              <w:t>品名</w:t>
            </w:r>
          </w:p>
        </w:tc>
        <w:tc>
          <w:tcPr>
            <w:tcW w:w="6996" w:type="dxa"/>
            <w:vAlign w:val="center"/>
          </w:tcPr>
          <w:p>
            <w:pPr>
              <w:pStyle w:val="17"/>
              <w:tabs>
                <w:tab w:val="left" w:pos="851"/>
                <w:tab w:val="left" w:pos="993"/>
              </w:tabs>
              <w:adjustRightInd w:val="0"/>
              <w:snapToGrid w:val="0"/>
              <w:spacing w:beforeLines="0" w:afterLines="0" w:line="240" w:lineRule="auto"/>
              <w:ind w:firstLine="0" w:firstLineChars="0"/>
              <w:jc w:val="center"/>
              <w:rPr>
                <w:rFonts w:eastAsia="黑体" w:cs="Times New Roman"/>
                <w:sz w:val="24"/>
                <w:szCs w:val="24"/>
              </w:rPr>
            </w:pPr>
            <w:r>
              <w:rPr>
                <w:rFonts w:eastAsia="黑体" w:cs="Times New Roman"/>
                <w:sz w:val="24"/>
                <w:szCs w:val="24"/>
              </w:rPr>
              <w:t>规格要求说明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6" w:hRule="atLeast"/>
        </w:trPr>
        <w:tc>
          <w:tcPr>
            <w:tcW w:w="2372" w:type="dxa"/>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参赛选手计算机</w:t>
            </w:r>
          </w:p>
        </w:tc>
        <w:tc>
          <w:tcPr>
            <w:tcW w:w="6996" w:type="dxa"/>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配置要求：酷睿I5双核3.0以上CPU；8G以上内存；100G以上硬盘；2G显存以上独立显卡，千兆网卡。预装Windows7以上操作系统；预装火狐浏览器；预装录屏软件；预装全拼、简拼、微软拼音等中文输入法和英文输入法；预装Dreamweaver CS6简体中文版；预装AdobePhotoshop CS6 版本。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6" w:hRule="atLeast"/>
        </w:trPr>
        <w:tc>
          <w:tcPr>
            <w:tcW w:w="2372" w:type="dxa"/>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参赛选手直播设备</w:t>
            </w:r>
          </w:p>
        </w:tc>
        <w:tc>
          <w:tcPr>
            <w:tcW w:w="6996" w:type="dxa"/>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由承办方提供三脚架、补光灯、直播商品, 并提供充足的备用设备；</w:t>
            </w:r>
          </w:p>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参赛团队自带手机、有线耳机，要求手机需配置Android 10以上操作系统 ，3GB+32GB以上内存，前摄摄像头500万以上像素。参赛选手只允许使用大赛统一提供的补光灯、直播背景，不允许自带或者更改直播背景。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6" w:hRule="atLeast"/>
        </w:trPr>
        <w:tc>
          <w:tcPr>
            <w:tcW w:w="2372" w:type="dxa"/>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现场布置</w:t>
            </w:r>
          </w:p>
        </w:tc>
        <w:tc>
          <w:tcPr>
            <w:tcW w:w="6996" w:type="dxa"/>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工位隔断、环境布置、桌椅等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6" w:hRule="atLeast"/>
        </w:trPr>
        <w:tc>
          <w:tcPr>
            <w:tcW w:w="2372" w:type="dxa"/>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网络连接设备</w:t>
            </w:r>
          </w:p>
        </w:tc>
        <w:tc>
          <w:tcPr>
            <w:tcW w:w="6996" w:type="dxa"/>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提供网络布线、千兆交换机、AC控制器、无线AP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4" w:hRule="atLeast"/>
        </w:trPr>
        <w:tc>
          <w:tcPr>
            <w:tcW w:w="2372" w:type="dxa"/>
            <w:vAlign w:val="center"/>
          </w:tcPr>
          <w:p>
            <w:pPr>
              <w:pStyle w:val="17"/>
              <w:tabs>
                <w:tab w:val="left" w:pos="851"/>
                <w:tab w:val="left" w:pos="993"/>
              </w:tabs>
              <w:adjustRightInd w:val="0"/>
              <w:snapToGrid w:val="0"/>
              <w:spacing w:beforeLines="0" w:afterLines="0" w:line="360" w:lineRule="auto"/>
              <w:ind w:firstLine="0" w:firstLineChars="0"/>
              <w:jc w:val="center"/>
              <w:rPr>
                <w:rFonts w:cs="Times New Roman"/>
                <w:sz w:val="24"/>
                <w:szCs w:val="24"/>
              </w:rPr>
            </w:pPr>
            <w:r>
              <w:rPr>
                <w:rFonts w:cs="Times New Roman"/>
                <w:sz w:val="24"/>
                <w:szCs w:val="24"/>
              </w:rPr>
              <w:t>竞赛服务器</w:t>
            </w:r>
          </w:p>
        </w:tc>
        <w:tc>
          <w:tcPr>
            <w:tcW w:w="6996" w:type="dxa"/>
            <w:vAlign w:val="center"/>
          </w:tcPr>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配置要求：英特尔至强E5系列 E5-2683 v4 十六核以上CPU；16GB以上内存；硬盘：500G以上、转速：10000 RPM或固定P4510；千兆网卡。</w:t>
            </w:r>
          </w:p>
          <w:p>
            <w:pPr>
              <w:pStyle w:val="17"/>
              <w:tabs>
                <w:tab w:val="left" w:pos="851"/>
                <w:tab w:val="left" w:pos="993"/>
              </w:tabs>
              <w:adjustRightInd w:val="0"/>
              <w:snapToGrid w:val="0"/>
              <w:spacing w:beforeLines="0" w:afterLines="0" w:line="360" w:lineRule="auto"/>
              <w:ind w:firstLine="0" w:firstLineChars="0"/>
              <w:jc w:val="left"/>
              <w:rPr>
                <w:rFonts w:cs="Times New Roman"/>
                <w:sz w:val="24"/>
                <w:szCs w:val="24"/>
              </w:rPr>
            </w:pPr>
            <w:r>
              <w:rPr>
                <w:rFonts w:cs="Times New Roman"/>
                <w:sz w:val="24"/>
                <w:szCs w:val="24"/>
              </w:rPr>
              <w:t>预装Windows Server 2008 R2操作系统及IIS 7.5；预装Microsoft SQL Server 2005数据库。</w:t>
            </w:r>
          </w:p>
        </w:tc>
      </w:tr>
    </w:tbl>
    <w:p>
      <w:pPr>
        <w:pStyle w:val="3"/>
        <w:spacing w:before="0" w:after="0" w:line="560" w:lineRule="exact"/>
        <w:ind w:firstLine="600" w:firstLineChars="200"/>
        <w:jc w:val="left"/>
        <w:rPr>
          <w:rFonts w:ascii="Times New Roman" w:hAnsi="Times New Roman" w:eastAsia="黑体"/>
          <w:b w:val="0"/>
          <w:sz w:val="30"/>
          <w:szCs w:val="30"/>
        </w:rPr>
      </w:pPr>
      <w:r>
        <w:rPr>
          <w:rFonts w:ascii="Times New Roman" w:hAnsi="Times New Roman" w:eastAsia="黑体"/>
          <w:b w:val="0"/>
          <w:sz w:val="30"/>
          <w:szCs w:val="30"/>
        </w:rPr>
        <w:t>十三、奖项设定</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按照河南省教育厅关于2021年河南省高等职业教育技能大赛文件规定执行。</w:t>
      </w:r>
    </w:p>
    <w:p>
      <w:pPr>
        <w:pStyle w:val="3"/>
        <w:spacing w:before="0" w:after="0" w:line="560" w:lineRule="exact"/>
        <w:ind w:firstLine="600" w:firstLineChars="200"/>
        <w:jc w:val="left"/>
        <w:rPr>
          <w:rFonts w:ascii="Times New Roman" w:hAnsi="Times New Roman" w:eastAsia="黑体"/>
          <w:b w:val="0"/>
          <w:sz w:val="30"/>
          <w:szCs w:val="30"/>
        </w:rPr>
      </w:pPr>
      <w:r>
        <w:rPr>
          <w:rFonts w:ascii="Times New Roman" w:hAnsi="Times New Roman" w:eastAsia="黑体"/>
          <w:b w:val="0"/>
          <w:sz w:val="30"/>
          <w:szCs w:val="30"/>
        </w:rPr>
        <w:t>十四、赛场预案</w:t>
      </w:r>
    </w:p>
    <w:p>
      <w:pPr>
        <w:spacing w:line="560" w:lineRule="exact"/>
        <w:ind w:firstLine="600" w:firstLineChars="200"/>
        <w:rPr>
          <w:rFonts w:ascii="Times New Roman" w:hAnsi="Times New Roman" w:eastAsia="楷体_GB2312"/>
          <w:kern w:val="0"/>
          <w:szCs w:val="30"/>
        </w:rPr>
      </w:pPr>
      <w:r>
        <w:rPr>
          <w:rFonts w:ascii="Times New Roman" w:hAnsi="Times New Roman" w:eastAsia="楷体_GB2312"/>
          <w:kern w:val="0"/>
          <w:szCs w:val="30"/>
        </w:rPr>
        <w:t>（一）疫情防控</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为确保竞赛安全顺利举办，需要切实做好竞赛期间疫情防控工作：</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1.按照相关要求，提前做好相关准备工作。抵达大赛承办地后，服从当地疫情防控管理。</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2.中、高风险区人员及具有14日内中高风险区旅行史人员，不得参赛。</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3.乘坐公共交通工具时请做好个人防护，全程佩戴口罩，尽量减 少与其他人员交流,避免聚集,与同乘者尽量保持距离，尽量少接触车 上的扶手、拉环等部位，接触后避免碰触眼、鼻、口，并及时洗手。</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4.各参赛代表队及所有参加大赛人员持健康通行码绿码，接受体温检测，体温低于37.3℃方可入场。在测温正常且做好个人防护前提下可有序流动。进入密闭会场时，需佩戴普通医用口罩。</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5.参赛过程中身体状况异常的，大赛执委会将协调卫生健康部门组织疾控机构和医疗机构专家对其进行核酸检测，并提出专业评估建议。</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6.大赛应避免人员聚集，要将赛事疫情防控要求、报名报到办法、交通食宿、赛前训练及比赛日程安排等，提前告知参赛人员，确保各类人员错峰、有序报到和参赛。</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7.竞赛场地各参赛位间隔不小于1米，并为参赛选手提供免洗洗手液、医用口罩等防护用品。</w:t>
      </w:r>
    </w:p>
    <w:p>
      <w:pPr>
        <w:spacing w:line="560" w:lineRule="exact"/>
        <w:ind w:firstLine="600" w:firstLineChars="200"/>
        <w:rPr>
          <w:rFonts w:ascii="Times New Roman" w:hAnsi="Times New Roman" w:eastAsia="楷体_GB2312"/>
          <w:kern w:val="0"/>
          <w:szCs w:val="30"/>
        </w:rPr>
      </w:pPr>
      <w:r>
        <w:rPr>
          <w:rFonts w:ascii="Times New Roman" w:hAnsi="Times New Roman" w:eastAsia="楷体_GB2312"/>
          <w:kern w:val="0"/>
          <w:szCs w:val="30"/>
        </w:rPr>
        <w:t>（二）非正常停电</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竞赛现场如出现突然非正常停电的，按下述步骤进行处理：</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1.裁判员提示参赛选手，工作人员提示观摩人员要保持镇静，防止踩踏事件发生；</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2.裁判员提示参赛选手在电源保护装置的有效时间内备份计算机操作数据，并等候处理决定；</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3.必要时，保卫人员开启安全通道，有序疏散现场人员离场；</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4.裁判长视情况决定启动备用电源或延迟竞赛。</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5.现场电力恢复后，由裁判组集体商定根据竞赛内容特点的不同可采用继续比赛、顺延比赛时间、重赛等处理办法。</w:t>
      </w:r>
    </w:p>
    <w:p>
      <w:pPr>
        <w:spacing w:line="560" w:lineRule="exact"/>
        <w:ind w:firstLine="600" w:firstLineChars="200"/>
        <w:rPr>
          <w:rFonts w:ascii="Times New Roman" w:hAnsi="Times New Roman" w:eastAsia="楷体_GB2312"/>
          <w:kern w:val="0"/>
          <w:szCs w:val="30"/>
        </w:rPr>
      </w:pPr>
      <w:r>
        <w:rPr>
          <w:rFonts w:ascii="Times New Roman" w:hAnsi="Times New Roman" w:eastAsia="楷体_GB2312"/>
          <w:kern w:val="0"/>
          <w:szCs w:val="30"/>
        </w:rPr>
        <w:t>（三）竞赛设备故障</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 xml:space="preserve">竞赛过程中，如遇竞赛设备故障，按下列程序报告并处理： </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1.参赛选手持“故障”示意牌示意，说明故障现象，裁判员、技术员等应及时予以解决。</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2.确因设备无法继续操作，经由裁判员提出申请，报裁判长批准后，予以启用备用设备。</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3.竞赛设置了关键节点的自动备份功能，裁判长根据实际情况授权工作人员恢复备份数据。</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4.数据恢复正常后，由裁判组集体商定根据竞赛内容特点的不同可采用继续比赛、顺延比赛时间、重赛等处理办法。</w:t>
      </w:r>
    </w:p>
    <w:p>
      <w:pPr>
        <w:spacing w:line="560" w:lineRule="exact"/>
        <w:ind w:firstLine="600" w:firstLineChars="200"/>
        <w:rPr>
          <w:rFonts w:ascii="Times New Roman" w:hAnsi="Times New Roman" w:eastAsia="楷体_GB2312"/>
          <w:kern w:val="0"/>
          <w:szCs w:val="30"/>
        </w:rPr>
      </w:pPr>
      <w:r>
        <w:rPr>
          <w:rFonts w:ascii="Times New Roman" w:hAnsi="Times New Roman" w:eastAsia="楷体_GB2312"/>
          <w:kern w:val="0"/>
          <w:szCs w:val="30"/>
        </w:rPr>
        <w:t>（四）参赛队员发生意外受伤或急病等情况</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参赛队员发生意外受伤或急病等情况，应按下列步骤进行处理：</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1.参赛选手持“医务”示意牌示意；</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2.现场医务人员迅速到达现场，救治或急送最近医院进行救治；</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3.参赛队其他队员可在不违反有关规定的情况下，协同完成竞赛事项。</w:t>
      </w:r>
    </w:p>
    <w:p>
      <w:pPr>
        <w:spacing w:line="560" w:lineRule="exact"/>
        <w:ind w:firstLine="600" w:firstLineChars="200"/>
        <w:rPr>
          <w:rFonts w:ascii="Times New Roman" w:hAnsi="Times New Roman" w:eastAsia="楷体_GB2312"/>
          <w:kern w:val="0"/>
          <w:szCs w:val="30"/>
        </w:rPr>
      </w:pPr>
      <w:r>
        <w:rPr>
          <w:rFonts w:ascii="Times New Roman" w:hAnsi="Times New Roman" w:eastAsia="楷体_GB2312"/>
          <w:kern w:val="0"/>
          <w:szCs w:val="30"/>
        </w:rPr>
        <w:t>（五）参赛现场出现暴力，人员拥堵，急性传染病人员进入等情况</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1.参赛现场出现暴力，人员拥堵，急性传染病人员进入等情况，应按下述步骤进行处理：</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2.有关人员迅速向赛项总指挥汇报，并由赛项总指挥向赛项执委会汇报，并由赛项执委会根据事态发展情况确定是否及时报告公安部门，公共卫生部门及医疗部门，在保证赛场内人员人生安全的原则下，尽量不扩大事态；</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3.根据赛前制定的现场保卫人员的职责范围，以及突发情况应对的赛前演练安排，赛项保卫人员迅速就位，对赛场内除参赛队以外的其他人员进行有序疏散；</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4.人员疏散后进行现场清理，如消毒，找出突发事件隐患并进行处理等；</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5.进行处理后，在保证参赛队员人身安全的前提下，继续有序组织竞赛。</w:t>
      </w:r>
    </w:p>
    <w:p>
      <w:pPr>
        <w:spacing w:line="560" w:lineRule="exact"/>
        <w:ind w:firstLine="600" w:firstLineChars="200"/>
        <w:rPr>
          <w:rFonts w:ascii="Times New Roman" w:hAnsi="Times New Roman" w:eastAsia="楷体_GB2312"/>
          <w:kern w:val="0"/>
          <w:szCs w:val="30"/>
        </w:rPr>
      </w:pPr>
      <w:r>
        <w:rPr>
          <w:rFonts w:ascii="Times New Roman" w:hAnsi="Times New Roman" w:eastAsia="楷体_GB2312"/>
          <w:kern w:val="0"/>
          <w:szCs w:val="30"/>
        </w:rPr>
        <w:t>（六）暴雨洪灾，火灾等事故</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如遇暴雨洪灾，火灾等事故，应按下述步骤进行处理：</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1.赛项执委会负责与公安，医疗，气象，交通等部门取得联系，并根据情况确定是否继续竞赛；</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2.立即组织相关人员到现场，疏散人群，进行应急处理，如使用灭火装置灭掉明火等，必要时封存竞赛现场，停止竞赛；</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3.现场裁判做好参赛选手工作，工作人员做好观摩人员的思想工作，确保事态不人为扩张。</w:t>
      </w:r>
    </w:p>
    <w:p>
      <w:pPr>
        <w:pStyle w:val="3"/>
        <w:spacing w:before="0" w:after="0" w:line="560" w:lineRule="exact"/>
        <w:ind w:firstLine="600" w:firstLineChars="200"/>
        <w:jc w:val="left"/>
        <w:rPr>
          <w:rFonts w:ascii="Times New Roman" w:hAnsi="Times New Roman" w:eastAsia="黑体"/>
          <w:b w:val="0"/>
          <w:sz w:val="30"/>
          <w:szCs w:val="30"/>
        </w:rPr>
      </w:pPr>
      <w:r>
        <w:rPr>
          <w:rFonts w:ascii="Times New Roman" w:hAnsi="Times New Roman" w:eastAsia="黑体"/>
          <w:b w:val="0"/>
          <w:sz w:val="30"/>
          <w:szCs w:val="30"/>
        </w:rPr>
        <w:t>十五、赛项安全</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赛事安全是电子商务技能竞赛一切工作顺利开展的先决条件，是赛事筹备和运行工作必须考虑的核心问题。赛项执委会采取切实有效措施保证大赛期间参赛选手、指导教师、工作人员及观众的人身安全。</w:t>
      </w:r>
    </w:p>
    <w:p>
      <w:pPr>
        <w:spacing w:line="560" w:lineRule="exact"/>
        <w:ind w:firstLine="600" w:firstLineChars="200"/>
        <w:rPr>
          <w:rFonts w:ascii="Times New Roman" w:hAnsi="Times New Roman" w:eastAsia="楷体_GB2312"/>
          <w:kern w:val="0"/>
          <w:szCs w:val="30"/>
        </w:rPr>
      </w:pPr>
      <w:bookmarkStart w:id="2" w:name="_Toc361563584"/>
      <w:r>
        <w:rPr>
          <w:rFonts w:ascii="Times New Roman" w:hAnsi="Times New Roman" w:eastAsia="楷体_GB2312"/>
          <w:kern w:val="0"/>
          <w:szCs w:val="30"/>
        </w:rPr>
        <w:t>（一）比赛环境</w:t>
      </w:r>
      <w:bookmarkEnd w:id="2"/>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赛场周围要设立警戒线，防止无关人员进入发生意外事件。比赛现场内应参照相关职业岗位的要求为选手提供必要的劳动保护。在具有危险性的操作环节，裁判员要严防选手出现错误操作。</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承办单位应提供保证应急预案实施的条件。对于比赛内容涉及高空作业、可能有坠物、大用电量、易发生火灾等情况的赛项，必须明确制度和预案，并配备急救人员与设施。</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执委会须会同承办单位制定开放赛场和体验区的人员疏导方案。赛场环境中存在人员密集、车流人流交错的区域，除了设置齐全的指示标志外，须增加引导人员，并开辟备用通道。</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大赛期间，承办单位须在赛场管理的关键岗位，增加力量，建立安全管理日志。</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参赛选手进入赛位、赛事裁判工作人员进入工作场所，严禁携带通讯、照相摄录设备，禁止携带记录用具。如确有需要，由赛场统一配置、统一管理。赛项可根据需要配置安检设备对进入赛场重要部位的人员进行安检。</w:t>
      </w:r>
    </w:p>
    <w:p>
      <w:pPr>
        <w:spacing w:line="560" w:lineRule="exact"/>
        <w:ind w:firstLine="600" w:firstLineChars="200"/>
        <w:rPr>
          <w:rFonts w:ascii="Times New Roman" w:hAnsi="Times New Roman" w:eastAsia="楷体_GB2312"/>
          <w:kern w:val="0"/>
          <w:szCs w:val="30"/>
        </w:rPr>
      </w:pPr>
      <w:bookmarkStart w:id="3" w:name="_Toc361563585"/>
      <w:r>
        <w:rPr>
          <w:rFonts w:ascii="Times New Roman" w:hAnsi="Times New Roman" w:eastAsia="楷体_GB2312"/>
          <w:kern w:val="0"/>
          <w:szCs w:val="30"/>
        </w:rPr>
        <w:t>（二）生活条件</w:t>
      </w:r>
      <w:bookmarkEnd w:id="3"/>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比赛期间，原则上由执委会统一安排参赛选手和指导教师食宿。承办单位须尊重少数民族的信仰及文化，根据国家相关的民族政策，安排好少数民族选手和教师的饮食起居。</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比赛期间安排的住宿地应具有宾馆/住宿经营许可资质。以学校宿舍作为住宿地的，大赛期间的住宿、卫生、饮食安全等由执委会和提供宿舍的学校共同负责。</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大赛期间有组织的参观和观摩活动的交通安全由执委会负责。执委会和承办单位须保证比赛期间选手、指导教师和裁判员、工作人员的交通安全。</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赛项的安全管理，除了可以采取必要的安全隔离措施外，应严格遵守国家相关法律法规，保护个人隐私和人身自由。</w:t>
      </w:r>
    </w:p>
    <w:p>
      <w:pPr>
        <w:spacing w:line="560" w:lineRule="exact"/>
        <w:ind w:firstLine="600" w:firstLineChars="200"/>
        <w:rPr>
          <w:rFonts w:ascii="Times New Roman" w:hAnsi="Times New Roman" w:eastAsia="楷体_GB2312"/>
          <w:kern w:val="0"/>
          <w:szCs w:val="30"/>
        </w:rPr>
      </w:pPr>
      <w:bookmarkStart w:id="4" w:name="_Toc361563586"/>
      <w:r>
        <w:rPr>
          <w:rFonts w:ascii="Times New Roman" w:hAnsi="Times New Roman" w:eastAsia="楷体_GB2312"/>
          <w:kern w:val="0"/>
          <w:szCs w:val="30"/>
        </w:rPr>
        <w:t>（三）组队责任</w:t>
      </w:r>
      <w:bookmarkEnd w:id="4"/>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1.各学校组织代表队时，须安排为参赛选手购买大赛期间的人身意外伤害保险。</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2.各学校代表队组成后，须制定相关管理制度，并对所有选手、指导教师进行安全教育。</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3.各参赛队伍须加强对参与比赛人员的安全管理，实现与赛场安全管理的对接。</w:t>
      </w:r>
    </w:p>
    <w:p>
      <w:pPr>
        <w:spacing w:line="560" w:lineRule="exact"/>
        <w:ind w:firstLine="600" w:firstLineChars="200"/>
        <w:rPr>
          <w:rFonts w:ascii="Times New Roman" w:hAnsi="Times New Roman" w:eastAsia="楷体_GB2312"/>
          <w:kern w:val="0"/>
          <w:szCs w:val="30"/>
        </w:rPr>
      </w:pPr>
      <w:bookmarkStart w:id="5" w:name="_Toc361563587"/>
      <w:r>
        <w:rPr>
          <w:rFonts w:ascii="Times New Roman" w:hAnsi="Times New Roman" w:eastAsia="楷体_GB2312"/>
          <w:kern w:val="0"/>
          <w:szCs w:val="30"/>
        </w:rPr>
        <w:t>（四）应急处理</w:t>
      </w:r>
      <w:bookmarkEnd w:id="5"/>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pPr>
        <w:spacing w:line="560" w:lineRule="exact"/>
        <w:ind w:firstLine="600" w:firstLineChars="200"/>
        <w:rPr>
          <w:rFonts w:ascii="Times New Roman" w:hAnsi="Times New Roman" w:eastAsia="楷体_GB2312"/>
          <w:kern w:val="0"/>
          <w:szCs w:val="30"/>
        </w:rPr>
      </w:pPr>
      <w:bookmarkStart w:id="6" w:name="_Toc361563588"/>
      <w:r>
        <w:rPr>
          <w:rFonts w:ascii="Times New Roman" w:hAnsi="Times New Roman" w:eastAsia="楷体_GB2312"/>
          <w:kern w:val="0"/>
          <w:szCs w:val="30"/>
        </w:rPr>
        <w:t>（五）处罚措施</w:t>
      </w:r>
      <w:bookmarkEnd w:id="6"/>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1.因参赛队伍原因造成重大安全事故的，取消其获奖资格。</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2.参赛队伍有发生重大安全事故隐患，经赛场工作人员提示、警告无效的，可取消其继续比赛的资格。</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3.赛事工作人员违规的，按照相应的制度追究责任。情节恶劣并造成重大安全事故的，由司法机关追究相应法律责任。</w:t>
      </w:r>
    </w:p>
    <w:p>
      <w:pPr>
        <w:pStyle w:val="3"/>
        <w:spacing w:before="0" w:after="0" w:line="560" w:lineRule="exact"/>
        <w:ind w:firstLine="600" w:firstLineChars="200"/>
        <w:jc w:val="left"/>
        <w:rPr>
          <w:rFonts w:ascii="Times New Roman" w:hAnsi="Times New Roman" w:eastAsia="黑体"/>
          <w:b w:val="0"/>
          <w:sz w:val="30"/>
          <w:szCs w:val="30"/>
        </w:rPr>
      </w:pPr>
      <w:r>
        <w:rPr>
          <w:rFonts w:ascii="Times New Roman" w:hAnsi="Times New Roman" w:eastAsia="黑体"/>
          <w:b w:val="0"/>
          <w:sz w:val="30"/>
          <w:szCs w:val="30"/>
        </w:rPr>
        <w:t>十六、申诉与仲裁</w:t>
      </w:r>
    </w:p>
    <w:p>
      <w:pPr>
        <w:spacing w:line="560" w:lineRule="exact"/>
        <w:ind w:firstLine="600" w:firstLineChars="200"/>
        <w:rPr>
          <w:rFonts w:ascii="Times New Roman" w:hAnsi="Times New Roman" w:eastAsia="仿宋_GB2312"/>
          <w:kern w:val="0"/>
          <w:szCs w:val="30"/>
        </w:rPr>
      </w:pPr>
      <w:r>
        <w:rPr>
          <w:rFonts w:ascii="Times New Roman" w:hAnsi="Times New Roman" w:eastAsia="楷体_GB2312"/>
          <w:kern w:val="0"/>
          <w:szCs w:val="30"/>
        </w:rPr>
        <w:t>（一）申诉</w:t>
      </w:r>
    </w:p>
    <w:p>
      <w:pPr>
        <w:autoSpaceDE w:val="0"/>
        <w:autoSpaceDN w:val="0"/>
        <w:adjustRightInd w:val="0"/>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1.参赛队对不符合竞赛规定的设备、工具、软件，有失公正的评判、奖励，以及对工作人员的违规行为等，均可提出申诉。</w:t>
      </w:r>
    </w:p>
    <w:p>
      <w:pPr>
        <w:autoSpaceDE w:val="0"/>
        <w:autoSpaceDN w:val="0"/>
        <w:adjustRightInd w:val="0"/>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2.属于设备、工具、软件方面的申诉应在竞赛前一天熟悉竞赛环境结束后2小时内提出；其他方面的申诉应在本环节竞赛结束后2小时内提出，超过时效将不予受理。申诉时，应按照规定的程序由参赛队领队向竞赛仲裁组提出书面申诉，并进行现场核实。申诉发生事件的现象、发生的时间、涉及到的人员、申诉依据与理由等进行充分、实事求是的叙述。事实依据不充分、仅凭主观臆断的申诉将不予受理。</w:t>
      </w:r>
    </w:p>
    <w:p>
      <w:pPr>
        <w:autoSpaceDE w:val="0"/>
        <w:autoSpaceDN w:val="0"/>
        <w:adjustRightInd w:val="0"/>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3.竞赛仲裁组收到申诉报告后，应根据申诉事由进行审查，由裁判组组长根据申述情况给出处理结果及处理依据和理由。</w:t>
      </w:r>
    </w:p>
    <w:p>
      <w:pPr>
        <w:autoSpaceDE w:val="0"/>
        <w:autoSpaceDN w:val="0"/>
        <w:adjustRightInd w:val="0"/>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4.申诉人不得无故拒不接受处理结果，不得采取过激行为刁难、攻击工作人员，否则视为放弃申诉。</w:t>
      </w:r>
    </w:p>
    <w:p>
      <w:pPr>
        <w:autoSpaceDE w:val="0"/>
        <w:autoSpaceDN w:val="0"/>
        <w:adjustRightInd w:val="0"/>
        <w:spacing w:line="560" w:lineRule="exact"/>
        <w:ind w:firstLine="600" w:firstLineChars="200"/>
        <w:jc w:val="left"/>
        <w:rPr>
          <w:rFonts w:ascii="Times New Roman" w:hAnsi="Times New Roman" w:eastAsia="楷体_GB2312"/>
          <w:kern w:val="0"/>
          <w:szCs w:val="30"/>
        </w:rPr>
      </w:pPr>
      <w:r>
        <w:rPr>
          <w:rFonts w:ascii="Times New Roman" w:hAnsi="Times New Roman" w:eastAsia="楷体_GB2312"/>
          <w:kern w:val="0"/>
          <w:szCs w:val="30"/>
        </w:rPr>
        <w:t>（二）仲裁</w:t>
      </w:r>
    </w:p>
    <w:p>
      <w:pPr>
        <w:autoSpaceDE w:val="0"/>
        <w:autoSpaceDN w:val="0"/>
        <w:adjustRightInd w:val="0"/>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赛项设仲裁工作组接受由代表队领队提出的对裁判结果等方面问题的申诉。赛项仲裁工作组在接到申诉后的2小时内组织复议，并及时反馈复议结果。仲裁工作组的仲裁结果为最终结果。</w:t>
      </w:r>
    </w:p>
    <w:p>
      <w:pPr>
        <w:pStyle w:val="3"/>
        <w:spacing w:before="0" w:after="0" w:line="560" w:lineRule="exact"/>
        <w:ind w:firstLine="600" w:firstLineChars="200"/>
        <w:jc w:val="left"/>
        <w:rPr>
          <w:rFonts w:ascii="Times New Roman" w:hAnsi="Times New Roman" w:eastAsia="黑体"/>
          <w:b w:val="0"/>
          <w:sz w:val="30"/>
          <w:szCs w:val="30"/>
        </w:rPr>
      </w:pPr>
      <w:r>
        <w:rPr>
          <w:rFonts w:ascii="Times New Roman" w:hAnsi="Times New Roman" w:eastAsia="黑体"/>
          <w:b w:val="0"/>
          <w:sz w:val="30"/>
          <w:szCs w:val="30"/>
        </w:rPr>
        <w:t>十七、竞赛须知</w:t>
      </w:r>
    </w:p>
    <w:p>
      <w:pPr>
        <w:spacing w:line="560" w:lineRule="exact"/>
        <w:ind w:firstLine="600" w:firstLineChars="200"/>
        <w:rPr>
          <w:rFonts w:ascii="Times New Roman" w:hAnsi="Times New Roman" w:eastAsia="楷体_GB2312"/>
          <w:kern w:val="0"/>
          <w:szCs w:val="30"/>
        </w:rPr>
      </w:pPr>
      <w:r>
        <w:rPr>
          <w:rFonts w:ascii="Times New Roman" w:hAnsi="Times New Roman" w:eastAsia="楷体_GB2312"/>
          <w:kern w:val="0"/>
          <w:szCs w:val="30"/>
        </w:rPr>
        <w:t>（一）参赛队须知</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1.参赛队名称统一使用规定的学校名称，不使用其他组织、团体名称；不接受跨校组队报名。</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2.参赛队按照大赛赛程安排，凭大赛组委会颁发的参赛证和有效身份证件参加比赛及相关活动。</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3.参赛队员需要购买保险。</w:t>
      </w:r>
    </w:p>
    <w:p>
      <w:pPr>
        <w:spacing w:line="560" w:lineRule="exact"/>
        <w:ind w:firstLine="600" w:firstLineChars="200"/>
        <w:rPr>
          <w:rFonts w:ascii="Times New Roman" w:hAnsi="Times New Roman" w:eastAsia="楷体_GB2312"/>
          <w:kern w:val="0"/>
          <w:szCs w:val="30"/>
        </w:rPr>
      </w:pPr>
      <w:r>
        <w:rPr>
          <w:rFonts w:ascii="Times New Roman" w:hAnsi="Times New Roman" w:eastAsia="楷体_GB2312"/>
          <w:kern w:val="0"/>
          <w:szCs w:val="30"/>
        </w:rPr>
        <w:t>（二）指导教师须知</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1.各参赛代表队要发扬良好道德风尚，听从指挥，服从裁判，不弄虚作假。如发现弄虚作假者，取消参赛资格，名次无效。</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2.各代表队指导教师要坚决执行竞赛的各项规定，加强对参赛人员的管理，做好赛前准备工作，督促选手带好证件等竞赛相关材料。</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3.竞赛过程中，除参加当场次竞赛的选手、执行裁判员、现场工作人员和经批准的人员外，指导教师及其他人员一律不得进入竞赛现场。</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4.参赛代表队若对竞赛过程有异议，在规定的时间内由指导教师向赛项仲裁工作组提出书面报告。</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5.对申诉的仲裁结果，指导教师要带头服从和执行，并做好选手工作。参赛选手不得因申诉或对处理意见不服而停止竞赛，否则以弃权处理。</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6.指导老师应及时查看大赛专用网页有关赛项的通知和内容，认真研究和掌握本赛项竞赛的规程、技术规范和赛场要求，指导选手做好赛前的一切技术准备和竞赛准备。</w:t>
      </w:r>
    </w:p>
    <w:p>
      <w:pPr>
        <w:spacing w:line="560" w:lineRule="exact"/>
        <w:ind w:firstLine="600" w:firstLineChars="200"/>
        <w:rPr>
          <w:rFonts w:ascii="Times New Roman" w:hAnsi="Times New Roman" w:eastAsia="楷体_GB2312"/>
          <w:kern w:val="0"/>
          <w:szCs w:val="30"/>
        </w:rPr>
      </w:pPr>
      <w:r>
        <w:rPr>
          <w:rFonts w:ascii="Times New Roman" w:hAnsi="Times New Roman" w:eastAsia="楷体_GB2312"/>
          <w:kern w:val="0"/>
          <w:szCs w:val="30"/>
        </w:rPr>
        <w:t>（三）参赛选手须知</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1.参赛选手应按有关要求如实填报个人信息，否则取消竞赛资格。</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2.参赛选手凭统一印制的参赛证和有效身份证件参加竞赛。</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3.参赛选手应认真学习领会本次竞赛相关文件，自觉遵守大赛纪律，服从指挥，听从安排，文明参赛。</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4.参赛选手请勿携带与竞赛无关的电子设备、通讯设备及其他资料与用品。</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5.参赛选手应提前15分钟抵达赛场，凭参赛证、身份证件检录，按要求入场，不得迟到早退。</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6.参赛选手应按抽签结果在指定位置就坐。</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7.参赛选手须在确认竞赛内容和现场设备等无误后开始竞赛。</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8.各参赛选手必须按规范要求操作竞赛设备。一旦出现较严重的安全事故，经裁判长批准后将立即取消其参赛资格。</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9.竞赛时间终了，选手应全体起立，结束操作。签字确认成绩后方可离开赛场。</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10.在竞赛期间，未经执委会的批准，参赛选手不得接受其他单位和个人进行的与竞赛内容相关的采访。参赛选手不得将竞赛的相关信息私自公布。</w:t>
      </w:r>
    </w:p>
    <w:p>
      <w:pPr>
        <w:spacing w:line="560" w:lineRule="exact"/>
        <w:ind w:firstLine="600" w:firstLineChars="200"/>
        <w:rPr>
          <w:rFonts w:ascii="Times New Roman" w:hAnsi="Times New Roman" w:eastAsia="楷体_GB2312"/>
          <w:kern w:val="0"/>
          <w:szCs w:val="30"/>
        </w:rPr>
      </w:pPr>
      <w:r>
        <w:rPr>
          <w:rFonts w:ascii="Times New Roman" w:hAnsi="Times New Roman" w:eastAsia="楷体_GB2312"/>
          <w:kern w:val="0"/>
          <w:szCs w:val="30"/>
        </w:rPr>
        <w:t>（四）工作人员须知</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1.工作人员必须统一佩戴由大赛组委会签发的相应证件，着装整齐。</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2.工作人员不得影响参赛选手比赛，不允许有影响比赛公平的行为。</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3.服从领导，听从指挥，以高度负责的精神、严肃认真的态度做好各项工作。</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4.熟悉比赛规程，认真遵守各项比赛规则和工作要求。</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5.坚守岗位，如有急事需要离开岗位时，应经领导同意，并做好工作衔接。</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6.严格遵守比赛纪律，如发现其他人员有违反比赛纪律的行为，应予以制止。情节严重的，应向竞赛组委会反映。</w:t>
      </w:r>
    </w:p>
    <w:p>
      <w:pPr>
        <w:spacing w:line="560" w:lineRule="exact"/>
        <w:ind w:firstLine="600" w:firstLineChars="200"/>
        <w:rPr>
          <w:rFonts w:ascii="Times New Roman" w:hAnsi="Times New Roman" w:eastAsia="仿宋_GB2312"/>
          <w:kern w:val="0"/>
          <w:szCs w:val="30"/>
        </w:rPr>
      </w:pPr>
      <w:r>
        <w:rPr>
          <w:rFonts w:ascii="Times New Roman" w:hAnsi="Times New Roman" w:eastAsia="仿宋_GB2312"/>
          <w:kern w:val="0"/>
          <w:szCs w:val="30"/>
        </w:rPr>
        <w:t>7.发扬无私奉献和团结协作的精神，提供热情、优质服务。</w:t>
      </w:r>
    </w:p>
    <w:sectPr>
      <w:footerReference r:id="rId3" w:type="default"/>
      <w:pgSz w:w="11906" w:h="16838"/>
      <w:pgMar w:top="1871" w:right="1361" w:bottom="175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21AD2"/>
    <w:multiLevelType w:val="multilevel"/>
    <w:tmpl w:val="11121AD2"/>
    <w:lvl w:ilvl="0" w:tentative="0">
      <w:start w:val="1"/>
      <w:numFmt w:val="decimal"/>
      <w:lvlText w:val="%1."/>
      <w:lvlJc w:val="left"/>
      <w:pPr>
        <w:ind w:left="420" w:hanging="420"/>
      </w:pPr>
      <w:rPr>
        <w:rFonts w:hint="eastAsia"/>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6C3"/>
    <w:rsid w:val="00006035"/>
    <w:rsid w:val="000105C8"/>
    <w:rsid w:val="00011878"/>
    <w:rsid w:val="0001434C"/>
    <w:rsid w:val="0002422E"/>
    <w:rsid w:val="00025EE9"/>
    <w:rsid w:val="0003210E"/>
    <w:rsid w:val="00032D4E"/>
    <w:rsid w:val="00067B52"/>
    <w:rsid w:val="000A530B"/>
    <w:rsid w:val="000B4C1A"/>
    <w:rsid w:val="000B4F8B"/>
    <w:rsid w:val="000D69B7"/>
    <w:rsid w:val="000E0441"/>
    <w:rsid w:val="000F2601"/>
    <w:rsid w:val="000F364D"/>
    <w:rsid w:val="00130F3C"/>
    <w:rsid w:val="00151AB7"/>
    <w:rsid w:val="001849BF"/>
    <w:rsid w:val="001A2941"/>
    <w:rsid w:val="001A4281"/>
    <w:rsid w:val="001B600A"/>
    <w:rsid w:val="001C1E72"/>
    <w:rsid w:val="001E56CD"/>
    <w:rsid w:val="001F6B11"/>
    <w:rsid w:val="0020032F"/>
    <w:rsid w:val="0020645F"/>
    <w:rsid w:val="00241EB7"/>
    <w:rsid w:val="00252E05"/>
    <w:rsid w:val="00257807"/>
    <w:rsid w:val="00260DD8"/>
    <w:rsid w:val="00281598"/>
    <w:rsid w:val="002864AF"/>
    <w:rsid w:val="002A1B29"/>
    <w:rsid w:val="002A20BF"/>
    <w:rsid w:val="002A2EA0"/>
    <w:rsid w:val="002D1CBC"/>
    <w:rsid w:val="002E49E7"/>
    <w:rsid w:val="002F115A"/>
    <w:rsid w:val="00322441"/>
    <w:rsid w:val="003265E3"/>
    <w:rsid w:val="00331D75"/>
    <w:rsid w:val="003473D0"/>
    <w:rsid w:val="00361840"/>
    <w:rsid w:val="00382977"/>
    <w:rsid w:val="00390437"/>
    <w:rsid w:val="003C1CB1"/>
    <w:rsid w:val="003C3612"/>
    <w:rsid w:val="003C52BC"/>
    <w:rsid w:val="003C7E8E"/>
    <w:rsid w:val="003D3F32"/>
    <w:rsid w:val="003E0E09"/>
    <w:rsid w:val="003E68EC"/>
    <w:rsid w:val="003F0135"/>
    <w:rsid w:val="0040764C"/>
    <w:rsid w:val="00417E07"/>
    <w:rsid w:val="0042261A"/>
    <w:rsid w:val="00454820"/>
    <w:rsid w:val="00461405"/>
    <w:rsid w:val="00472905"/>
    <w:rsid w:val="00473A65"/>
    <w:rsid w:val="0047545D"/>
    <w:rsid w:val="00476653"/>
    <w:rsid w:val="00476D7F"/>
    <w:rsid w:val="00490B15"/>
    <w:rsid w:val="004A042D"/>
    <w:rsid w:val="004A0810"/>
    <w:rsid w:val="004A090F"/>
    <w:rsid w:val="004A3F59"/>
    <w:rsid w:val="004A5138"/>
    <w:rsid w:val="004C7FC9"/>
    <w:rsid w:val="004E26C3"/>
    <w:rsid w:val="00531DB9"/>
    <w:rsid w:val="005510DF"/>
    <w:rsid w:val="00571865"/>
    <w:rsid w:val="005A7F4C"/>
    <w:rsid w:val="005C017F"/>
    <w:rsid w:val="005C10F4"/>
    <w:rsid w:val="005C3E92"/>
    <w:rsid w:val="005D2862"/>
    <w:rsid w:val="005E4CB5"/>
    <w:rsid w:val="005F429C"/>
    <w:rsid w:val="005F4E1E"/>
    <w:rsid w:val="006022B2"/>
    <w:rsid w:val="006072E2"/>
    <w:rsid w:val="00611F95"/>
    <w:rsid w:val="00620C90"/>
    <w:rsid w:val="00640BF8"/>
    <w:rsid w:val="00653019"/>
    <w:rsid w:val="00683809"/>
    <w:rsid w:val="00692B66"/>
    <w:rsid w:val="00694000"/>
    <w:rsid w:val="006A2A01"/>
    <w:rsid w:val="006B1D6D"/>
    <w:rsid w:val="006D2DA0"/>
    <w:rsid w:val="006E46D2"/>
    <w:rsid w:val="006F5A5F"/>
    <w:rsid w:val="00702623"/>
    <w:rsid w:val="00702DED"/>
    <w:rsid w:val="007204B5"/>
    <w:rsid w:val="00726F79"/>
    <w:rsid w:val="0073736F"/>
    <w:rsid w:val="00770637"/>
    <w:rsid w:val="00774F00"/>
    <w:rsid w:val="0078283D"/>
    <w:rsid w:val="00783BA4"/>
    <w:rsid w:val="00783CB7"/>
    <w:rsid w:val="00784D28"/>
    <w:rsid w:val="00791551"/>
    <w:rsid w:val="007A5317"/>
    <w:rsid w:val="007D493C"/>
    <w:rsid w:val="007F6AAC"/>
    <w:rsid w:val="00811C7D"/>
    <w:rsid w:val="00823179"/>
    <w:rsid w:val="00823D84"/>
    <w:rsid w:val="00824CCA"/>
    <w:rsid w:val="00845FA7"/>
    <w:rsid w:val="00846091"/>
    <w:rsid w:val="0086177D"/>
    <w:rsid w:val="0088317E"/>
    <w:rsid w:val="008B4179"/>
    <w:rsid w:val="008C01E2"/>
    <w:rsid w:val="008C4228"/>
    <w:rsid w:val="008D3FF8"/>
    <w:rsid w:val="008D56BC"/>
    <w:rsid w:val="008D6CBC"/>
    <w:rsid w:val="008E15D8"/>
    <w:rsid w:val="008F000B"/>
    <w:rsid w:val="008F6281"/>
    <w:rsid w:val="009010CE"/>
    <w:rsid w:val="0091023E"/>
    <w:rsid w:val="0091375A"/>
    <w:rsid w:val="009209EA"/>
    <w:rsid w:val="00920F9B"/>
    <w:rsid w:val="00921A32"/>
    <w:rsid w:val="00936C64"/>
    <w:rsid w:val="009413E6"/>
    <w:rsid w:val="009507AD"/>
    <w:rsid w:val="009509B5"/>
    <w:rsid w:val="0095771A"/>
    <w:rsid w:val="0097721D"/>
    <w:rsid w:val="00980718"/>
    <w:rsid w:val="00993A00"/>
    <w:rsid w:val="009971FB"/>
    <w:rsid w:val="009A25BB"/>
    <w:rsid w:val="009C68BA"/>
    <w:rsid w:val="009D36DC"/>
    <w:rsid w:val="009F52AF"/>
    <w:rsid w:val="00A3174F"/>
    <w:rsid w:val="00A33371"/>
    <w:rsid w:val="00A46C2C"/>
    <w:rsid w:val="00A74274"/>
    <w:rsid w:val="00A82186"/>
    <w:rsid w:val="00A9109E"/>
    <w:rsid w:val="00AA4F00"/>
    <w:rsid w:val="00AE1F8B"/>
    <w:rsid w:val="00AF4687"/>
    <w:rsid w:val="00AF68EF"/>
    <w:rsid w:val="00B148DD"/>
    <w:rsid w:val="00B21584"/>
    <w:rsid w:val="00B23EE0"/>
    <w:rsid w:val="00B34281"/>
    <w:rsid w:val="00B41C1D"/>
    <w:rsid w:val="00B521E3"/>
    <w:rsid w:val="00B52A07"/>
    <w:rsid w:val="00B52F6F"/>
    <w:rsid w:val="00B560FA"/>
    <w:rsid w:val="00B566E6"/>
    <w:rsid w:val="00B66BCC"/>
    <w:rsid w:val="00B92EB2"/>
    <w:rsid w:val="00B9701D"/>
    <w:rsid w:val="00BA783A"/>
    <w:rsid w:val="00BB1580"/>
    <w:rsid w:val="00BD58DD"/>
    <w:rsid w:val="00BE742D"/>
    <w:rsid w:val="00C06878"/>
    <w:rsid w:val="00C11D9C"/>
    <w:rsid w:val="00C22C28"/>
    <w:rsid w:val="00C23A1F"/>
    <w:rsid w:val="00C31378"/>
    <w:rsid w:val="00C3179C"/>
    <w:rsid w:val="00C54F8B"/>
    <w:rsid w:val="00C7051E"/>
    <w:rsid w:val="00C7560B"/>
    <w:rsid w:val="00C75DBD"/>
    <w:rsid w:val="00C902A2"/>
    <w:rsid w:val="00C9266B"/>
    <w:rsid w:val="00C95D0D"/>
    <w:rsid w:val="00CA4D5D"/>
    <w:rsid w:val="00CB3252"/>
    <w:rsid w:val="00CB5584"/>
    <w:rsid w:val="00CC215C"/>
    <w:rsid w:val="00CC4095"/>
    <w:rsid w:val="00CC43C9"/>
    <w:rsid w:val="00CD42B7"/>
    <w:rsid w:val="00CE3145"/>
    <w:rsid w:val="00CE6DC0"/>
    <w:rsid w:val="00D03CC0"/>
    <w:rsid w:val="00D0527D"/>
    <w:rsid w:val="00D07249"/>
    <w:rsid w:val="00D07B82"/>
    <w:rsid w:val="00D15D61"/>
    <w:rsid w:val="00D31FA8"/>
    <w:rsid w:val="00D32124"/>
    <w:rsid w:val="00D43B4F"/>
    <w:rsid w:val="00D470D0"/>
    <w:rsid w:val="00D55490"/>
    <w:rsid w:val="00D65D8E"/>
    <w:rsid w:val="00D67C6D"/>
    <w:rsid w:val="00D72129"/>
    <w:rsid w:val="00DB2DE2"/>
    <w:rsid w:val="00DB3040"/>
    <w:rsid w:val="00DB4E07"/>
    <w:rsid w:val="00DB75CE"/>
    <w:rsid w:val="00DC4933"/>
    <w:rsid w:val="00DE1256"/>
    <w:rsid w:val="00DF07B9"/>
    <w:rsid w:val="00E125A7"/>
    <w:rsid w:val="00E51487"/>
    <w:rsid w:val="00E912EA"/>
    <w:rsid w:val="00E95731"/>
    <w:rsid w:val="00EC31CD"/>
    <w:rsid w:val="00ED5BC7"/>
    <w:rsid w:val="00EF25B4"/>
    <w:rsid w:val="00F01BD3"/>
    <w:rsid w:val="00F2011B"/>
    <w:rsid w:val="00F20CD7"/>
    <w:rsid w:val="00F25A4D"/>
    <w:rsid w:val="00F335DC"/>
    <w:rsid w:val="00F42343"/>
    <w:rsid w:val="00F448E8"/>
    <w:rsid w:val="00F551C7"/>
    <w:rsid w:val="00F9691B"/>
    <w:rsid w:val="00FA7DA0"/>
    <w:rsid w:val="00FC6C6A"/>
    <w:rsid w:val="00FD7452"/>
    <w:rsid w:val="00FE471D"/>
    <w:rsid w:val="00FE52FD"/>
    <w:rsid w:val="00FF63CC"/>
    <w:rsid w:val="00FF739B"/>
    <w:rsid w:val="06FC59BD"/>
    <w:rsid w:val="10CC2FBA"/>
    <w:rsid w:val="16F978E5"/>
    <w:rsid w:val="188F4A1F"/>
    <w:rsid w:val="1A9024CF"/>
    <w:rsid w:val="22940931"/>
    <w:rsid w:val="2C01477E"/>
    <w:rsid w:val="2CD10034"/>
    <w:rsid w:val="3498157F"/>
    <w:rsid w:val="35783238"/>
    <w:rsid w:val="3D8F3F0E"/>
    <w:rsid w:val="41C051B1"/>
    <w:rsid w:val="44F506FD"/>
    <w:rsid w:val="45370005"/>
    <w:rsid w:val="482C72D9"/>
    <w:rsid w:val="498D0417"/>
    <w:rsid w:val="4B8C757B"/>
    <w:rsid w:val="4BED5114"/>
    <w:rsid w:val="55824F36"/>
    <w:rsid w:val="5B7800EF"/>
    <w:rsid w:val="5F4F4861"/>
    <w:rsid w:val="629F4058"/>
    <w:rsid w:val="6C951B8C"/>
    <w:rsid w:val="6E100D2A"/>
    <w:rsid w:val="757B0019"/>
    <w:rsid w:val="759B1959"/>
    <w:rsid w:val="7E647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0"/>
      <w:szCs w:val="24"/>
      <w:lang w:val="en-US" w:eastAsia="zh-CN" w:bidi="ar-SA"/>
    </w:rPr>
  </w:style>
  <w:style w:type="paragraph" w:styleId="2">
    <w:name w:val="heading 2"/>
    <w:basedOn w:val="1"/>
    <w:next w:val="1"/>
    <w:link w:val="19"/>
    <w:semiHidden/>
    <w:unhideWhenUsed/>
    <w:qFormat/>
    <w:uiPriority w:val="0"/>
    <w:pPr>
      <w:keepNext/>
      <w:keepLines/>
      <w:spacing w:line="412" w:lineRule="auto"/>
      <w:outlineLvl w:val="1"/>
    </w:pPr>
    <w:rPr>
      <w:rFonts w:ascii="Arial" w:hAnsi="Arial" w:eastAsia="黑体"/>
      <w:b/>
      <w:kern w:val="0"/>
      <w:sz w:val="32"/>
      <w:szCs w:val="20"/>
    </w:rPr>
  </w:style>
  <w:style w:type="paragraph" w:styleId="3">
    <w:name w:val="heading 3"/>
    <w:basedOn w:val="1"/>
    <w:next w:val="1"/>
    <w:link w:val="22"/>
    <w:unhideWhenUsed/>
    <w:qFormat/>
    <w:uiPriority w:val="9"/>
    <w:pPr>
      <w:keepNext/>
      <w:keepLines/>
      <w:spacing w:before="260" w:after="260" w:line="416" w:lineRule="auto"/>
      <w:outlineLvl w:val="2"/>
    </w:pPr>
    <w:rPr>
      <w:b/>
      <w:bCs/>
      <w:sz w:val="32"/>
      <w:szCs w:val="32"/>
    </w:rPr>
  </w:style>
  <w:style w:type="paragraph" w:styleId="4">
    <w:name w:val="heading 4"/>
    <w:basedOn w:val="1"/>
    <w:next w:val="1"/>
    <w:semiHidden/>
    <w:unhideWhenUsed/>
    <w:qFormat/>
    <w:uiPriority w:val="9"/>
    <w:pPr>
      <w:spacing w:beforeAutospacing="1" w:afterAutospacing="1"/>
      <w:jc w:val="left"/>
      <w:outlineLvl w:val="3"/>
    </w:pPr>
    <w:rPr>
      <w:rFonts w:hint="eastAsia" w:ascii="宋体" w:hAnsi="宋体"/>
      <w:b/>
      <w:bCs/>
      <w:kern w:val="0"/>
      <w:sz w:val="24"/>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14"/>
    <w:qFormat/>
    <w:uiPriority w:val="0"/>
    <w:pPr>
      <w:jc w:val="left"/>
    </w:pPr>
    <w:rPr>
      <w:rFonts w:ascii="Times New Roman" w:hAnsi="Times New Roman" w:eastAsiaTheme="minorEastAsia" w:cstheme="minorBidi"/>
    </w:rPr>
  </w:style>
  <w:style w:type="paragraph" w:styleId="6">
    <w:name w:val="footer"/>
    <w:basedOn w:val="1"/>
    <w:link w:val="12"/>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unhideWhenUsed/>
    <w:qFormat/>
    <w:uiPriority w:val="99"/>
    <w:rPr>
      <w:color w:val="136EC2"/>
      <w:u w:val="single"/>
    </w:rPr>
  </w:style>
  <w:style w:type="character" w:customStyle="1" w:styleId="12">
    <w:name w:val="页脚 字符"/>
    <w:link w:val="6"/>
    <w:qFormat/>
    <w:uiPriority w:val="0"/>
    <w:rPr>
      <w:sz w:val="18"/>
      <w:szCs w:val="18"/>
    </w:rPr>
  </w:style>
  <w:style w:type="character" w:customStyle="1" w:styleId="13">
    <w:name w:val="页脚 字符1"/>
    <w:basedOn w:val="9"/>
    <w:semiHidden/>
    <w:qFormat/>
    <w:uiPriority w:val="99"/>
    <w:rPr>
      <w:rFonts w:ascii="Calibri" w:hAnsi="Calibri" w:eastAsia="宋体" w:cs="Times New Roman"/>
      <w:sz w:val="18"/>
      <w:szCs w:val="18"/>
    </w:rPr>
  </w:style>
  <w:style w:type="character" w:customStyle="1" w:styleId="14">
    <w:name w:val="批注文字 字符1"/>
    <w:link w:val="5"/>
    <w:qFormat/>
    <w:uiPriority w:val="0"/>
    <w:rPr>
      <w:rFonts w:ascii="Times New Roman" w:hAnsi="Times New Roman"/>
      <w:szCs w:val="24"/>
    </w:rPr>
  </w:style>
  <w:style w:type="character" w:customStyle="1" w:styleId="15">
    <w:name w:val="批注文字 字符"/>
    <w:basedOn w:val="9"/>
    <w:qFormat/>
    <w:uiPriority w:val="0"/>
    <w:rPr>
      <w:rFonts w:ascii="Calibri" w:hAnsi="Calibri" w:eastAsia="宋体" w:cs="Times New Roman"/>
      <w:szCs w:val="24"/>
    </w:rPr>
  </w:style>
  <w:style w:type="character" w:customStyle="1" w:styleId="16">
    <w:name w:val="5-内文 Char"/>
    <w:link w:val="17"/>
    <w:qFormat/>
    <w:uiPriority w:val="99"/>
    <w:rPr>
      <w:rFonts w:ascii="Times New Roman" w:hAnsi="Times New Roman" w:eastAsia="仿宋_GB2312"/>
      <w:sz w:val="28"/>
      <w:szCs w:val="28"/>
    </w:rPr>
  </w:style>
  <w:style w:type="paragraph" w:customStyle="1" w:styleId="17">
    <w:name w:val="5-内文"/>
    <w:basedOn w:val="1"/>
    <w:link w:val="16"/>
    <w:qFormat/>
    <w:uiPriority w:val="99"/>
    <w:pPr>
      <w:spacing w:beforeLines="25" w:afterLines="25" w:line="300" w:lineRule="auto"/>
      <w:ind w:firstLine="200" w:firstLineChars="200"/>
    </w:pPr>
    <w:rPr>
      <w:rFonts w:ascii="Times New Roman" w:hAnsi="Times New Roman" w:eastAsia="仿宋_GB2312" w:cstheme="minorBidi"/>
      <w:sz w:val="28"/>
      <w:szCs w:val="28"/>
    </w:rPr>
  </w:style>
  <w:style w:type="character" w:customStyle="1" w:styleId="18">
    <w:name w:val="标题 2 字符"/>
    <w:basedOn w:val="9"/>
    <w:semiHidden/>
    <w:qFormat/>
    <w:uiPriority w:val="9"/>
    <w:rPr>
      <w:rFonts w:asciiTheme="majorHAnsi" w:hAnsiTheme="majorHAnsi" w:eastAsiaTheme="majorEastAsia" w:cstheme="majorBidi"/>
      <w:b/>
      <w:bCs/>
      <w:sz w:val="32"/>
      <w:szCs w:val="32"/>
    </w:rPr>
  </w:style>
  <w:style w:type="character" w:customStyle="1" w:styleId="19">
    <w:name w:val="标题 2 字符1"/>
    <w:link w:val="2"/>
    <w:semiHidden/>
    <w:qFormat/>
    <w:locked/>
    <w:uiPriority w:val="0"/>
    <w:rPr>
      <w:rFonts w:ascii="Arial" w:hAnsi="Arial" w:eastAsia="黑体" w:cs="Times New Roman"/>
      <w:b/>
      <w:kern w:val="0"/>
      <w:sz w:val="32"/>
      <w:szCs w:val="20"/>
    </w:rPr>
  </w:style>
  <w:style w:type="character" w:customStyle="1" w:styleId="20">
    <w:name w:val="页眉 字符"/>
    <w:basedOn w:val="9"/>
    <w:link w:val="7"/>
    <w:qFormat/>
    <w:uiPriority w:val="99"/>
    <w:rPr>
      <w:rFonts w:ascii="Calibri" w:hAnsi="Calibri" w:eastAsia="宋体" w:cs="Times New Roman"/>
      <w:sz w:val="18"/>
      <w:szCs w:val="18"/>
    </w:rPr>
  </w:style>
  <w:style w:type="paragraph" w:styleId="21">
    <w:name w:val="List Paragraph"/>
    <w:basedOn w:val="1"/>
    <w:qFormat/>
    <w:uiPriority w:val="99"/>
    <w:pPr>
      <w:ind w:firstLine="420" w:firstLineChars="200"/>
    </w:pPr>
  </w:style>
  <w:style w:type="character" w:customStyle="1" w:styleId="22">
    <w:name w:val="标题 3 字符"/>
    <w:basedOn w:val="9"/>
    <w:link w:val="3"/>
    <w:semiHidden/>
    <w:qFormat/>
    <w:uiPriority w:val="9"/>
    <w:rPr>
      <w:rFonts w:ascii="Calibri" w:hAnsi="Calibr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DB405-B944-4EF5-BD9A-B8A6AE6067A5}">
  <ds:schemaRefs/>
</ds:datastoreItem>
</file>

<file path=docProps/app.xml><?xml version="1.0" encoding="utf-8"?>
<Properties xmlns="http://schemas.openxmlformats.org/officeDocument/2006/extended-properties" xmlns:vt="http://schemas.openxmlformats.org/officeDocument/2006/docPropsVTypes">
  <Template>Normal</Template>
  <Pages>36</Pages>
  <Words>2817</Words>
  <Characters>16057</Characters>
  <Lines>133</Lines>
  <Paragraphs>37</Paragraphs>
  <TotalTime>21</TotalTime>
  <ScaleCrop>false</ScaleCrop>
  <LinksUpToDate>false</LinksUpToDate>
  <CharactersWithSpaces>18837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2021-03-14T23:57:00Z</dcterms:created>
  <dc:creator>强林 张</dc:creator>
  <cp:lastModifiedBy>刘东洋</cp:lastModifiedBy>
  <cp:lastPrinted>2021-03-22T03:39:00Z</cp:lastPrinted>
  <dcterms:modified xsi:type="dcterms:W3CDTF">2021-10-27T02:09:38Z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6813FF4778664FE990C29485600B3CDC</vt:lpwstr>
  </property>
</Properties>
</file>