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5FFB5">
      <w:pPr>
        <w:widowControl/>
        <w:jc w:val="center"/>
        <w:outlineLvl w:val="0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9FA6FE6">
      <w:pPr>
        <w:widowControl/>
        <w:spacing w:after="156" w:afterLines="50"/>
        <w:jc w:val="center"/>
        <w:outlineLvl w:val="0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第五套：2025年河南省中等职业教育技能大赛</w:t>
      </w:r>
    </w:p>
    <w:p w14:paraId="3F8E1EA6">
      <w:pPr>
        <w:widowControl/>
        <w:spacing w:after="156" w:afterLines="50"/>
        <w:jc w:val="center"/>
        <w:outlineLvl w:val="0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6C64C582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3B8205D">
      <w:pPr>
        <w:widowControl/>
        <w:spacing w:line="360" w:lineRule="auto"/>
        <w:ind w:firstLine="562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竞赛主题：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黄河流域生态保护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宣传</w:t>
      </w:r>
      <w:r>
        <w:rPr>
          <w:rFonts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sz w:val="28"/>
          <w:szCs w:val="28"/>
        </w:rPr>
        <w:t>”视觉设计</w:t>
      </w:r>
    </w:p>
    <w:p w14:paraId="4995345B">
      <w:pPr>
        <w:widowControl/>
        <w:spacing w:line="360" w:lineRule="auto"/>
        <w:ind w:firstLine="562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竞赛时间：</w:t>
      </w:r>
      <w:r>
        <w:rPr>
          <w:rFonts w:hint="eastAsia" w:ascii="仿宋" w:hAnsi="仿宋" w:eastAsia="仿宋" w:cs="仿宋"/>
          <w:kern w:val="0"/>
          <w:sz w:val="28"/>
          <w:szCs w:val="28"/>
        </w:rPr>
        <w:t>300分钟</w:t>
      </w:r>
    </w:p>
    <w:p w14:paraId="567DF8A8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</w:p>
    <w:p w14:paraId="405AFBF6">
      <w:pPr>
        <w:widowControl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河南地处黄河中下游，是中华文明的核心发祥地，拥有丰富的文化遗产（如龙门石窟、安阳殷墟）和生态资源（如伏牛山、南水北调中线工程）。近年来，河南积极推进“黄河流域生态保护和高质量发展”战略，致力于打造“生态强省”。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年“黄河流域生态保护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宣传</w:t>
      </w:r>
      <w:r>
        <w:rPr>
          <w:rFonts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sz w:val="28"/>
          <w:szCs w:val="28"/>
        </w:rPr>
        <w:t>”旨在通过设计传递“绿色中原”的理念，融合传统文化与现代生态文明。</w:t>
      </w:r>
    </w:p>
    <w:p w14:paraId="27BB3F9F">
      <w:pPr>
        <w:widowControl/>
        <w:adjustRightInd w:val="0"/>
        <w:snapToGrid w:val="0"/>
        <w:spacing w:line="360" w:lineRule="auto"/>
        <w:ind w:firstLine="562" w:firstLineChars="200"/>
        <w:outlineLvl w:val="0"/>
        <w:rPr>
          <w:rFonts w:ascii="黑体" w:hAnsi="黑体" w:eastAsia="黑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0ADC2C69">
      <w:pPr>
        <w:widowControl/>
        <w:spacing w:line="360" w:lineRule="auto"/>
        <w:ind w:firstLine="560" w:firstLineChars="200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黄河流域生态保护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宣传</w:t>
      </w:r>
      <w:r>
        <w:rPr>
          <w:rFonts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设计标志、IP形象设计、宣传海报设计、邀请函设计、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作品综合呈现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4C7BD90F"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311A3448"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标志设计（25分）</w:t>
      </w:r>
    </w:p>
    <w:p w14:paraId="68405E67">
      <w:pPr>
        <w:widowControl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532D432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1.创意要求</w:t>
      </w:r>
    </w:p>
    <w:p w14:paraId="4A44D1F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河南地域文化（如黄河、太极、少林、洛阳牡丹）与绿色生态理念，传递“绿水青山就是金山银山”的可持续发展观。需体现中原文化的厚重感与现代绿色生活的活力。设计的标志、标准字、标准色、辅助图形等各要素，应定位清晰、容易识别。</w:t>
      </w:r>
    </w:p>
    <w:p w14:paraId="4261D9BF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2.技术要求</w:t>
      </w:r>
    </w:p>
    <w:p w14:paraId="583853BE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（1）必须使用矢量软件设计制作标志；</w:t>
      </w:r>
    </w:p>
    <w:p w14:paraId="670CF3A4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（2）标志中所设计的色块，必须用CMYK色值标注；</w:t>
      </w:r>
    </w:p>
    <w:p w14:paraId="70226F22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（3）标志页面应含有反黑反白效果图、方格坐标制图；</w:t>
      </w:r>
    </w:p>
    <w:p w14:paraId="1924D7D6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（4）标准字中英文均应包含方格坐标制图，并转曲线；</w:t>
      </w:r>
    </w:p>
    <w:p w14:paraId="0F9917F7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（5）尺寸：最长边100mm以内，放置在A4页面；</w:t>
      </w:r>
    </w:p>
    <w:p w14:paraId="2A62FACA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（6）撰写不超过200字的设计说明，放置于上述页面，版式美观。</w:t>
      </w:r>
    </w:p>
    <w:p w14:paraId="5A3F77C2">
      <w:pPr>
        <w:widowControl/>
        <w:spacing w:line="360" w:lineRule="auto"/>
        <w:ind w:left="638" w:leftChars="304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1978F9A9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（1）在指定盘区建立文件夹，以“抽签号+标志”命名，将所有结果文件存储在此文件夹内。</w:t>
      </w:r>
      <w:r>
        <w:rPr>
          <w:rFonts w:hint="eastAsia" w:ascii="仿宋" w:hAnsi="仿宋" w:eastAsia="仿宋" w:cs="仿宋"/>
          <w:kern w:val="0"/>
          <w:sz w:val="28"/>
          <w:szCs w:val="28"/>
        </w:rPr>
        <w:cr/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（2）文件夹中应包含： </w:t>
      </w:r>
    </w:p>
    <w:p w14:paraId="1F43ED7D">
      <w:pPr>
        <w:widowControl/>
        <w:spacing w:line="360" w:lineRule="auto"/>
        <w:ind w:firstLine="708" w:firstLineChars="253"/>
        <w:outlineLvl w:val="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a.标志的源文件； </w:t>
      </w:r>
    </w:p>
    <w:p w14:paraId="2066CAD7">
      <w:pPr>
        <w:widowControl/>
        <w:spacing w:line="360" w:lineRule="auto"/>
        <w:ind w:firstLine="708" w:firstLineChars="253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b.A4页面的标志PDF文档（含设计说明）。</w:t>
      </w:r>
    </w:p>
    <w:p w14:paraId="0E22CCF7">
      <w:pPr>
        <w:widowControl/>
        <w:spacing w:line="360" w:lineRule="auto"/>
        <w:ind w:firstLine="708" w:firstLineChars="252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162FEEB3">
      <w:pPr>
        <w:widowControl/>
        <w:spacing w:line="360" w:lineRule="auto"/>
        <w:ind w:firstLine="562" w:firstLineChars="200"/>
        <w:jc w:val="left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（一）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 xml:space="preserve">IP形象设计（20分） </w:t>
      </w:r>
    </w:p>
    <w:p w14:paraId="53154129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请为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黄河流域生态保护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宣传</w:t>
      </w:r>
      <w:r>
        <w:rPr>
          <w:rFonts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</w:rPr>
        <w:t>”设计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IP 吉祥物形象，名字自取。包括基本形、三视图（正面、侧面、背面），基本形与三视图的状态一致即可。 </w:t>
      </w:r>
    </w:p>
    <w:p w14:paraId="6161CC68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1.创意要求 </w:t>
      </w:r>
    </w:p>
    <w:p w14:paraId="5C6E2239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根据本设计周的定位，IP的设计应有亲和力，能作为传递绿色生活的代言使者，具备可延展及应用可能。 </w:t>
      </w:r>
    </w:p>
    <w:p w14:paraId="6DC77C0F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2.技术要求 </w:t>
      </w:r>
    </w:p>
    <w:p w14:paraId="78FFA53B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（1）必须通过矢量软件或相关绘图软件设计制作 IP 角色； </w:t>
      </w:r>
    </w:p>
    <w:p w14:paraId="654DC394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（2）基本形为平面上色效果图； </w:t>
      </w:r>
    </w:p>
    <w:p w14:paraId="76FC423E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（3）三视图可以为线稿图或效果图； </w:t>
      </w:r>
    </w:p>
    <w:p w14:paraId="5073E6B8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（4）在基本型设计文件中撰写100~200 字左右的设计说明； </w:t>
      </w:r>
    </w:p>
    <w:p w14:paraId="0EF6B737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4B52F9F5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7C3D5569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（2）文件夹中应包含： </w:t>
      </w:r>
    </w:p>
    <w:p w14:paraId="78D151DE">
      <w:pPr>
        <w:widowControl/>
        <w:spacing w:line="360" w:lineRule="auto"/>
        <w:ind w:firstLine="840" w:firstLineChars="3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a.基本型、三视图的源文件； </w:t>
      </w:r>
    </w:p>
    <w:p w14:paraId="1ADFB13A">
      <w:pPr>
        <w:widowControl/>
        <w:spacing w:line="360" w:lineRule="auto"/>
        <w:ind w:firstLine="840" w:firstLineChars="3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b.基本型效果图与三视图放至（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 x 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 页面）的 PDF文档。 </w:t>
      </w:r>
    </w:p>
    <w:p w14:paraId="2607BC93">
      <w:pPr>
        <w:widowControl/>
        <w:spacing w:line="360" w:lineRule="auto"/>
        <w:ind w:firstLine="562" w:firstLineChars="200"/>
        <w:outlineLvl w:val="0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（二）宣传海报（20分）</w:t>
      </w:r>
    </w:p>
    <w:p w14:paraId="6A7E6974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1.创意要求</w:t>
      </w:r>
    </w:p>
    <w:p w14:paraId="7B7A8238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</w:t>
      </w:r>
      <w:r>
        <w:rPr>
          <w:rFonts w:hint="eastAsia" w:ascii="仿宋" w:hAnsi="仿宋" w:eastAsia="仿宋" w:cs="仿宋"/>
          <w:kern w:val="0"/>
          <w:sz w:val="28"/>
          <w:szCs w:val="28"/>
        </w:rPr>
        <w:t>为“</w:t>
      </w:r>
      <w:r>
        <w:rPr>
          <w:rFonts w:hint="eastAsia" w:ascii="仿宋" w:hAnsi="仿宋" w:eastAsia="仿宋" w:cs="仿宋"/>
          <w:sz w:val="28"/>
          <w:szCs w:val="28"/>
        </w:rPr>
        <w:t>黄河流域生态保护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宣传</w:t>
      </w:r>
      <w:r>
        <w:rPr>
          <w:rFonts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设计宣传海报，海报应包含之前设计的标志，并付广告语：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黄河之水润中原，绿色生活共未来。</w:t>
      </w:r>
      <w:r>
        <w:rPr>
          <w:rFonts w:hint="eastAsia" w:ascii="仿宋" w:hAnsi="仿宋" w:eastAsia="仿宋" w:cs="仿宋"/>
          <w:sz w:val="28"/>
          <w:szCs w:val="28"/>
        </w:rPr>
        <w:t>须使用给定素材图片，素材图片须调整后使用，可去底、合成再造、手绘等多种形式处理。</w:t>
      </w:r>
    </w:p>
    <w:p w14:paraId="55CE4B10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2D6650F7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（1）海报净尺寸：285mm x 440mm； </w:t>
      </w:r>
    </w:p>
    <w:p w14:paraId="31691845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（2）分辨率：300dpi，标注出血：3mm；</w:t>
      </w:r>
    </w:p>
    <w:p w14:paraId="05B1E325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（3）四色印刷，竖排； </w:t>
      </w:r>
    </w:p>
    <w:p w14:paraId="5EF1F7DE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0F8D8C51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（1）将所有结果文件存储在“抽签号+海报”文件夹内；</w:t>
      </w:r>
    </w:p>
    <w:p w14:paraId="20521051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1D5B849C">
      <w:pPr>
        <w:widowControl/>
        <w:spacing w:line="360" w:lineRule="auto"/>
        <w:ind w:firstLine="708" w:firstLineChars="253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a.海报源文件；</w:t>
      </w:r>
    </w:p>
    <w:p w14:paraId="68BCA71F">
      <w:pPr>
        <w:widowControl/>
        <w:spacing w:line="360" w:lineRule="auto"/>
        <w:ind w:firstLine="708" w:firstLineChars="253"/>
        <w:outlineLvl w:val="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 297mm x 440mm页面的PDF文档（可将设计源文件缩放至适合页面大小），CMYK格式，文件中应包含出血、裁切标记等相关信息。</w:t>
      </w:r>
    </w:p>
    <w:p w14:paraId="444893AF">
      <w:pPr>
        <w:widowControl/>
        <w:spacing w:line="360" w:lineRule="auto"/>
        <w:ind w:firstLine="562" w:firstLineChars="200"/>
        <w:jc w:val="left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（三）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 xml:space="preserve">邀请函设计（25 分） </w:t>
      </w:r>
    </w:p>
    <w:p w14:paraId="0C14FFD6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1.创意要求 </w:t>
      </w:r>
    </w:p>
    <w:p w14:paraId="4264061C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为“</w:t>
      </w:r>
      <w:r>
        <w:rPr>
          <w:rFonts w:hint="eastAsia" w:ascii="仿宋" w:hAnsi="仿宋" w:eastAsia="仿宋" w:cs="仿宋"/>
          <w:sz w:val="28"/>
          <w:szCs w:val="28"/>
        </w:rPr>
        <w:t>黄河流域生态保护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宣传</w:t>
      </w:r>
      <w:r>
        <w:rPr>
          <w:rFonts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设计一款邀请函，函件封面需要包含之前设计的本次设计周的标志。</w:t>
      </w:r>
    </w:p>
    <w:p w14:paraId="578B50E2">
      <w:pPr>
        <w:widowControl/>
        <w:spacing w:line="360" w:lineRule="auto"/>
        <w:ind w:firstLine="560" w:firstLineChars="200"/>
        <w:jc w:val="left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2.技术要求 </w:t>
      </w:r>
    </w:p>
    <w:p w14:paraId="5D63EAAE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（1）邀请函大小控制在A4尺寸以内，造型自定； </w:t>
      </w:r>
    </w:p>
    <w:p w14:paraId="12578812">
      <w:pPr>
        <w:widowControl/>
        <w:spacing w:line="360" w:lineRule="auto"/>
        <w:ind w:firstLine="560" w:firstLineChars="200"/>
        <w:jc w:val="left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（2）分辨率：300dpi； </w:t>
      </w:r>
    </w:p>
    <w:p w14:paraId="442DA107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（3）运用矢量软件排出正确的刀版图，并在其基础上进行平面展开图的设计（刀版图与平面展开图应在不同图层体现）； </w:t>
      </w:r>
    </w:p>
    <w:p w14:paraId="72144417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（4）根据设计的平面展开图做三维立体效果（至少一个角度）； </w:t>
      </w:r>
    </w:p>
    <w:p w14:paraId="5476CECA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（5）色彩模式：CMYK。 </w:t>
      </w:r>
    </w:p>
    <w:p w14:paraId="7A89EE21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2C9E4FC2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（1）将所有结果文件存储在“抽签号+邀请函设计”文件夹内； </w:t>
      </w:r>
    </w:p>
    <w:p w14:paraId="18075048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（2）文件夹中应包含： </w:t>
      </w:r>
    </w:p>
    <w:p w14:paraId="38D437C0">
      <w:pPr>
        <w:widowControl/>
        <w:spacing w:line="360" w:lineRule="auto"/>
        <w:ind w:firstLine="708" w:firstLineChars="253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a.包装源文件：包括平面展开图（含刀版图）、立体效果图； </w:t>
      </w:r>
    </w:p>
    <w:p w14:paraId="0FEE53A3">
      <w:pPr>
        <w:widowControl/>
        <w:spacing w:line="360" w:lineRule="auto"/>
        <w:ind w:firstLine="708" w:firstLineChars="25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b.缩放后（297mm x 440mm 页面）的PDF 文档（包括出血、刀模和档案的输出信息）。</w:t>
      </w:r>
    </w:p>
    <w:p w14:paraId="6B164541">
      <w:pPr>
        <w:widowControl/>
        <w:spacing w:line="360" w:lineRule="auto"/>
        <w:rPr>
          <w:rFonts w:ascii="仿宋" w:hAnsi="仿宋" w:eastAsia="仿宋" w:cs="仿宋"/>
          <w:b/>
          <w:bCs/>
          <w:kern w:val="0"/>
          <w:sz w:val="28"/>
          <w:szCs w:val="28"/>
        </w:rPr>
      </w:pPr>
    </w:p>
    <w:p w14:paraId="6C45E2D3"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模块三：作品综合呈现（10分）</w:t>
      </w:r>
    </w:p>
    <w:p w14:paraId="75006673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</w:t>
      </w:r>
      <w:r>
        <w:rPr>
          <w:rFonts w:hint="eastAsia" w:ascii="仿宋" w:hAnsi="仿宋" w:eastAsia="仿宋" w:cs="微软雅黑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一个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版面上，版式设计美观。</w:t>
      </w:r>
    </w:p>
    <w:p w14:paraId="202C4CD2">
      <w:pPr>
        <w:widowControl/>
        <w:tabs>
          <w:tab w:val="left" w:pos="312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2.</w:t>
      </w:r>
      <w:r>
        <w:rPr>
          <w:rFonts w:hint="eastAsia" w:ascii="仿宋" w:hAnsi="仿宋" w:eastAsia="仿宋" w:cs="仿宋"/>
          <w:kern w:val="0"/>
          <w:sz w:val="28"/>
          <w:szCs w:val="28"/>
        </w:rPr>
        <w:t>技术规格</w:t>
      </w:r>
    </w:p>
    <w:p w14:paraId="3AFADAD8">
      <w:pPr>
        <w:widowControl/>
        <w:tabs>
          <w:tab w:val="left" w:pos="312"/>
        </w:tabs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（1）尺寸：竖排，高90CM、宽60CM；</w:t>
      </w:r>
    </w:p>
    <w:p w14:paraId="52FA0789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（2）分辨率：150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dpi；</w:t>
      </w:r>
    </w:p>
    <w:p w14:paraId="7BB3327E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（3）色彩模式：CMYK。</w:t>
      </w:r>
    </w:p>
    <w:p w14:paraId="1ED5F62D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  <w:lang w:bidi="ar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.提交文件 </w:t>
      </w:r>
    </w:p>
    <w:p w14:paraId="28649A11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（1）将文件存储在“抽签号+作品综合呈现”文件夹内； </w:t>
      </w:r>
    </w:p>
    <w:p w14:paraId="5F43C098"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 xml:space="preserve">（2）文件夹中应包含： </w:t>
      </w:r>
    </w:p>
    <w:p w14:paraId="0A8C27A7">
      <w:pPr>
        <w:widowControl/>
        <w:spacing w:line="360" w:lineRule="auto"/>
        <w:ind w:firstLine="708" w:firstLineChars="253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a.作品综合呈现源文件；</w:t>
      </w:r>
    </w:p>
    <w:p w14:paraId="2B1A869D">
      <w:pPr>
        <w:widowControl/>
        <w:spacing w:line="360" w:lineRule="auto"/>
        <w:ind w:firstLine="708" w:firstLineChars="253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b.60*90CM的PDF文档。</w:t>
      </w:r>
    </w:p>
    <w:p w14:paraId="1C6EE1B3">
      <w:pPr>
        <w:widowControl/>
        <w:spacing w:line="360" w:lineRule="auto"/>
        <w:ind w:firstLine="708" w:firstLineChars="253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</w:p>
    <w:p w14:paraId="1C693007">
      <w:pPr>
        <w:widowControl/>
        <w:adjustRightInd w:val="0"/>
        <w:snapToGrid w:val="0"/>
        <w:spacing w:line="360" w:lineRule="auto"/>
        <w:ind w:firstLine="562" w:firstLineChars="200"/>
        <w:outlineLvl w:val="0"/>
        <w:rPr>
          <w:rFonts w:ascii="黑体" w:hAnsi="黑体" w:eastAsia="黑体" w:cs="仿宋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bCs/>
          <w:kern w:val="0"/>
          <w:sz w:val="28"/>
          <w:szCs w:val="28"/>
        </w:rPr>
        <w:t>二、文件提交总要求</w:t>
      </w:r>
    </w:p>
    <w:p w14:paraId="16A3BD0A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“抽签号+邀请函”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p w14:paraId="0F04201C"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p w14:paraId="35534800"/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29A1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770" cy="1460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" cy="146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ED77E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5pt;width:5.1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9/NLtEAAAADAQAADwAAAAAAAAABACAAAAAiAAAAZHJzL2Rvd25yZXYueG1sUEsBAhQAFAAAAAgA&#10;h07iQEvJyuMsAgAAUgQAAA4AAAAAAAAAAQAgAAAAIA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ED77E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85ED2"/>
    <w:rsid w:val="180B10BC"/>
    <w:rsid w:val="1FD342AB"/>
    <w:rsid w:val="23047A11"/>
    <w:rsid w:val="2B326DA2"/>
    <w:rsid w:val="2DB72CF5"/>
    <w:rsid w:val="37920A5A"/>
    <w:rsid w:val="45102FBE"/>
    <w:rsid w:val="50CB0487"/>
    <w:rsid w:val="583077A8"/>
    <w:rsid w:val="5A9F29C3"/>
    <w:rsid w:val="6DCF60FC"/>
    <w:rsid w:val="7EF8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宋体" w:hAnsi="宋体" w:eastAsia="宋体" w:cs="宋体"/>
      <w:b/>
      <w:kern w:val="44"/>
      <w:sz w:val="32"/>
      <w:szCs w:val="22"/>
      <w:lang w:val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1756</Words>
  <Characters>1900</Characters>
  <Lines>0</Lines>
  <Paragraphs>0</Paragraphs>
  <TotalTime>0</TotalTime>
  <ScaleCrop>false</ScaleCrop>
  <LinksUpToDate>false</LinksUpToDate>
  <CharactersWithSpaces>1952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2024-06-19T01:49:00Z</dcterms:created>
  <dc:creator>Administrator</dc:creator>
  <cp:lastModifiedBy>梁爽</cp:lastModifiedBy>
  <dcterms:modified xsi:type="dcterms:W3CDTF">2025-09-17T09:10:56Z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8F63FCBCE34C48E98035E6C7889DA697_12</vt:lpwstr>
  </property>
  <property fmtid="{D5CDD505-2E9C-101B-9397-08002B2CF9AE}" pid="4" name="KSOTemplateDocerSaveRecord">
    <vt:lpwstr>eyJoZGlkIjoiYmMyNDliZmY1NDA0NTdkMDg4ZDhlYjUzYzkxNGYzYjkiLCJ1c2VySWQiOiI0NTg0NTY5MTgifQ==</vt:lpwstr>
  </property>
</Properties>
</file>