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83E84">
      <w:pPr>
        <w:wordWrap/>
        <w:spacing w:line="240" w:lineRule="auto"/>
        <w:ind w:firstLine="0" w:firstLineChars="0"/>
        <w:jc w:val="center"/>
        <w:rPr>
          <w:rFonts w:ascii="宋体" w:hAnsi="宋体"/>
          <w:b/>
        </w:rPr>
      </w:pPr>
    </w:p>
    <w:p w14:paraId="03C2E3F4">
      <w:pPr>
        <w:wordWrap/>
        <w:spacing w:line="240" w:lineRule="auto"/>
        <w:ind w:firstLine="0" w:firstLineChars="0"/>
        <w:jc w:val="center"/>
        <w:rPr>
          <w:rFonts w:ascii="黑体" w:hAnsi="黑体" w:eastAsia="黑体"/>
          <w:bCs/>
          <w:sz w:val="52"/>
          <w:szCs w:val="52"/>
        </w:rPr>
      </w:pPr>
      <w:r>
        <w:rPr>
          <w:rFonts w:hint="eastAsia" w:ascii="黑体" w:hAnsi="黑体" w:eastAsia="黑体"/>
          <w:bCs/>
          <w:sz w:val="52"/>
          <w:szCs w:val="52"/>
        </w:rPr>
        <w:t>202</w:t>
      </w:r>
      <w:r>
        <w:rPr>
          <w:rFonts w:ascii="黑体" w:hAnsi="黑体" w:eastAsia="黑体"/>
          <w:bCs/>
          <w:sz w:val="52"/>
          <w:szCs w:val="52"/>
        </w:rPr>
        <w:t>4</w:t>
      </w:r>
      <w:r>
        <w:rPr>
          <w:rFonts w:hint="eastAsia" w:ascii="黑体" w:hAnsi="黑体" w:eastAsia="黑体"/>
          <w:bCs/>
          <w:sz w:val="52"/>
          <w:szCs w:val="52"/>
        </w:rPr>
        <w:t>年河南省</w:t>
      </w:r>
      <w:r>
        <w:rPr>
          <w:rFonts w:hint="eastAsia" w:ascii="黑体" w:hAnsi="黑体" w:eastAsia="黑体"/>
          <w:bCs/>
          <w:sz w:val="52"/>
          <w:szCs w:val="52"/>
          <w:lang w:eastAsia="zh-CN"/>
        </w:rPr>
        <w:t>高等</w:t>
      </w:r>
      <w:r>
        <w:rPr>
          <w:rFonts w:hint="eastAsia" w:ascii="黑体" w:hAnsi="黑体" w:eastAsia="黑体"/>
          <w:bCs/>
          <w:sz w:val="52"/>
          <w:szCs w:val="52"/>
        </w:rPr>
        <w:t>职业</w:t>
      </w:r>
      <w:r>
        <w:rPr>
          <w:rFonts w:hint="eastAsia" w:ascii="黑体" w:hAnsi="黑体" w:eastAsia="黑体"/>
          <w:bCs/>
          <w:sz w:val="52"/>
          <w:szCs w:val="52"/>
          <w:lang w:eastAsia="zh-CN"/>
        </w:rPr>
        <w:t>教育</w:t>
      </w:r>
      <w:r>
        <w:rPr>
          <w:rFonts w:hint="eastAsia" w:ascii="黑体" w:hAnsi="黑体" w:eastAsia="黑体"/>
          <w:bCs/>
          <w:sz w:val="52"/>
          <w:szCs w:val="52"/>
        </w:rPr>
        <w:t>技能大赛</w:t>
      </w:r>
    </w:p>
    <w:p w14:paraId="77ACD44C">
      <w:pPr>
        <w:wordWrap/>
        <w:spacing w:line="240" w:lineRule="auto"/>
        <w:ind w:firstLine="0" w:firstLineChars="0"/>
        <w:jc w:val="center"/>
        <w:rPr>
          <w:rFonts w:ascii="黑体" w:hAnsi="黑体" w:eastAsia="黑体"/>
          <w:bCs/>
          <w:sz w:val="52"/>
          <w:szCs w:val="52"/>
        </w:rPr>
      </w:pPr>
      <w:r>
        <w:rPr>
          <w:rFonts w:hint="eastAsia" w:ascii="黑体" w:hAnsi="黑体" w:eastAsia="黑体"/>
          <w:bCs/>
          <w:sz w:val="52"/>
          <w:szCs w:val="52"/>
        </w:rPr>
        <w:t>集成电路应用开发赛项</w:t>
      </w:r>
      <w:r>
        <w:rPr>
          <w:rFonts w:ascii="黑体" w:hAnsi="黑体" w:eastAsia="黑体"/>
          <w:bCs/>
          <w:sz w:val="52"/>
          <w:szCs w:val="52"/>
        </w:rPr>
        <w:cr/>
      </w:r>
      <w:r>
        <w:rPr>
          <w:rFonts w:hint="eastAsia" w:ascii="黑体" w:hAnsi="黑体" w:eastAsia="黑体"/>
          <w:bCs/>
          <w:sz w:val="52"/>
          <w:szCs w:val="52"/>
        </w:rPr>
        <w:t>高职组（A卷）</w:t>
      </w:r>
    </w:p>
    <w:p w14:paraId="09C73349">
      <w:pPr>
        <w:wordWrap/>
        <w:spacing w:line="240" w:lineRule="auto"/>
        <w:ind w:firstLine="0" w:firstLineChars="0"/>
        <w:jc w:val="center"/>
        <w:rPr>
          <w:rFonts w:ascii="宋体" w:hAnsi="宋体"/>
          <w:b/>
          <w:sz w:val="52"/>
          <w:szCs w:val="52"/>
        </w:rPr>
      </w:pPr>
      <w:r>
        <w:rPr>
          <w:rFonts w:hint="eastAsia" w:ascii="宋体" w:hAnsi="宋体" w:cs="Arial"/>
          <w:b/>
          <w:color w:val="000000"/>
          <w:kern w:val="0"/>
          <w:sz w:val="4"/>
          <w:szCs w:val="32"/>
        </w:rPr>
        <w:t xml:space="preserve">   </w:t>
      </w:r>
      <w:r>
        <w:rPr>
          <w:rFonts w:hint="eastAsia" w:ascii="宋体" w:hAnsi="宋体"/>
          <w:b/>
          <w:sz w:val="52"/>
          <w:szCs w:val="52"/>
        </w:rPr>
        <mc:AlternateContent>
          <mc:Choice Requires="wps">
            <w:drawing>
              <wp:inline distT="0" distB="0" distL="0" distR="0">
                <wp:extent cx="4993640" cy="0"/>
                <wp:effectExtent l="0" t="19050" r="35560" b="19050"/>
                <wp:docPr id="2" name="直接连接符 2"/>
                <wp:cNvGraphicFramePr/>
                <a:graphic xmlns:a="http://schemas.openxmlformats.org/drawingml/2006/main">
                  <a:graphicData uri="http://schemas.microsoft.com/office/word/2010/wordprocessingShape">
                    <wps:wsp>
                      <wps:cNvCnPr/>
                      <wps:spPr>
                        <a:xfrm>
                          <a:off x="0" y="0"/>
                          <a:ext cx="4994030"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id="_x0000_s1026" o:spid="_x0000_s1026" o:spt="20" style="height:0pt;width:393.2pt;" filled="f" stroked="t" coordsize="21600,21600" o:gfxdata="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A3&#10;4LnRAAAAAgEAAA8AAAAAAAAAAQAgAAAAIgAAAGRycy9kb3ducmV2LnhtbFBLAQIUABQAAAAIAIdO&#10;4kB4R1ar8QEAANQDAAAOAAAAAAAAAAEAIAAAACABAABkcnMvZTJvRG9jLnhtbFBLBQYAAAAABgAG&#10;AFkBAACDBQAAAAA=&#10;">
                <v:fill on="f" focussize="0,0"/>
                <v:stroke weight="2.25pt" color="#000000 [3200]" joinstyle="round"/>
                <v:imagedata o:title=""/>
                <o:lock v:ext="edit" aspectratio="f"/>
                <w10:wrap type="none"/>
                <w10:anchorlock/>
              </v:line>
            </w:pict>
          </mc:Fallback>
        </mc:AlternateContent>
      </w:r>
    </w:p>
    <w:p w14:paraId="3A071ABD">
      <w:pPr>
        <w:ind w:firstLine="0" w:firstLineChars="0"/>
        <w:jc w:val="center"/>
        <w:rPr>
          <w:rFonts w:ascii="黑体" w:hAnsi="黑体" w:eastAsia="黑体" w:cs="Arial"/>
          <w:bCs/>
          <w:color w:val="000000"/>
          <w:kern w:val="0"/>
          <w:sz w:val="32"/>
          <w:szCs w:val="32"/>
        </w:rPr>
      </w:pPr>
      <w:r>
        <w:rPr>
          <w:rFonts w:hint="eastAsia" w:ascii="黑体" w:hAnsi="黑体" w:eastAsia="黑体" w:cs="Arial"/>
          <w:bCs/>
          <w:color w:val="000000"/>
          <w:kern w:val="0"/>
          <w:sz w:val="32"/>
          <w:szCs w:val="32"/>
        </w:rPr>
        <w:t>[竞赛时长：</w:t>
      </w:r>
      <w:r>
        <w:rPr>
          <w:rFonts w:ascii="黑体" w:hAnsi="黑体" w:eastAsia="黑体" w:cs="Arial"/>
          <w:bCs/>
          <w:color w:val="000000"/>
          <w:kern w:val="0"/>
          <w:sz w:val="32"/>
          <w:szCs w:val="32"/>
        </w:rPr>
        <w:t>150</w:t>
      </w:r>
      <w:r>
        <w:rPr>
          <w:rFonts w:hint="eastAsia" w:ascii="黑体" w:hAnsi="黑体" w:eastAsia="黑体" w:cs="Arial"/>
          <w:bCs/>
          <w:color w:val="000000"/>
          <w:kern w:val="0"/>
          <w:sz w:val="32"/>
          <w:szCs w:val="32"/>
        </w:rPr>
        <w:t>分钟]</w:t>
      </w:r>
    </w:p>
    <w:p w14:paraId="6FCA4A1B">
      <w:pPr>
        <w:wordWrap/>
        <w:spacing w:line="240" w:lineRule="auto"/>
        <w:ind w:firstLine="0" w:firstLineChars="0"/>
        <w:rPr>
          <w:rFonts w:ascii="宋体" w:hAnsi="宋体"/>
          <w:b/>
          <w:sz w:val="36"/>
          <w:szCs w:val="36"/>
        </w:rPr>
      </w:pPr>
    </w:p>
    <w:p w14:paraId="498EADF4">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竞</w:t>
      </w:r>
    </w:p>
    <w:p w14:paraId="7AE3FEFB">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赛</w:t>
      </w:r>
    </w:p>
    <w:p w14:paraId="3281DF4A">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任</w:t>
      </w:r>
    </w:p>
    <w:p w14:paraId="67A079B6">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务</w:t>
      </w:r>
    </w:p>
    <w:p w14:paraId="00EBB864">
      <w:pPr>
        <w:wordWrap/>
        <w:spacing w:line="240" w:lineRule="auto"/>
        <w:ind w:firstLine="0" w:firstLineChars="0"/>
        <w:jc w:val="center"/>
        <w:rPr>
          <w:rFonts w:ascii="黑体" w:hAnsi="黑体" w:eastAsia="黑体"/>
          <w:bCs/>
          <w:sz w:val="96"/>
          <w:szCs w:val="96"/>
        </w:rPr>
      </w:pPr>
      <w:r>
        <w:rPr>
          <w:rFonts w:hint="eastAsia" w:ascii="黑体" w:hAnsi="黑体" w:eastAsia="黑体"/>
          <w:bCs/>
          <w:sz w:val="96"/>
          <w:szCs w:val="96"/>
        </w:rPr>
        <w:t>书</w:t>
      </w:r>
    </w:p>
    <w:p w14:paraId="3C2AED01">
      <w:pPr>
        <w:wordWrap/>
        <w:spacing w:line="240" w:lineRule="auto"/>
        <w:ind w:firstLine="0" w:firstLineChars="0"/>
        <w:jc w:val="center"/>
        <w:rPr>
          <w:rFonts w:ascii="宋体" w:hAnsi="宋体" w:cs="Arial"/>
          <w:bCs/>
          <w:color w:val="000000"/>
          <w:kern w:val="0"/>
          <w:sz w:val="32"/>
          <w:szCs w:val="32"/>
        </w:rPr>
      </w:pPr>
    </w:p>
    <w:p w14:paraId="3967E2C5">
      <w:pPr>
        <w:wordWrap/>
        <w:spacing w:line="240" w:lineRule="auto"/>
        <w:ind w:firstLine="0" w:firstLineChars="0"/>
        <w:jc w:val="center"/>
        <w:rPr>
          <w:rFonts w:ascii="黑体" w:hAnsi="黑体" w:eastAsia="黑体" w:cs="Arial"/>
          <w:bCs/>
          <w:color w:val="000000"/>
          <w:kern w:val="0"/>
          <w:sz w:val="32"/>
          <w:szCs w:val="32"/>
          <w:u w:val="single"/>
        </w:rPr>
      </w:pPr>
      <w:r>
        <w:rPr>
          <w:rFonts w:hint="eastAsia" w:ascii="黑体" w:hAnsi="黑体" w:eastAsia="黑体" w:cs="Arial"/>
          <w:bCs/>
          <w:color w:val="000000"/>
          <w:kern w:val="0"/>
          <w:sz w:val="32"/>
          <w:szCs w:val="32"/>
        </w:rPr>
        <w:t>加密号（工位号）：_</w:t>
      </w:r>
      <w:r>
        <w:rPr>
          <w:rFonts w:ascii="黑体" w:hAnsi="黑体" w:eastAsia="黑体" w:cs="Arial"/>
          <w:bCs/>
          <w:color w:val="000000"/>
          <w:kern w:val="0"/>
          <w:sz w:val="32"/>
          <w:szCs w:val="32"/>
        </w:rPr>
        <w:t>________</w:t>
      </w:r>
    </w:p>
    <w:p w14:paraId="04E5BFAB">
      <w:pPr>
        <w:wordWrap/>
        <w:spacing w:line="240" w:lineRule="auto"/>
        <w:ind w:firstLine="0" w:firstLineChars="0"/>
        <w:jc w:val="center"/>
        <w:rPr>
          <w:rFonts w:ascii="黑体" w:hAnsi="黑体" w:eastAsia="黑体"/>
          <w:bCs/>
          <w:sz w:val="36"/>
          <w:szCs w:val="36"/>
        </w:rPr>
      </w:pPr>
      <w:r>
        <w:rPr>
          <w:rFonts w:hint="eastAsia" w:ascii="黑体" w:hAnsi="黑体" w:eastAsia="黑体"/>
          <w:bCs/>
          <w:sz w:val="36"/>
          <w:szCs w:val="36"/>
        </w:rPr>
        <w:t>202</w:t>
      </w:r>
      <w:r>
        <w:rPr>
          <w:rFonts w:ascii="黑体" w:hAnsi="黑体" w:eastAsia="黑体"/>
          <w:bCs/>
          <w:sz w:val="36"/>
          <w:szCs w:val="36"/>
        </w:rPr>
        <w:t>4</w:t>
      </w:r>
      <w:r>
        <w:rPr>
          <w:rFonts w:hint="eastAsia" w:ascii="黑体" w:hAnsi="黑体" w:eastAsia="黑体"/>
          <w:bCs/>
          <w:sz w:val="36"/>
          <w:szCs w:val="36"/>
        </w:rPr>
        <w:t>年</w:t>
      </w:r>
      <w:r>
        <w:rPr>
          <w:rFonts w:ascii="黑体" w:hAnsi="黑体" w:eastAsia="黑体"/>
          <w:bCs/>
          <w:sz w:val="36"/>
          <w:szCs w:val="36"/>
        </w:rPr>
        <w:t>12</w:t>
      </w:r>
      <w:r>
        <w:rPr>
          <w:rFonts w:hint="eastAsia" w:ascii="黑体" w:hAnsi="黑体" w:eastAsia="黑体"/>
          <w:bCs/>
          <w:sz w:val="36"/>
          <w:szCs w:val="36"/>
        </w:rPr>
        <w:t>月</w:t>
      </w:r>
    </w:p>
    <w:p w14:paraId="26EFA5F5">
      <w:pPr>
        <w:wordWrap/>
        <w:spacing w:line="240" w:lineRule="auto"/>
        <w:ind w:firstLine="0" w:firstLineChars="0"/>
        <w:jc w:val="center"/>
        <w:rPr>
          <w:rFonts w:ascii="宋体" w:hAnsi="宋体" w:cs="Arial"/>
          <w:b/>
          <w:color w:val="000000"/>
          <w:kern w:val="0"/>
          <w:sz w:val="40"/>
          <w:szCs w:val="40"/>
        </w:rPr>
      </w:pPr>
      <w:r>
        <w:rPr>
          <w:rFonts w:ascii="宋体" w:hAnsi="宋体"/>
          <w:b/>
          <w:sz w:val="32"/>
          <w:szCs w:val="32"/>
        </w:rPr>
        <w:br w:type="page"/>
      </w:r>
      <w:r>
        <w:rPr>
          <w:rFonts w:hint="eastAsia" w:ascii="宋体" w:hAnsi="宋体" w:cs="Arial"/>
          <w:b/>
          <w:color w:val="000000"/>
          <w:kern w:val="0"/>
          <w:sz w:val="40"/>
          <w:szCs w:val="40"/>
        </w:rPr>
        <w:t>注意事项</w:t>
      </w:r>
    </w:p>
    <w:p w14:paraId="52BE5CFA">
      <w:pPr>
        <w:ind w:left="360" w:firstLine="482"/>
        <w:rPr>
          <w:rFonts w:ascii="宋体" w:hAnsi="宋体"/>
          <w:b/>
          <w:bCs/>
          <w:color w:val="000000"/>
          <w:sz w:val="24"/>
          <w:szCs w:val="24"/>
        </w:rPr>
      </w:pPr>
      <w:r>
        <w:rPr>
          <w:rFonts w:hint="eastAsia" w:ascii="宋体" w:hAnsi="宋体"/>
          <w:b/>
          <w:bCs/>
          <w:color w:val="000000"/>
          <w:sz w:val="24"/>
          <w:szCs w:val="24"/>
        </w:rPr>
        <w:t>一、竞赛任务概述</w:t>
      </w:r>
    </w:p>
    <w:p w14:paraId="686D1849">
      <w:pPr>
        <w:ind w:left="360"/>
        <w:rPr>
          <w:rFonts w:ascii="宋体" w:hAnsi="宋体" w:cs="Arial"/>
          <w:color w:val="000000"/>
          <w:kern w:val="0"/>
          <w:sz w:val="24"/>
          <w:szCs w:val="24"/>
        </w:rPr>
      </w:pPr>
      <w:r>
        <w:rPr>
          <w:rFonts w:hint="eastAsia" w:ascii="宋体" w:hAnsi="宋体" w:cs="Arial"/>
          <w:color w:val="000000"/>
          <w:kern w:val="0"/>
          <w:sz w:val="24"/>
          <w:szCs w:val="24"/>
        </w:rPr>
        <w:t>本赛项包括集成电路设计验证、集成电路测试开发和职业素养等</w:t>
      </w:r>
      <w:r>
        <w:rPr>
          <w:rFonts w:ascii="宋体" w:hAnsi="宋体" w:cs="Arial"/>
          <w:color w:val="000000"/>
          <w:kern w:val="0"/>
          <w:sz w:val="24"/>
          <w:szCs w:val="24"/>
        </w:rPr>
        <w:t>3</w:t>
      </w:r>
      <w:r>
        <w:rPr>
          <w:rFonts w:hint="eastAsia" w:ascii="宋体" w:hAnsi="宋体" w:cs="Arial"/>
          <w:color w:val="000000"/>
          <w:kern w:val="0"/>
          <w:sz w:val="24"/>
          <w:szCs w:val="24"/>
        </w:rPr>
        <w:t>个竞赛任务，各任务分值分别为</w:t>
      </w:r>
      <w:r>
        <w:rPr>
          <w:rFonts w:ascii="宋体" w:hAnsi="宋体" w:cs="Arial"/>
          <w:color w:val="000000"/>
          <w:kern w:val="0"/>
          <w:sz w:val="24"/>
          <w:szCs w:val="24"/>
        </w:rPr>
        <w:t>35</w:t>
      </w:r>
      <w:r>
        <w:rPr>
          <w:rFonts w:hint="eastAsia" w:ascii="宋体" w:hAnsi="宋体" w:cs="Arial"/>
          <w:color w:val="000000"/>
          <w:kern w:val="0"/>
          <w:sz w:val="24"/>
          <w:szCs w:val="24"/>
        </w:rPr>
        <w:t>、</w:t>
      </w:r>
      <w:r>
        <w:rPr>
          <w:rFonts w:ascii="宋体" w:hAnsi="宋体" w:cs="Arial"/>
          <w:color w:val="000000"/>
          <w:kern w:val="0"/>
          <w:sz w:val="24"/>
          <w:szCs w:val="24"/>
        </w:rPr>
        <w:t>55</w:t>
      </w:r>
      <w:r>
        <w:rPr>
          <w:rFonts w:hint="eastAsia" w:ascii="宋体" w:hAnsi="宋体" w:cs="Arial"/>
          <w:color w:val="000000"/>
          <w:kern w:val="0"/>
          <w:sz w:val="24"/>
          <w:szCs w:val="24"/>
        </w:rPr>
        <w:t>、</w:t>
      </w:r>
      <w:r>
        <w:rPr>
          <w:rFonts w:hint="eastAsia" w:ascii="宋体" w:hAnsi="宋体" w:cs="Arial"/>
          <w:color w:val="000000"/>
          <w:kern w:val="0"/>
          <w:sz w:val="24"/>
          <w:szCs w:val="24"/>
          <w:lang w:val="en-US" w:eastAsia="zh-CN"/>
        </w:rPr>
        <w:t>10</w:t>
      </w:r>
      <w:r>
        <w:rPr>
          <w:rFonts w:hint="eastAsia" w:ascii="宋体" w:hAnsi="宋体" w:cs="Arial"/>
          <w:color w:val="000000"/>
          <w:kern w:val="0"/>
          <w:sz w:val="24"/>
          <w:szCs w:val="24"/>
        </w:rPr>
        <w:t>分，满分100分。</w:t>
      </w:r>
    </w:p>
    <w:p w14:paraId="3C49A786">
      <w:pPr>
        <w:ind w:left="360" w:firstLine="482"/>
        <w:rPr>
          <w:rFonts w:ascii="宋体" w:hAnsi="宋体"/>
          <w:b/>
          <w:color w:val="000000"/>
          <w:sz w:val="24"/>
          <w:szCs w:val="24"/>
        </w:rPr>
      </w:pPr>
      <w:r>
        <w:rPr>
          <w:rFonts w:hint="eastAsia" w:ascii="宋体" w:hAnsi="宋体"/>
          <w:b/>
          <w:color w:val="000000"/>
          <w:sz w:val="24"/>
          <w:szCs w:val="24"/>
        </w:rPr>
        <w:t>二、注意事项</w:t>
      </w:r>
    </w:p>
    <w:p w14:paraId="70AC94F2">
      <w:pPr>
        <w:ind w:left="360"/>
        <w:rPr>
          <w:rFonts w:ascii="宋体" w:hAnsi="宋体" w:cs="Arial"/>
          <w:color w:val="000000"/>
          <w:kern w:val="0"/>
          <w:sz w:val="24"/>
          <w:szCs w:val="24"/>
        </w:rPr>
      </w:pPr>
      <w:r>
        <w:rPr>
          <w:rFonts w:hint="eastAsia" w:ascii="宋体" w:hAnsi="宋体" w:cs="Arial"/>
          <w:color w:val="000000"/>
          <w:kern w:val="0"/>
          <w:sz w:val="24"/>
          <w:szCs w:val="24"/>
        </w:rPr>
        <w:t xml:space="preserve">1.如出现任务书缺页、字迹不清等问题，请及时向裁判示意，并进行任务书的更换。 </w:t>
      </w:r>
    </w:p>
    <w:p w14:paraId="27DAFCE1">
      <w:pPr>
        <w:tabs>
          <w:tab w:val="left" w:pos="7153"/>
        </w:tabs>
        <w:ind w:left="360"/>
        <w:rPr>
          <w:rFonts w:ascii="宋体" w:hAnsi="宋体" w:cs="Arial"/>
          <w:color w:val="000000"/>
          <w:kern w:val="0"/>
          <w:sz w:val="24"/>
          <w:szCs w:val="24"/>
        </w:rPr>
      </w:pPr>
      <w:r>
        <w:rPr>
          <w:rFonts w:hint="eastAsia" w:ascii="宋体" w:hAnsi="宋体" w:cs="Arial"/>
          <w:color w:val="000000"/>
          <w:kern w:val="0"/>
          <w:sz w:val="24"/>
          <w:szCs w:val="24"/>
        </w:rPr>
        <w:t>2.参赛队应在指定时间内完成任务书规定内容，裁判宣布比赛结束时需立刻停止操作。</w:t>
      </w:r>
    </w:p>
    <w:p w14:paraId="17240C0C">
      <w:pPr>
        <w:ind w:left="360"/>
        <w:rPr>
          <w:rFonts w:ascii="宋体" w:hAnsi="宋体" w:cs="Arial"/>
          <w:color w:val="000000"/>
          <w:kern w:val="0"/>
          <w:sz w:val="24"/>
          <w:szCs w:val="24"/>
        </w:rPr>
      </w:pPr>
      <w:r>
        <w:rPr>
          <w:rFonts w:hint="eastAsia" w:ascii="宋体" w:hAnsi="宋体" w:cs="Arial"/>
          <w:color w:val="000000"/>
          <w:kern w:val="0"/>
          <w:sz w:val="24"/>
          <w:szCs w:val="24"/>
        </w:rPr>
        <w:t>3.选手在竞赛过程中创建的程序和单片机程序，必须在比赛结束前存储到“</w:t>
      </w:r>
      <w:r>
        <w:rPr>
          <w:rFonts w:hint="eastAsia" w:ascii="宋体" w:hAnsi="宋体" w:cs="Arial"/>
          <w:color w:val="000000"/>
          <w:kern w:val="0"/>
          <w:sz w:val="24"/>
          <w:szCs w:val="24"/>
          <w:u w:val="single"/>
        </w:rPr>
        <w:t>2</w:t>
      </w:r>
      <w:r>
        <w:rPr>
          <w:rFonts w:ascii="宋体" w:hAnsi="宋体" w:cs="Arial"/>
          <w:color w:val="000000"/>
          <w:kern w:val="0"/>
          <w:sz w:val="24"/>
          <w:szCs w:val="24"/>
          <w:u w:val="single"/>
        </w:rPr>
        <w:t>024JCDL</w:t>
      </w:r>
      <w:r>
        <w:rPr>
          <w:rFonts w:hint="eastAsia" w:ascii="宋体" w:hAnsi="宋体" w:cs="Arial"/>
          <w:color w:val="000000"/>
          <w:kern w:val="0"/>
          <w:sz w:val="24"/>
          <w:szCs w:val="24"/>
        </w:rPr>
        <w:t>”文件夹中留作备份，未按要求存储文件导致的后果由选手自行承担。</w:t>
      </w:r>
    </w:p>
    <w:p w14:paraId="5CEEE6B3">
      <w:pPr>
        <w:ind w:left="360"/>
        <w:rPr>
          <w:rFonts w:ascii="宋体" w:hAnsi="宋体" w:cs="Arial"/>
          <w:color w:val="000000"/>
          <w:kern w:val="0"/>
          <w:sz w:val="24"/>
          <w:szCs w:val="24"/>
        </w:rPr>
      </w:pPr>
      <w:r>
        <w:rPr>
          <w:rFonts w:hint="eastAsia" w:ascii="宋体" w:hAnsi="宋体" w:cs="Arial"/>
          <w:color w:val="000000"/>
          <w:kern w:val="0"/>
          <w:sz w:val="24"/>
          <w:szCs w:val="24"/>
        </w:rPr>
        <w:t>4</w:t>
      </w:r>
      <w:r>
        <w:rPr>
          <w:rFonts w:ascii="宋体" w:hAnsi="宋体" w:cs="Arial"/>
          <w:color w:val="000000"/>
          <w:kern w:val="0"/>
          <w:sz w:val="24"/>
          <w:szCs w:val="24"/>
        </w:rPr>
        <w:t>.</w:t>
      </w:r>
      <w:r>
        <w:rPr>
          <w:rFonts w:hint="eastAsia" w:ascii="宋体" w:hAnsi="宋体" w:cs="Arial"/>
          <w:color w:val="000000"/>
          <w:kern w:val="0"/>
          <w:sz w:val="24"/>
          <w:szCs w:val="24"/>
        </w:rPr>
        <w:t xml:space="preserve">在未完成评测前，任务数据不得删除以及测试电路不得自行拆除，评测时不再允许进行工装板接线，计算机编辑文件请实时存盘，建议 </w:t>
      </w:r>
      <w:r>
        <w:rPr>
          <w:rFonts w:ascii="宋体" w:hAnsi="宋体" w:cs="Arial"/>
          <w:color w:val="000000"/>
          <w:kern w:val="0"/>
          <w:sz w:val="24"/>
          <w:szCs w:val="24"/>
        </w:rPr>
        <w:t>5</w:t>
      </w:r>
      <w:r>
        <w:rPr>
          <w:rFonts w:hint="eastAsia" w:ascii="宋体" w:hAnsi="宋体" w:cs="Arial"/>
          <w:color w:val="000000"/>
          <w:kern w:val="0"/>
          <w:sz w:val="24"/>
          <w:szCs w:val="24"/>
        </w:rPr>
        <w:t>-1</w:t>
      </w:r>
      <w:r>
        <w:rPr>
          <w:rFonts w:ascii="宋体" w:hAnsi="宋体" w:cs="Arial"/>
          <w:color w:val="000000"/>
          <w:kern w:val="0"/>
          <w:sz w:val="24"/>
          <w:szCs w:val="24"/>
        </w:rPr>
        <w:t>0</w:t>
      </w:r>
      <w:r>
        <w:rPr>
          <w:rFonts w:hint="eastAsia" w:ascii="宋体" w:hAnsi="宋体" w:cs="Arial"/>
          <w:color w:val="000000"/>
          <w:kern w:val="0"/>
          <w:sz w:val="24"/>
          <w:szCs w:val="24"/>
        </w:rPr>
        <w:t xml:space="preserve"> 分钟存盘一次，客观原因断电情况下，酌情补时。</w:t>
      </w:r>
    </w:p>
    <w:p w14:paraId="54153FA9">
      <w:pPr>
        <w:ind w:left="360"/>
        <w:rPr>
          <w:rFonts w:ascii="宋体" w:hAnsi="宋体" w:cs="Arial"/>
          <w:color w:val="000000"/>
          <w:kern w:val="0"/>
          <w:sz w:val="24"/>
          <w:szCs w:val="24"/>
        </w:rPr>
      </w:pPr>
      <w:r>
        <w:rPr>
          <w:rFonts w:ascii="宋体" w:hAnsi="宋体" w:cs="Arial"/>
          <w:color w:val="000000"/>
          <w:kern w:val="0"/>
          <w:sz w:val="24"/>
          <w:szCs w:val="24"/>
        </w:rPr>
        <w:t>5</w:t>
      </w:r>
      <w:r>
        <w:rPr>
          <w:rFonts w:hint="eastAsia" w:ascii="宋体" w:hAnsi="宋体" w:cs="Arial"/>
          <w:color w:val="000000"/>
          <w:kern w:val="0"/>
          <w:sz w:val="24"/>
          <w:szCs w:val="24"/>
        </w:rPr>
        <w:t>.任务书中只得填写竞赛相关信息，选手在进行签字确认时，请签署“XX号工位确认”，不得出现学校、姓名等与身份有关的信息或与竞赛过程无关的内容，否则成绩无效。</w:t>
      </w:r>
    </w:p>
    <w:p w14:paraId="4E38200B">
      <w:pPr>
        <w:ind w:left="360" w:firstLine="470" w:firstLineChars="196"/>
        <w:rPr>
          <w:rFonts w:ascii="宋体" w:hAnsi="宋体" w:cs="Arial"/>
          <w:color w:val="000000"/>
          <w:kern w:val="0"/>
          <w:sz w:val="24"/>
          <w:szCs w:val="24"/>
        </w:rPr>
      </w:pPr>
      <w:r>
        <w:rPr>
          <w:rFonts w:ascii="宋体" w:hAnsi="宋体" w:cs="Arial"/>
          <w:color w:val="000000"/>
          <w:kern w:val="0"/>
          <w:sz w:val="24"/>
          <w:szCs w:val="24"/>
        </w:rPr>
        <w:t>6</w:t>
      </w:r>
      <w:r>
        <w:rPr>
          <w:rFonts w:hint="eastAsia" w:ascii="宋体" w:hAnsi="宋体" w:cs="Arial"/>
          <w:color w:val="000000"/>
          <w:kern w:val="0"/>
          <w:sz w:val="24"/>
          <w:szCs w:val="24"/>
        </w:rPr>
        <w:t>.由于参赛选手人为原因导致竞赛设备损坏，以致无法正常继续比赛，将取消参赛队竞赛资格，</w:t>
      </w:r>
      <w:r>
        <w:rPr>
          <w:rFonts w:ascii="宋体" w:hAnsi="宋体" w:cs="Arial"/>
          <w:color w:val="000000"/>
          <w:kern w:val="0"/>
          <w:sz w:val="24"/>
          <w:szCs w:val="24"/>
        </w:rPr>
        <w:t>参赛选手在焊接等操作过程中应当严格遵守安全操作规范，注意安全用电，保持桌面整洁。</w:t>
      </w:r>
    </w:p>
    <w:p w14:paraId="5A32242E">
      <w:pPr>
        <w:ind w:left="360" w:firstLine="470" w:firstLineChars="196"/>
        <w:rPr>
          <w:rFonts w:ascii="宋体" w:hAnsi="宋体" w:cs="Arial"/>
          <w:color w:val="000000"/>
          <w:kern w:val="0"/>
          <w:sz w:val="24"/>
          <w:szCs w:val="24"/>
        </w:rPr>
      </w:pPr>
      <w:r>
        <w:rPr>
          <w:rFonts w:ascii="宋体" w:hAnsi="宋体" w:cs="Arial"/>
          <w:color w:val="000000"/>
          <w:kern w:val="0"/>
          <w:sz w:val="24"/>
          <w:szCs w:val="24"/>
        </w:rPr>
        <w:t>7.</w:t>
      </w:r>
      <w:r>
        <w:rPr>
          <w:rFonts w:hint="eastAsia" w:ascii="宋体" w:hAnsi="宋体" w:cs="Arial"/>
          <w:color w:val="000000"/>
          <w:kern w:val="0"/>
          <w:sz w:val="24"/>
          <w:szCs w:val="24"/>
        </w:rPr>
        <w:t>测试任务提供统一数量的</w:t>
      </w:r>
      <w:r>
        <w:rPr>
          <w:rFonts w:ascii="宋体" w:hAnsi="宋体" w:cs="Arial"/>
          <w:color w:val="000000"/>
          <w:kern w:val="0"/>
          <w:sz w:val="24"/>
          <w:szCs w:val="24"/>
        </w:rPr>
        <w:t>元器件，供选手自行选择</w:t>
      </w:r>
      <w:r>
        <w:rPr>
          <w:rFonts w:hint="eastAsia" w:ascii="宋体" w:hAnsi="宋体" w:cs="Arial"/>
          <w:color w:val="000000"/>
          <w:kern w:val="0"/>
          <w:sz w:val="24"/>
          <w:szCs w:val="24"/>
        </w:rPr>
        <w:t>，</w:t>
      </w:r>
      <w:r>
        <w:rPr>
          <w:rFonts w:ascii="宋体" w:hAnsi="宋体" w:cs="Arial"/>
          <w:color w:val="000000"/>
          <w:kern w:val="0"/>
          <w:sz w:val="24"/>
          <w:szCs w:val="24"/>
        </w:rPr>
        <w:t>设计并制作测试电路。</w:t>
      </w:r>
    </w:p>
    <w:p w14:paraId="50A2DEEA">
      <w:pPr>
        <w:ind w:left="360" w:firstLine="470" w:firstLineChars="196"/>
        <w:rPr>
          <w:rFonts w:ascii="宋体" w:hAnsi="宋体" w:cs="Arial"/>
          <w:color w:val="000000"/>
          <w:kern w:val="0"/>
          <w:sz w:val="24"/>
          <w:szCs w:val="24"/>
        </w:rPr>
      </w:pPr>
      <w:r>
        <w:rPr>
          <w:rFonts w:ascii="宋体" w:hAnsi="宋体" w:cs="Arial"/>
          <w:color w:val="000000"/>
          <w:kern w:val="0"/>
          <w:sz w:val="24"/>
          <w:szCs w:val="24"/>
        </w:rPr>
        <w:t>8.选手</w:t>
      </w:r>
      <w:r>
        <w:rPr>
          <w:rFonts w:hint="eastAsia" w:ascii="宋体" w:hAnsi="宋体" w:cs="Arial"/>
          <w:color w:val="000000"/>
          <w:kern w:val="0"/>
          <w:sz w:val="24"/>
          <w:szCs w:val="24"/>
        </w:rPr>
        <w:t>须</w:t>
      </w:r>
      <w:r>
        <w:rPr>
          <w:rFonts w:ascii="宋体" w:hAnsi="宋体" w:cs="Arial"/>
          <w:color w:val="000000"/>
          <w:kern w:val="0"/>
          <w:sz w:val="24"/>
          <w:szCs w:val="24"/>
        </w:rPr>
        <w:t>在竞赛开赛30分钟内确</w:t>
      </w:r>
      <w:r>
        <w:rPr>
          <w:rFonts w:hint="eastAsia" w:ascii="宋体" w:hAnsi="宋体" w:cs="Arial"/>
          <w:color w:val="000000"/>
          <w:kern w:val="0"/>
          <w:sz w:val="24"/>
          <w:szCs w:val="24"/>
        </w:rPr>
        <w:t>下发物料</w:t>
      </w:r>
      <w:r>
        <w:rPr>
          <w:rFonts w:ascii="宋体" w:hAnsi="宋体" w:cs="Arial"/>
          <w:color w:val="000000"/>
          <w:kern w:val="0"/>
          <w:sz w:val="24"/>
          <w:szCs w:val="24"/>
        </w:rPr>
        <w:t>缺失情况，如有缺失可申请补领器件</w:t>
      </w:r>
      <w:r>
        <w:rPr>
          <w:rFonts w:hint="eastAsia" w:ascii="宋体" w:hAnsi="宋体" w:cs="Arial"/>
          <w:color w:val="000000"/>
          <w:kern w:val="0"/>
          <w:sz w:val="24"/>
          <w:szCs w:val="24"/>
        </w:rPr>
        <w:t>；</w:t>
      </w:r>
      <w:r>
        <w:rPr>
          <w:rFonts w:ascii="宋体" w:hAnsi="宋体" w:cs="Arial"/>
          <w:color w:val="000000"/>
          <w:kern w:val="0"/>
          <w:sz w:val="24"/>
          <w:szCs w:val="24"/>
        </w:rPr>
        <w:t>开赛30分钟后补领</w:t>
      </w:r>
      <w:r>
        <w:rPr>
          <w:rFonts w:hint="eastAsia" w:ascii="宋体" w:hAnsi="宋体" w:cs="Arial"/>
          <w:color w:val="000000"/>
          <w:kern w:val="0"/>
          <w:sz w:val="24"/>
          <w:szCs w:val="24"/>
        </w:rPr>
        <w:t>元</w:t>
      </w:r>
      <w:r>
        <w:rPr>
          <w:rFonts w:ascii="宋体" w:hAnsi="宋体" w:cs="Arial"/>
          <w:color w:val="000000"/>
          <w:kern w:val="0"/>
          <w:sz w:val="24"/>
          <w:szCs w:val="24"/>
        </w:rPr>
        <w:t>器件将</w:t>
      </w:r>
      <w:r>
        <w:rPr>
          <w:rFonts w:hint="eastAsia" w:ascii="宋体" w:hAnsi="宋体" w:cs="Arial"/>
          <w:color w:val="000000"/>
          <w:kern w:val="0"/>
          <w:sz w:val="24"/>
          <w:szCs w:val="24"/>
        </w:rPr>
        <w:t>按照规程要求扣</w:t>
      </w:r>
      <w:r>
        <w:rPr>
          <w:rFonts w:ascii="宋体" w:hAnsi="宋体" w:cs="Arial"/>
          <w:color w:val="000000"/>
          <w:kern w:val="0"/>
          <w:sz w:val="24"/>
          <w:szCs w:val="24"/>
        </w:rPr>
        <w:t>分。</w:t>
      </w:r>
      <w:r>
        <w:rPr>
          <w:rFonts w:hint="eastAsia" w:ascii="宋体" w:hAnsi="宋体" w:cs="Arial"/>
          <w:color w:val="000000"/>
          <w:kern w:val="0"/>
          <w:sz w:val="24"/>
          <w:szCs w:val="24"/>
        </w:rPr>
        <w:t>集成电路测试部分</w:t>
      </w:r>
      <w:r>
        <w:rPr>
          <w:rFonts w:ascii="宋体" w:hAnsi="宋体" w:cs="Arial"/>
          <w:color w:val="000000"/>
          <w:kern w:val="0"/>
          <w:sz w:val="24"/>
          <w:szCs w:val="24"/>
        </w:rPr>
        <w:t xml:space="preserve">任务不提供备用板供选手替换。 </w:t>
      </w:r>
    </w:p>
    <w:p w14:paraId="134E878F">
      <w:pPr>
        <w:ind w:left="360" w:firstLine="470" w:firstLineChars="196"/>
        <w:rPr>
          <w:rFonts w:ascii="宋体" w:hAnsi="宋体" w:cs="Arial"/>
          <w:color w:val="000000"/>
          <w:kern w:val="0"/>
          <w:sz w:val="24"/>
          <w:szCs w:val="24"/>
        </w:rPr>
      </w:pPr>
      <w:r>
        <w:rPr>
          <w:rFonts w:ascii="宋体" w:hAnsi="宋体" w:cs="Arial"/>
          <w:color w:val="000000"/>
          <w:kern w:val="0"/>
          <w:sz w:val="24"/>
          <w:szCs w:val="24"/>
        </w:rPr>
        <w:t>9.选手仅可携带赛项规程中允许携带的物品进入赛场，其余电子产品不得带入赛场</w:t>
      </w:r>
      <w:r>
        <w:rPr>
          <w:rFonts w:hint="eastAsia" w:ascii="宋体" w:hAnsi="宋体" w:cs="Arial"/>
          <w:color w:val="000000"/>
          <w:kern w:val="0"/>
          <w:sz w:val="24"/>
          <w:szCs w:val="24"/>
        </w:rPr>
        <w:t>，一经发现直接取消竞赛资格</w:t>
      </w:r>
      <w:r>
        <w:rPr>
          <w:rFonts w:ascii="宋体" w:hAnsi="宋体" w:cs="Arial"/>
          <w:color w:val="000000"/>
          <w:kern w:val="0"/>
          <w:sz w:val="24"/>
          <w:szCs w:val="24"/>
        </w:rPr>
        <w:t xml:space="preserve">。 </w:t>
      </w:r>
    </w:p>
    <w:p w14:paraId="4B142C4E">
      <w:pPr>
        <w:ind w:left="360" w:firstLine="470" w:firstLineChars="196"/>
        <w:rPr>
          <w:rFonts w:ascii="宋体" w:hAnsi="宋体"/>
          <w:b/>
          <w:color w:val="000000"/>
          <w:sz w:val="32"/>
          <w:szCs w:val="32"/>
        </w:rPr>
      </w:pPr>
      <w:r>
        <w:rPr>
          <w:rFonts w:ascii="宋体" w:hAnsi="宋体" w:cs="Arial"/>
          <w:color w:val="000000"/>
          <w:kern w:val="0"/>
          <w:sz w:val="24"/>
          <w:szCs w:val="24"/>
        </w:rPr>
        <w:t>10.选手不得做出影响其他赛位选手比赛的行为，如大声喧哗等，必须按照裁判长的指挥完成竞赛任务。</w:t>
      </w:r>
      <w:r>
        <w:rPr>
          <w:rFonts w:ascii="宋体" w:hAnsi="宋体"/>
          <w:b/>
          <w:color w:val="000000"/>
          <w:sz w:val="32"/>
          <w:szCs w:val="32"/>
        </w:rPr>
        <w:br w:type="page"/>
      </w:r>
    </w:p>
    <w:p w14:paraId="5B01F60B">
      <w:pPr>
        <w:widowControl w:val="0"/>
        <w:wordWrap/>
        <w:ind w:firstLine="0" w:firstLineChars="0"/>
        <w:jc w:val="center"/>
        <w:rPr>
          <w:rFonts w:ascii="宋体" w:hAnsi="宋体"/>
          <w:b/>
          <w:color w:val="000000"/>
          <w:sz w:val="32"/>
          <w:szCs w:val="32"/>
        </w:rPr>
      </w:pPr>
      <w:bookmarkStart w:id="3" w:name="_GoBack"/>
      <w:bookmarkEnd w:id="3"/>
      <w:r>
        <w:rPr>
          <w:rFonts w:ascii="宋体" w:hAnsi="宋体"/>
          <w:b/>
          <w:color w:val="000000"/>
          <w:sz w:val="32"/>
          <w:szCs w:val="32"/>
        </w:rPr>
        <w:t>第</w:t>
      </w:r>
      <w:r>
        <w:rPr>
          <w:rFonts w:hint="eastAsia" w:ascii="宋体" w:hAnsi="宋体"/>
          <w:b/>
          <w:color w:val="000000"/>
          <w:sz w:val="32"/>
          <w:szCs w:val="32"/>
        </w:rPr>
        <w:t>一</w:t>
      </w:r>
      <w:r>
        <w:rPr>
          <w:rFonts w:ascii="宋体" w:hAnsi="宋体"/>
          <w:b/>
          <w:color w:val="000000"/>
          <w:sz w:val="32"/>
          <w:szCs w:val="32"/>
        </w:rPr>
        <w:t>部分</w:t>
      </w:r>
      <w:r>
        <w:rPr>
          <w:rFonts w:hint="eastAsia" w:ascii="宋体" w:hAnsi="宋体"/>
          <w:b/>
          <w:color w:val="000000"/>
          <w:sz w:val="32"/>
          <w:szCs w:val="32"/>
        </w:rPr>
        <w:t xml:space="preserve"> </w:t>
      </w:r>
      <w:r>
        <w:rPr>
          <w:rFonts w:ascii="宋体" w:hAnsi="宋体"/>
          <w:b/>
          <w:color w:val="000000"/>
          <w:sz w:val="32"/>
          <w:szCs w:val="32"/>
        </w:rPr>
        <w:t>集成</w:t>
      </w:r>
      <w:r>
        <w:rPr>
          <w:rFonts w:hint="eastAsia" w:ascii="宋体" w:hAnsi="宋体"/>
          <w:b/>
          <w:color w:val="000000"/>
          <w:sz w:val="32"/>
          <w:szCs w:val="32"/>
        </w:rPr>
        <w:t>电路设计验证</w:t>
      </w:r>
    </w:p>
    <w:p w14:paraId="2EE51241">
      <w:pPr>
        <w:rPr>
          <w:rFonts w:ascii="宋体" w:hAnsi="宋体"/>
          <w:bCs/>
          <w:sz w:val="24"/>
          <w:szCs w:val="24"/>
        </w:rPr>
      </w:pPr>
      <w:r>
        <w:rPr>
          <w:rFonts w:hint="eastAsia" w:ascii="宋体" w:hAnsi="宋体"/>
          <w:bCs/>
          <w:sz w:val="24"/>
          <w:szCs w:val="24"/>
        </w:rPr>
        <w:t>选手使用下发的账号信息登录设计平台，详细说明请</w:t>
      </w:r>
      <w:r>
        <w:rPr>
          <w:rFonts w:hint="eastAsia" w:ascii="宋体" w:hAnsi="宋体" w:cs="宋体"/>
          <w:sz w:val="24"/>
        </w:rPr>
        <w:t>参考“U盘下发资料”中的在线EDA管理实训平台使用说明</w:t>
      </w:r>
      <w:r>
        <w:rPr>
          <w:rFonts w:hint="eastAsia" w:ascii="宋体" w:hAnsi="宋体"/>
          <w:bCs/>
          <w:sz w:val="24"/>
          <w:szCs w:val="24"/>
        </w:rPr>
        <w:t>，根据表1所示的集成电路真值表，使用指定设计软件及工艺库，设计集成电路原理图和版图，并进行功能仿真。</w:t>
      </w:r>
    </w:p>
    <w:p w14:paraId="24FA232D">
      <w:pPr>
        <w:spacing w:line="276" w:lineRule="auto"/>
        <w:ind w:firstLine="0" w:firstLineChars="0"/>
        <w:jc w:val="center"/>
        <w:rPr>
          <w:b/>
          <w:sz w:val="21"/>
          <w:szCs w:val="21"/>
        </w:rPr>
      </w:pPr>
      <w:r>
        <w:rPr>
          <w:b/>
          <w:sz w:val="21"/>
          <w:szCs w:val="21"/>
        </w:rPr>
        <w:t>表1 集成电路真值表</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23"/>
        <w:gridCol w:w="1023"/>
        <w:gridCol w:w="1023"/>
        <w:gridCol w:w="1026"/>
        <w:gridCol w:w="1026"/>
        <w:gridCol w:w="1678"/>
      </w:tblGrid>
      <w:tr w14:paraId="47A9B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3069" w:type="dxa"/>
            <w:gridSpan w:val="3"/>
            <w:tcBorders>
              <w:right w:val="single" w:color="auto" w:sz="4" w:space="0"/>
            </w:tcBorders>
            <w:vAlign w:val="center"/>
          </w:tcPr>
          <w:p w14:paraId="2B244DD7">
            <w:pPr>
              <w:spacing w:line="240" w:lineRule="auto"/>
              <w:ind w:firstLine="0" w:firstLineChars="0"/>
              <w:jc w:val="center"/>
              <w:rPr>
                <w:b/>
                <w:bCs/>
                <w:sz w:val="24"/>
                <w:szCs w:val="24"/>
              </w:rPr>
            </w:pPr>
            <w:r>
              <w:rPr>
                <w:b/>
                <w:bCs/>
                <w:sz w:val="24"/>
                <w:szCs w:val="24"/>
              </w:rPr>
              <w:t>输入</w:t>
            </w:r>
          </w:p>
        </w:tc>
        <w:tc>
          <w:tcPr>
            <w:tcW w:w="3730" w:type="dxa"/>
            <w:gridSpan w:val="3"/>
            <w:tcBorders>
              <w:right w:val="single" w:color="auto" w:sz="4" w:space="0"/>
            </w:tcBorders>
            <w:vAlign w:val="center"/>
          </w:tcPr>
          <w:p w14:paraId="2ACAF870">
            <w:pPr>
              <w:spacing w:line="240" w:lineRule="auto"/>
              <w:ind w:firstLine="0" w:firstLineChars="0"/>
              <w:jc w:val="center"/>
              <w:rPr>
                <w:b/>
                <w:bCs/>
                <w:sz w:val="24"/>
                <w:szCs w:val="24"/>
              </w:rPr>
            </w:pPr>
            <w:r>
              <w:rPr>
                <w:b/>
                <w:bCs/>
                <w:sz w:val="24"/>
                <w:szCs w:val="24"/>
              </w:rPr>
              <w:t>输出</w:t>
            </w:r>
          </w:p>
        </w:tc>
      </w:tr>
      <w:tr w14:paraId="43791E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54F2A3E3">
            <w:pPr>
              <w:spacing w:line="240" w:lineRule="auto"/>
              <w:ind w:firstLine="0" w:firstLineChars="0"/>
              <w:jc w:val="center"/>
              <w:rPr>
                <w:b/>
                <w:bCs/>
                <w:sz w:val="24"/>
                <w:szCs w:val="24"/>
              </w:rPr>
            </w:pPr>
            <w:r>
              <w:rPr>
                <w:b/>
                <w:bCs/>
                <w:sz w:val="24"/>
                <w:szCs w:val="24"/>
              </w:rPr>
              <w:t>A</w:t>
            </w:r>
          </w:p>
        </w:tc>
        <w:tc>
          <w:tcPr>
            <w:tcW w:w="1023" w:type="dxa"/>
            <w:vAlign w:val="center"/>
          </w:tcPr>
          <w:p w14:paraId="7B86203D">
            <w:pPr>
              <w:spacing w:line="240" w:lineRule="auto"/>
              <w:ind w:firstLine="0" w:firstLineChars="0"/>
              <w:jc w:val="center"/>
              <w:rPr>
                <w:b/>
                <w:bCs/>
                <w:sz w:val="24"/>
                <w:szCs w:val="24"/>
              </w:rPr>
            </w:pPr>
            <w:r>
              <w:rPr>
                <w:b/>
                <w:bCs/>
                <w:sz w:val="24"/>
                <w:szCs w:val="24"/>
              </w:rPr>
              <w:t>B</w:t>
            </w:r>
          </w:p>
        </w:tc>
        <w:tc>
          <w:tcPr>
            <w:tcW w:w="1023" w:type="dxa"/>
            <w:vAlign w:val="center"/>
          </w:tcPr>
          <w:p w14:paraId="638FD020">
            <w:pPr>
              <w:spacing w:line="240" w:lineRule="auto"/>
              <w:ind w:firstLine="0" w:firstLineChars="0"/>
              <w:jc w:val="center"/>
              <w:rPr>
                <w:b/>
                <w:bCs/>
                <w:sz w:val="24"/>
                <w:szCs w:val="24"/>
              </w:rPr>
            </w:pPr>
            <w:r>
              <w:rPr>
                <w:b/>
                <w:bCs/>
                <w:sz w:val="24"/>
                <w:szCs w:val="24"/>
              </w:rPr>
              <w:t>C</w:t>
            </w:r>
          </w:p>
        </w:tc>
        <w:tc>
          <w:tcPr>
            <w:tcW w:w="1026" w:type="dxa"/>
            <w:vAlign w:val="center"/>
          </w:tcPr>
          <w:p w14:paraId="1F304128">
            <w:pPr>
              <w:spacing w:line="240" w:lineRule="auto"/>
              <w:ind w:firstLine="0" w:firstLineChars="0"/>
              <w:jc w:val="center"/>
              <w:rPr>
                <w:b/>
                <w:bCs/>
                <w:sz w:val="24"/>
                <w:szCs w:val="24"/>
              </w:rPr>
            </w:pPr>
            <w:r>
              <w:rPr>
                <w:b/>
                <w:bCs/>
                <w:sz w:val="24"/>
                <w:szCs w:val="24"/>
              </w:rPr>
              <w:t>X</w:t>
            </w:r>
          </w:p>
        </w:tc>
        <w:tc>
          <w:tcPr>
            <w:tcW w:w="1026" w:type="dxa"/>
            <w:vAlign w:val="center"/>
          </w:tcPr>
          <w:p w14:paraId="194053BB">
            <w:pPr>
              <w:spacing w:line="240" w:lineRule="auto"/>
              <w:ind w:firstLine="0" w:firstLineChars="0"/>
              <w:jc w:val="center"/>
              <w:rPr>
                <w:b/>
                <w:bCs/>
                <w:sz w:val="24"/>
                <w:szCs w:val="24"/>
              </w:rPr>
            </w:pPr>
            <w:r>
              <w:rPr>
                <w:b/>
                <w:bCs/>
                <w:sz w:val="24"/>
                <w:szCs w:val="24"/>
              </w:rPr>
              <w:t>Y</w:t>
            </w:r>
          </w:p>
        </w:tc>
        <w:tc>
          <w:tcPr>
            <w:tcW w:w="1678" w:type="dxa"/>
            <w:vAlign w:val="center"/>
          </w:tcPr>
          <w:p w14:paraId="53D8E940">
            <w:pPr>
              <w:spacing w:line="240" w:lineRule="auto"/>
              <w:ind w:firstLine="0" w:firstLineChars="0"/>
              <w:jc w:val="center"/>
              <w:rPr>
                <w:b/>
                <w:bCs/>
                <w:sz w:val="24"/>
                <w:szCs w:val="24"/>
              </w:rPr>
            </w:pPr>
            <w:r>
              <w:rPr>
                <w:b/>
                <w:bCs/>
                <w:sz w:val="24"/>
                <w:szCs w:val="24"/>
              </w:rPr>
              <w:t xml:space="preserve">Z=X </w:t>
            </w:r>
            <w:r>
              <w:rPr>
                <w:b/>
                <w:bCs/>
                <w:sz w:val="24"/>
                <w:szCs w:val="24"/>
                <w:bdr w:val="single" w:color="auto" w:sz="4" w:space="0"/>
              </w:rPr>
              <w:t xml:space="preserve"> ? </w:t>
            </w:r>
            <w:r>
              <w:rPr>
                <w:b/>
                <w:bCs/>
                <w:sz w:val="24"/>
                <w:szCs w:val="24"/>
              </w:rPr>
              <w:t xml:space="preserve"> Y</w:t>
            </w:r>
          </w:p>
        </w:tc>
      </w:tr>
      <w:tr w14:paraId="1D1B6A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1896136B">
            <w:pPr>
              <w:spacing w:line="240" w:lineRule="auto"/>
              <w:ind w:firstLine="0" w:firstLineChars="0"/>
              <w:jc w:val="center"/>
              <w:rPr>
                <w:bCs/>
                <w:sz w:val="24"/>
                <w:szCs w:val="24"/>
              </w:rPr>
            </w:pPr>
            <w:r>
              <w:rPr>
                <w:bCs/>
                <w:sz w:val="24"/>
                <w:szCs w:val="24"/>
              </w:rPr>
              <w:t>0</w:t>
            </w:r>
          </w:p>
        </w:tc>
        <w:tc>
          <w:tcPr>
            <w:tcW w:w="1023" w:type="dxa"/>
            <w:vAlign w:val="center"/>
          </w:tcPr>
          <w:p w14:paraId="50739D94">
            <w:pPr>
              <w:spacing w:line="240" w:lineRule="auto"/>
              <w:ind w:firstLine="0" w:firstLineChars="0"/>
              <w:jc w:val="center"/>
              <w:rPr>
                <w:bCs/>
                <w:sz w:val="24"/>
                <w:szCs w:val="24"/>
              </w:rPr>
            </w:pPr>
            <w:r>
              <w:rPr>
                <w:bCs/>
                <w:sz w:val="24"/>
                <w:szCs w:val="24"/>
              </w:rPr>
              <w:t>0</w:t>
            </w:r>
          </w:p>
        </w:tc>
        <w:tc>
          <w:tcPr>
            <w:tcW w:w="1023" w:type="dxa"/>
            <w:vAlign w:val="center"/>
          </w:tcPr>
          <w:p w14:paraId="7E7108F5">
            <w:pPr>
              <w:spacing w:line="240" w:lineRule="auto"/>
              <w:ind w:firstLine="0" w:firstLineChars="0"/>
              <w:jc w:val="center"/>
              <w:rPr>
                <w:bCs/>
                <w:sz w:val="24"/>
                <w:szCs w:val="24"/>
              </w:rPr>
            </w:pPr>
            <w:r>
              <w:rPr>
                <w:bCs/>
                <w:sz w:val="24"/>
                <w:szCs w:val="24"/>
              </w:rPr>
              <w:t>0</w:t>
            </w:r>
          </w:p>
        </w:tc>
        <w:tc>
          <w:tcPr>
            <w:tcW w:w="1026" w:type="dxa"/>
            <w:vAlign w:val="center"/>
          </w:tcPr>
          <w:p w14:paraId="5171A92C">
            <w:pPr>
              <w:spacing w:line="240" w:lineRule="auto"/>
              <w:ind w:firstLine="0" w:firstLineChars="0"/>
              <w:jc w:val="center"/>
              <w:rPr>
                <w:bCs/>
                <w:sz w:val="24"/>
                <w:szCs w:val="24"/>
                <w:vertAlign w:val="subscript"/>
              </w:rPr>
            </w:pPr>
            <w:r>
              <w:rPr>
                <w:bCs/>
                <w:sz w:val="24"/>
                <w:szCs w:val="24"/>
              </w:rPr>
              <w:t>1</w:t>
            </w:r>
          </w:p>
        </w:tc>
        <w:tc>
          <w:tcPr>
            <w:tcW w:w="1026" w:type="dxa"/>
            <w:vAlign w:val="center"/>
          </w:tcPr>
          <w:p w14:paraId="1073D4BB">
            <w:pPr>
              <w:spacing w:line="240" w:lineRule="auto"/>
              <w:ind w:firstLine="0" w:firstLineChars="0"/>
              <w:jc w:val="center"/>
              <w:rPr>
                <w:bCs/>
                <w:sz w:val="24"/>
                <w:szCs w:val="24"/>
                <w:vertAlign w:val="subscript"/>
              </w:rPr>
            </w:pPr>
            <w:r>
              <w:rPr>
                <w:bCs/>
                <w:sz w:val="24"/>
                <w:szCs w:val="24"/>
              </w:rPr>
              <w:t>0</w:t>
            </w:r>
          </w:p>
        </w:tc>
        <w:tc>
          <w:tcPr>
            <w:tcW w:w="1678" w:type="dxa"/>
            <w:vMerge w:val="restart"/>
            <w:vAlign w:val="center"/>
          </w:tcPr>
          <w:p w14:paraId="46B4B1F2">
            <w:pPr>
              <w:spacing w:line="240" w:lineRule="auto"/>
              <w:ind w:firstLine="0" w:firstLineChars="0"/>
              <w:jc w:val="center"/>
              <w:rPr>
                <w:bCs/>
                <w:sz w:val="24"/>
                <w:szCs w:val="24"/>
              </w:rPr>
            </w:pPr>
            <w:r>
              <w:rPr>
                <w:b/>
                <w:bCs/>
                <w:sz w:val="24"/>
                <w:szCs w:val="24"/>
              </w:rPr>
              <w:t>“</w:t>
            </w:r>
            <w:r>
              <w:rPr>
                <w:b/>
                <w:bCs/>
                <w:sz w:val="24"/>
                <w:szCs w:val="24"/>
                <w:bdr w:val="single" w:color="auto" w:sz="4" w:space="0"/>
              </w:rPr>
              <w:t xml:space="preserve"> ? </w:t>
            </w:r>
            <w:r>
              <w:rPr>
                <w:b/>
                <w:bCs/>
                <w:sz w:val="24"/>
                <w:szCs w:val="24"/>
              </w:rPr>
              <w:t>”为“</w:t>
            </w:r>
            <w:r>
              <w:rPr>
                <w:rFonts w:hint="eastAsia"/>
                <w:b/>
                <w:bCs/>
                <w:sz w:val="24"/>
                <w:szCs w:val="24"/>
              </w:rPr>
              <w:t>异或</w:t>
            </w:r>
            <w:r>
              <w:rPr>
                <w:b/>
                <w:bCs/>
                <w:sz w:val="24"/>
                <w:szCs w:val="24"/>
              </w:rPr>
              <w:t>”运算</w:t>
            </w:r>
          </w:p>
        </w:tc>
      </w:tr>
      <w:tr w14:paraId="6D1AC4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FD5800B">
            <w:pPr>
              <w:spacing w:line="240" w:lineRule="auto"/>
              <w:ind w:firstLine="0" w:firstLineChars="0"/>
              <w:jc w:val="center"/>
              <w:rPr>
                <w:bCs/>
                <w:sz w:val="24"/>
                <w:szCs w:val="24"/>
              </w:rPr>
            </w:pPr>
            <w:r>
              <w:rPr>
                <w:bCs/>
                <w:sz w:val="24"/>
                <w:szCs w:val="24"/>
              </w:rPr>
              <w:t>0</w:t>
            </w:r>
          </w:p>
        </w:tc>
        <w:tc>
          <w:tcPr>
            <w:tcW w:w="1023" w:type="dxa"/>
            <w:vAlign w:val="center"/>
          </w:tcPr>
          <w:p w14:paraId="7C9E07A0">
            <w:pPr>
              <w:spacing w:line="240" w:lineRule="auto"/>
              <w:ind w:firstLine="0" w:firstLineChars="0"/>
              <w:jc w:val="center"/>
              <w:rPr>
                <w:bCs/>
                <w:sz w:val="24"/>
                <w:szCs w:val="24"/>
              </w:rPr>
            </w:pPr>
            <w:r>
              <w:rPr>
                <w:bCs/>
                <w:sz w:val="24"/>
                <w:szCs w:val="24"/>
              </w:rPr>
              <w:t>0</w:t>
            </w:r>
          </w:p>
        </w:tc>
        <w:tc>
          <w:tcPr>
            <w:tcW w:w="1023" w:type="dxa"/>
            <w:vAlign w:val="center"/>
          </w:tcPr>
          <w:p w14:paraId="559778F7">
            <w:pPr>
              <w:spacing w:line="240" w:lineRule="auto"/>
              <w:ind w:firstLine="0" w:firstLineChars="0"/>
              <w:jc w:val="center"/>
              <w:rPr>
                <w:bCs/>
                <w:sz w:val="24"/>
                <w:szCs w:val="24"/>
              </w:rPr>
            </w:pPr>
            <w:r>
              <w:rPr>
                <w:bCs/>
                <w:sz w:val="24"/>
                <w:szCs w:val="24"/>
              </w:rPr>
              <w:t>1</w:t>
            </w:r>
          </w:p>
        </w:tc>
        <w:tc>
          <w:tcPr>
            <w:tcW w:w="1026" w:type="dxa"/>
            <w:vAlign w:val="center"/>
          </w:tcPr>
          <w:p w14:paraId="2F086EAD">
            <w:pPr>
              <w:spacing w:line="240" w:lineRule="auto"/>
              <w:ind w:firstLine="0" w:firstLineChars="0"/>
              <w:jc w:val="center"/>
              <w:rPr>
                <w:bCs/>
                <w:sz w:val="24"/>
                <w:szCs w:val="24"/>
              </w:rPr>
            </w:pPr>
            <w:r>
              <w:rPr>
                <w:bCs/>
                <w:sz w:val="24"/>
                <w:szCs w:val="24"/>
              </w:rPr>
              <w:t>0</w:t>
            </w:r>
          </w:p>
        </w:tc>
        <w:tc>
          <w:tcPr>
            <w:tcW w:w="1026" w:type="dxa"/>
            <w:vAlign w:val="center"/>
          </w:tcPr>
          <w:p w14:paraId="718ABF9B">
            <w:pPr>
              <w:spacing w:line="240" w:lineRule="auto"/>
              <w:ind w:firstLine="0" w:firstLineChars="0"/>
              <w:jc w:val="center"/>
              <w:rPr>
                <w:bCs/>
                <w:sz w:val="24"/>
                <w:szCs w:val="24"/>
              </w:rPr>
            </w:pPr>
            <w:r>
              <w:rPr>
                <w:bCs/>
                <w:sz w:val="24"/>
                <w:szCs w:val="24"/>
              </w:rPr>
              <w:t>0</w:t>
            </w:r>
          </w:p>
        </w:tc>
        <w:tc>
          <w:tcPr>
            <w:tcW w:w="1678" w:type="dxa"/>
            <w:vMerge w:val="continue"/>
            <w:vAlign w:val="center"/>
          </w:tcPr>
          <w:p w14:paraId="72E59890">
            <w:pPr>
              <w:spacing w:line="240" w:lineRule="auto"/>
              <w:jc w:val="center"/>
              <w:rPr>
                <w:bCs/>
                <w:sz w:val="24"/>
                <w:szCs w:val="24"/>
              </w:rPr>
            </w:pPr>
          </w:p>
        </w:tc>
      </w:tr>
      <w:tr w14:paraId="11EFA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6FF82E4">
            <w:pPr>
              <w:spacing w:line="240" w:lineRule="auto"/>
              <w:ind w:firstLine="0" w:firstLineChars="0"/>
              <w:jc w:val="center"/>
              <w:rPr>
                <w:bCs/>
                <w:sz w:val="24"/>
                <w:szCs w:val="24"/>
              </w:rPr>
            </w:pPr>
            <w:r>
              <w:rPr>
                <w:bCs/>
                <w:sz w:val="24"/>
                <w:szCs w:val="24"/>
              </w:rPr>
              <w:t>0</w:t>
            </w:r>
          </w:p>
        </w:tc>
        <w:tc>
          <w:tcPr>
            <w:tcW w:w="1023" w:type="dxa"/>
            <w:vAlign w:val="center"/>
          </w:tcPr>
          <w:p w14:paraId="034D439E">
            <w:pPr>
              <w:spacing w:line="240" w:lineRule="auto"/>
              <w:ind w:firstLine="0" w:firstLineChars="0"/>
              <w:jc w:val="center"/>
              <w:rPr>
                <w:bCs/>
                <w:sz w:val="24"/>
                <w:szCs w:val="24"/>
              </w:rPr>
            </w:pPr>
            <w:r>
              <w:rPr>
                <w:bCs/>
                <w:sz w:val="24"/>
                <w:szCs w:val="24"/>
              </w:rPr>
              <w:t>1</w:t>
            </w:r>
          </w:p>
        </w:tc>
        <w:tc>
          <w:tcPr>
            <w:tcW w:w="1023" w:type="dxa"/>
            <w:vAlign w:val="center"/>
          </w:tcPr>
          <w:p w14:paraId="4627AF42">
            <w:pPr>
              <w:spacing w:line="240" w:lineRule="auto"/>
              <w:ind w:firstLine="0" w:firstLineChars="0"/>
              <w:jc w:val="center"/>
              <w:rPr>
                <w:bCs/>
                <w:sz w:val="24"/>
                <w:szCs w:val="24"/>
              </w:rPr>
            </w:pPr>
            <w:r>
              <w:rPr>
                <w:bCs/>
                <w:sz w:val="24"/>
                <w:szCs w:val="24"/>
              </w:rPr>
              <w:t>0</w:t>
            </w:r>
          </w:p>
        </w:tc>
        <w:tc>
          <w:tcPr>
            <w:tcW w:w="1026" w:type="dxa"/>
            <w:vAlign w:val="center"/>
          </w:tcPr>
          <w:p w14:paraId="7B7B4CEB">
            <w:pPr>
              <w:spacing w:line="240" w:lineRule="auto"/>
              <w:ind w:firstLine="0" w:firstLineChars="0"/>
              <w:jc w:val="center"/>
              <w:rPr>
                <w:bCs/>
                <w:sz w:val="24"/>
                <w:szCs w:val="24"/>
              </w:rPr>
            </w:pPr>
            <w:r>
              <w:rPr>
                <w:bCs/>
                <w:sz w:val="24"/>
                <w:szCs w:val="24"/>
              </w:rPr>
              <w:t>1</w:t>
            </w:r>
          </w:p>
        </w:tc>
        <w:tc>
          <w:tcPr>
            <w:tcW w:w="1026" w:type="dxa"/>
            <w:vAlign w:val="center"/>
          </w:tcPr>
          <w:p w14:paraId="4442D153">
            <w:pPr>
              <w:spacing w:line="240" w:lineRule="auto"/>
              <w:ind w:firstLine="0" w:firstLineChars="0"/>
              <w:jc w:val="center"/>
              <w:rPr>
                <w:bCs/>
                <w:sz w:val="24"/>
                <w:szCs w:val="24"/>
              </w:rPr>
            </w:pPr>
            <w:r>
              <w:rPr>
                <w:bCs/>
                <w:sz w:val="24"/>
                <w:szCs w:val="24"/>
              </w:rPr>
              <w:t>1</w:t>
            </w:r>
          </w:p>
        </w:tc>
        <w:tc>
          <w:tcPr>
            <w:tcW w:w="1678" w:type="dxa"/>
            <w:vMerge w:val="continue"/>
            <w:vAlign w:val="center"/>
          </w:tcPr>
          <w:p w14:paraId="52654407">
            <w:pPr>
              <w:spacing w:line="240" w:lineRule="auto"/>
              <w:jc w:val="center"/>
              <w:rPr>
                <w:bCs/>
                <w:sz w:val="24"/>
                <w:szCs w:val="24"/>
              </w:rPr>
            </w:pPr>
          </w:p>
        </w:tc>
      </w:tr>
      <w:tr w14:paraId="18D72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2443948">
            <w:pPr>
              <w:spacing w:line="240" w:lineRule="auto"/>
              <w:ind w:firstLine="0" w:firstLineChars="0"/>
              <w:jc w:val="center"/>
              <w:rPr>
                <w:bCs/>
                <w:sz w:val="24"/>
                <w:szCs w:val="24"/>
              </w:rPr>
            </w:pPr>
            <w:r>
              <w:rPr>
                <w:bCs/>
                <w:sz w:val="24"/>
                <w:szCs w:val="24"/>
              </w:rPr>
              <w:t>0</w:t>
            </w:r>
          </w:p>
        </w:tc>
        <w:tc>
          <w:tcPr>
            <w:tcW w:w="1023" w:type="dxa"/>
            <w:vAlign w:val="center"/>
          </w:tcPr>
          <w:p w14:paraId="7E5641D7">
            <w:pPr>
              <w:spacing w:line="240" w:lineRule="auto"/>
              <w:ind w:firstLine="0" w:firstLineChars="0"/>
              <w:jc w:val="center"/>
              <w:rPr>
                <w:bCs/>
                <w:sz w:val="24"/>
                <w:szCs w:val="24"/>
              </w:rPr>
            </w:pPr>
            <w:r>
              <w:rPr>
                <w:bCs/>
                <w:sz w:val="24"/>
                <w:szCs w:val="24"/>
              </w:rPr>
              <w:t>1</w:t>
            </w:r>
          </w:p>
        </w:tc>
        <w:tc>
          <w:tcPr>
            <w:tcW w:w="1023" w:type="dxa"/>
            <w:vAlign w:val="center"/>
          </w:tcPr>
          <w:p w14:paraId="4E28C845">
            <w:pPr>
              <w:spacing w:line="240" w:lineRule="auto"/>
              <w:ind w:firstLine="0" w:firstLineChars="0"/>
              <w:jc w:val="center"/>
              <w:rPr>
                <w:bCs/>
                <w:sz w:val="24"/>
                <w:szCs w:val="24"/>
              </w:rPr>
            </w:pPr>
            <w:r>
              <w:rPr>
                <w:bCs/>
                <w:sz w:val="24"/>
                <w:szCs w:val="24"/>
              </w:rPr>
              <w:t>1</w:t>
            </w:r>
          </w:p>
        </w:tc>
        <w:tc>
          <w:tcPr>
            <w:tcW w:w="1026" w:type="dxa"/>
            <w:vAlign w:val="center"/>
          </w:tcPr>
          <w:p w14:paraId="0D97DFF4">
            <w:pPr>
              <w:spacing w:line="240" w:lineRule="auto"/>
              <w:ind w:firstLine="0" w:firstLineChars="0"/>
              <w:jc w:val="center"/>
              <w:rPr>
                <w:bCs/>
                <w:sz w:val="24"/>
                <w:szCs w:val="24"/>
              </w:rPr>
            </w:pPr>
            <w:r>
              <w:rPr>
                <w:bCs/>
                <w:sz w:val="24"/>
                <w:szCs w:val="24"/>
              </w:rPr>
              <w:t>0</w:t>
            </w:r>
          </w:p>
        </w:tc>
        <w:tc>
          <w:tcPr>
            <w:tcW w:w="1026" w:type="dxa"/>
            <w:vAlign w:val="center"/>
          </w:tcPr>
          <w:p w14:paraId="167741CD">
            <w:pPr>
              <w:spacing w:line="240" w:lineRule="auto"/>
              <w:ind w:firstLine="0" w:firstLineChars="0"/>
              <w:jc w:val="center"/>
              <w:rPr>
                <w:bCs/>
                <w:sz w:val="24"/>
                <w:szCs w:val="24"/>
              </w:rPr>
            </w:pPr>
            <w:r>
              <w:rPr>
                <w:bCs/>
                <w:sz w:val="24"/>
                <w:szCs w:val="24"/>
              </w:rPr>
              <w:t>0</w:t>
            </w:r>
          </w:p>
        </w:tc>
        <w:tc>
          <w:tcPr>
            <w:tcW w:w="1678" w:type="dxa"/>
            <w:vMerge w:val="continue"/>
            <w:vAlign w:val="center"/>
          </w:tcPr>
          <w:p w14:paraId="782404C0">
            <w:pPr>
              <w:spacing w:line="240" w:lineRule="auto"/>
              <w:jc w:val="center"/>
              <w:rPr>
                <w:bCs/>
                <w:sz w:val="24"/>
                <w:szCs w:val="24"/>
              </w:rPr>
            </w:pPr>
          </w:p>
        </w:tc>
      </w:tr>
      <w:tr w14:paraId="0F93A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11A0D0F1">
            <w:pPr>
              <w:spacing w:line="240" w:lineRule="auto"/>
              <w:ind w:firstLine="0" w:firstLineChars="0"/>
              <w:jc w:val="center"/>
              <w:rPr>
                <w:bCs/>
                <w:sz w:val="24"/>
                <w:szCs w:val="24"/>
              </w:rPr>
            </w:pPr>
            <w:r>
              <w:rPr>
                <w:bCs/>
                <w:sz w:val="24"/>
                <w:szCs w:val="24"/>
              </w:rPr>
              <w:t>1</w:t>
            </w:r>
          </w:p>
        </w:tc>
        <w:tc>
          <w:tcPr>
            <w:tcW w:w="1023" w:type="dxa"/>
            <w:vAlign w:val="center"/>
          </w:tcPr>
          <w:p w14:paraId="617C74BB">
            <w:pPr>
              <w:spacing w:line="240" w:lineRule="auto"/>
              <w:ind w:firstLine="0" w:firstLineChars="0"/>
              <w:jc w:val="center"/>
              <w:rPr>
                <w:bCs/>
                <w:sz w:val="24"/>
                <w:szCs w:val="24"/>
              </w:rPr>
            </w:pPr>
            <w:r>
              <w:rPr>
                <w:bCs/>
                <w:sz w:val="24"/>
                <w:szCs w:val="24"/>
              </w:rPr>
              <w:t>0</w:t>
            </w:r>
          </w:p>
        </w:tc>
        <w:tc>
          <w:tcPr>
            <w:tcW w:w="1023" w:type="dxa"/>
            <w:vAlign w:val="center"/>
          </w:tcPr>
          <w:p w14:paraId="7E971933">
            <w:pPr>
              <w:spacing w:line="240" w:lineRule="auto"/>
              <w:ind w:firstLine="0" w:firstLineChars="0"/>
              <w:jc w:val="center"/>
              <w:rPr>
                <w:bCs/>
                <w:sz w:val="24"/>
                <w:szCs w:val="24"/>
              </w:rPr>
            </w:pPr>
            <w:r>
              <w:rPr>
                <w:bCs/>
                <w:sz w:val="24"/>
                <w:szCs w:val="24"/>
              </w:rPr>
              <w:t>0</w:t>
            </w:r>
          </w:p>
        </w:tc>
        <w:tc>
          <w:tcPr>
            <w:tcW w:w="1026" w:type="dxa"/>
            <w:vAlign w:val="center"/>
          </w:tcPr>
          <w:p w14:paraId="05AEAF9E">
            <w:pPr>
              <w:spacing w:line="240" w:lineRule="auto"/>
              <w:ind w:firstLine="0" w:firstLineChars="0"/>
              <w:jc w:val="center"/>
              <w:rPr>
                <w:bCs/>
                <w:sz w:val="24"/>
                <w:szCs w:val="24"/>
              </w:rPr>
            </w:pPr>
            <w:r>
              <w:rPr>
                <w:bCs/>
                <w:sz w:val="24"/>
                <w:szCs w:val="24"/>
              </w:rPr>
              <w:t>0</w:t>
            </w:r>
          </w:p>
        </w:tc>
        <w:tc>
          <w:tcPr>
            <w:tcW w:w="1026" w:type="dxa"/>
            <w:vAlign w:val="center"/>
          </w:tcPr>
          <w:p w14:paraId="1993FE11">
            <w:pPr>
              <w:spacing w:line="240" w:lineRule="auto"/>
              <w:ind w:firstLine="0" w:firstLineChars="0"/>
              <w:jc w:val="center"/>
              <w:rPr>
                <w:bCs/>
                <w:sz w:val="24"/>
                <w:szCs w:val="24"/>
              </w:rPr>
            </w:pPr>
            <w:r>
              <w:rPr>
                <w:bCs/>
                <w:sz w:val="24"/>
                <w:szCs w:val="24"/>
              </w:rPr>
              <w:t>1</w:t>
            </w:r>
          </w:p>
        </w:tc>
        <w:tc>
          <w:tcPr>
            <w:tcW w:w="1678" w:type="dxa"/>
            <w:vMerge w:val="continue"/>
            <w:vAlign w:val="center"/>
          </w:tcPr>
          <w:p w14:paraId="5D869875">
            <w:pPr>
              <w:spacing w:line="240" w:lineRule="auto"/>
              <w:jc w:val="center"/>
              <w:rPr>
                <w:bCs/>
                <w:sz w:val="24"/>
                <w:szCs w:val="24"/>
              </w:rPr>
            </w:pPr>
          </w:p>
        </w:tc>
      </w:tr>
      <w:tr w14:paraId="5A2C6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2EC29A8E">
            <w:pPr>
              <w:spacing w:line="240" w:lineRule="auto"/>
              <w:ind w:firstLine="0" w:firstLineChars="0"/>
              <w:jc w:val="center"/>
              <w:rPr>
                <w:bCs/>
                <w:sz w:val="24"/>
                <w:szCs w:val="24"/>
              </w:rPr>
            </w:pPr>
            <w:r>
              <w:rPr>
                <w:bCs/>
                <w:sz w:val="24"/>
                <w:szCs w:val="24"/>
              </w:rPr>
              <w:t>1</w:t>
            </w:r>
          </w:p>
        </w:tc>
        <w:tc>
          <w:tcPr>
            <w:tcW w:w="1023" w:type="dxa"/>
            <w:vAlign w:val="center"/>
          </w:tcPr>
          <w:p w14:paraId="7AAFF2C1">
            <w:pPr>
              <w:spacing w:line="240" w:lineRule="auto"/>
              <w:ind w:firstLine="0" w:firstLineChars="0"/>
              <w:jc w:val="center"/>
              <w:rPr>
                <w:bCs/>
                <w:sz w:val="24"/>
                <w:szCs w:val="24"/>
              </w:rPr>
            </w:pPr>
            <w:r>
              <w:rPr>
                <w:bCs/>
                <w:sz w:val="24"/>
                <w:szCs w:val="24"/>
              </w:rPr>
              <w:t>0</w:t>
            </w:r>
          </w:p>
        </w:tc>
        <w:tc>
          <w:tcPr>
            <w:tcW w:w="1023" w:type="dxa"/>
            <w:vAlign w:val="center"/>
          </w:tcPr>
          <w:p w14:paraId="4B00C6A8">
            <w:pPr>
              <w:spacing w:line="240" w:lineRule="auto"/>
              <w:ind w:firstLine="0" w:firstLineChars="0"/>
              <w:jc w:val="center"/>
              <w:rPr>
                <w:bCs/>
                <w:sz w:val="24"/>
                <w:szCs w:val="24"/>
              </w:rPr>
            </w:pPr>
            <w:r>
              <w:rPr>
                <w:bCs/>
                <w:sz w:val="24"/>
                <w:szCs w:val="24"/>
              </w:rPr>
              <w:t>1</w:t>
            </w:r>
          </w:p>
        </w:tc>
        <w:tc>
          <w:tcPr>
            <w:tcW w:w="1026" w:type="dxa"/>
            <w:vAlign w:val="center"/>
          </w:tcPr>
          <w:p w14:paraId="77D1EE46">
            <w:pPr>
              <w:spacing w:line="240" w:lineRule="auto"/>
              <w:ind w:firstLine="0" w:firstLineChars="0"/>
              <w:jc w:val="center"/>
              <w:rPr>
                <w:bCs/>
                <w:sz w:val="24"/>
                <w:szCs w:val="24"/>
              </w:rPr>
            </w:pPr>
            <w:r>
              <w:rPr>
                <w:bCs/>
                <w:sz w:val="24"/>
                <w:szCs w:val="24"/>
              </w:rPr>
              <w:t>0</w:t>
            </w:r>
          </w:p>
        </w:tc>
        <w:tc>
          <w:tcPr>
            <w:tcW w:w="1026" w:type="dxa"/>
            <w:vAlign w:val="center"/>
          </w:tcPr>
          <w:p w14:paraId="4BAEEC10">
            <w:pPr>
              <w:spacing w:line="240" w:lineRule="auto"/>
              <w:ind w:firstLine="0" w:firstLineChars="0"/>
              <w:jc w:val="center"/>
              <w:rPr>
                <w:bCs/>
                <w:sz w:val="24"/>
                <w:szCs w:val="24"/>
              </w:rPr>
            </w:pPr>
            <w:r>
              <w:rPr>
                <w:bCs/>
                <w:sz w:val="24"/>
                <w:szCs w:val="24"/>
              </w:rPr>
              <w:t>1</w:t>
            </w:r>
          </w:p>
        </w:tc>
        <w:tc>
          <w:tcPr>
            <w:tcW w:w="1678" w:type="dxa"/>
            <w:vMerge w:val="continue"/>
            <w:vAlign w:val="center"/>
          </w:tcPr>
          <w:p w14:paraId="10A30CBD">
            <w:pPr>
              <w:spacing w:line="240" w:lineRule="auto"/>
              <w:jc w:val="center"/>
              <w:rPr>
                <w:bCs/>
                <w:sz w:val="24"/>
                <w:szCs w:val="24"/>
              </w:rPr>
            </w:pPr>
          </w:p>
        </w:tc>
      </w:tr>
      <w:tr w14:paraId="51AB9A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74E5BD10">
            <w:pPr>
              <w:spacing w:line="240" w:lineRule="auto"/>
              <w:ind w:firstLine="0" w:firstLineChars="0"/>
              <w:jc w:val="center"/>
              <w:rPr>
                <w:bCs/>
                <w:sz w:val="24"/>
                <w:szCs w:val="24"/>
              </w:rPr>
            </w:pPr>
            <w:r>
              <w:rPr>
                <w:bCs/>
                <w:sz w:val="24"/>
                <w:szCs w:val="24"/>
              </w:rPr>
              <w:t>1</w:t>
            </w:r>
          </w:p>
        </w:tc>
        <w:tc>
          <w:tcPr>
            <w:tcW w:w="1023" w:type="dxa"/>
            <w:vAlign w:val="center"/>
          </w:tcPr>
          <w:p w14:paraId="2C930C18">
            <w:pPr>
              <w:spacing w:line="240" w:lineRule="auto"/>
              <w:ind w:firstLine="0" w:firstLineChars="0"/>
              <w:jc w:val="center"/>
              <w:rPr>
                <w:bCs/>
                <w:sz w:val="24"/>
                <w:szCs w:val="24"/>
              </w:rPr>
            </w:pPr>
            <w:r>
              <w:rPr>
                <w:bCs/>
                <w:sz w:val="24"/>
                <w:szCs w:val="24"/>
              </w:rPr>
              <w:t>1</w:t>
            </w:r>
          </w:p>
        </w:tc>
        <w:tc>
          <w:tcPr>
            <w:tcW w:w="1023" w:type="dxa"/>
            <w:vAlign w:val="center"/>
          </w:tcPr>
          <w:p w14:paraId="2043C32C">
            <w:pPr>
              <w:spacing w:line="240" w:lineRule="auto"/>
              <w:ind w:firstLine="0" w:firstLineChars="0"/>
              <w:jc w:val="center"/>
              <w:rPr>
                <w:bCs/>
                <w:sz w:val="24"/>
                <w:szCs w:val="24"/>
              </w:rPr>
            </w:pPr>
            <w:r>
              <w:rPr>
                <w:bCs/>
                <w:sz w:val="24"/>
                <w:szCs w:val="24"/>
              </w:rPr>
              <w:t>0</w:t>
            </w:r>
          </w:p>
        </w:tc>
        <w:tc>
          <w:tcPr>
            <w:tcW w:w="1026" w:type="dxa"/>
            <w:vAlign w:val="center"/>
          </w:tcPr>
          <w:p w14:paraId="62A32947">
            <w:pPr>
              <w:spacing w:line="240" w:lineRule="auto"/>
              <w:ind w:firstLine="0" w:firstLineChars="0"/>
              <w:jc w:val="center"/>
              <w:rPr>
                <w:bCs/>
                <w:sz w:val="24"/>
                <w:szCs w:val="24"/>
              </w:rPr>
            </w:pPr>
            <w:r>
              <w:rPr>
                <w:bCs/>
                <w:sz w:val="24"/>
                <w:szCs w:val="24"/>
              </w:rPr>
              <w:t>1</w:t>
            </w:r>
          </w:p>
        </w:tc>
        <w:tc>
          <w:tcPr>
            <w:tcW w:w="1026" w:type="dxa"/>
            <w:vAlign w:val="center"/>
          </w:tcPr>
          <w:p w14:paraId="28736EC6">
            <w:pPr>
              <w:spacing w:line="240" w:lineRule="auto"/>
              <w:ind w:firstLine="0" w:firstLineChars="0"/>
              <w:jc w:val="center"/>
              <w:rPr>
                <w:bCs/>
                <w:sz w:val="24"/>
                <w:szCs w:val="24"/>
              </w:rPr>
            </w:pPr>
            <w:r>
              <w:rPr>
                <w:bCs/>
                <w:sz w:val="24"/>
                <w:szCs w:val="24"/>
              </w:rPr>
              <w:t>0</w:t>
            </w:r>
          </w:p>
        </w:tc>
        <w:tc>
          <w:tcPr>
            <w:tcW w:w="1678" w:type="dxa"/>
            <w:vMerge w:val="continue"/>
            <w:vAlign w:val="center"/>
          </w:tcPr>
          <w:p w14:paraId="6F6D5D92">
            <w:pPr>
              <w:spacing w:line="240" w:lineRule="auto"/>
              <w:jc w:val="center"/>
              <w:rPr>
                <w:bCs/>
                <w:sz w:val="24"/>
                <w:szCs w:val="24"/>
              </w:rPr>
            </w:pPr>
          </w:p>
        </w:tc>
      </w:tr>
      <w:tr w14:paraId="65A7D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1023" w:type="dxa"/>
            <w:vAlign w:val="center"/>
          </w:tcPr>
          <w:p w14:paraId="3F4D79B0">
            <w:pPr>
              <w:spacing w:line="240" w:lineRule="auto"/>
              <w:ind w:firstLine="0" w:firstLineChars="0"/>
              <w:jc w:val="center"/>
              <w:rPr>
                <w:bCs/>
                <w:sz w:val="24"/>
                <w:szCs w:val="24"/>
              </w:rPr>
            </w:pPr>
            <w:r>
              <w:rPr>
                <w:bCs/>
                <w:sz w:val="24"/>
                <w:szCs w:val="24"/>
              </w:rPr>
              <w:t>1</w:t>
            </w:r>
          </w:p>
        </w:tc>
        <w:tc>
          <w:tcPr>
            <w:tcW w:w="1023" w:type="dxa"/>
            <w:vAlign w:val="center"/>
          </w:tcPr>
          <w:p w14:paraId="1A422C9B">
            <w:pPr>
              <w:spacing w:line="240" w:lineRule="auto"/>
              <w:ind w:firstLine="0" w:firstLineChars="0"/>
              <w:jc w:val="center"/>
              <w:rPr>
                <w:bCs/>
                <w:sz w:val="24"/>
                <w:szCs w:val="24"/>
              </w:rPr>
            </w:pPr>
            <w:r>
              <w:rPr>
                <w:bCs/>
                <w:sz w:val="24"/>
                <w:szCs w:val="24"/>
              </w:rPr>
              <w:t>1</w:t>
            </w:r>
          </w:p>
        </w:tc>
        <w:tc>
          <w:tcPr>
            <w:tcW w:w="1023" w:type="dxa"/>
            <w:vAlign w:val="center"/>
          </w:tcPr>
          <w:p w14:paraId="77B5FDB6">
            <w:pPr>
              <w:spacing w:line="240" w:lineRule="auto"/>
              <w:ind w:firstLine="0" w:firstLineChars="0"/>
              <w:jc w:val="center"/>
              <w:rPr>
                <w:bCs/>
                <w:sz w:val="24"/>
                <w:szCs w:val="24"/>
              </w:rPr>
            </w:pPr>
            <w:r>
              <w:rPr>
                <w:bCs/>
                <w:sz w:val="24"/>
                <w:szCs w:val="24"/>
              </w:rPr>
              <w:t>1</w:t>
            </w:r>
          </w:p>
        </w:tc>
        <w:tc>
          <w:tcPr>
            <w:tcW w:w="1026" w:type="dxa"/>
            <w:vAlign w:val="center"/>
          </w:tcPr>
          <w:p w14:paraId="1BD3334B">
            <w:pPr>
              <w:spacing w:line="240" w:lineRule="auto"/>
              <w:ind w:firstLine="0" w:firstLineChars="0"/>
              <w:jc w:val="center"/>
              <w:rPr>
                <w:bCs/>
                <w:sz w:val="24"/>
                <w:szCs w:val="24"/>
              </w:rPr>
            </w:pPr>
            <w:r>
              <w:rPr>
                <w:bCs/>
                <w:sz w:val="24"/>
                <w:szCs w:val="24"/>
              </w:rPr>
              <w:t>0</w:t>
            </w:r>
          </w:p>
        </w:tc>
        <w:tc>
          <w:tcPr>
            <w:tcW w:w="1026" w:type="dxa"/>
            <w:vAlign w:val="center"/>
          </w:tcPr>
          <w:p w14:paraId="1063879C">
            <w:pPr>
              <w:spacing w:line="240" w:lineRule="auto"/>
              <w:ind w:firstLine="0" w:firstLineChars="0"/>
              <w:jc w:val="center"/>
              <w:rPr>
                <w:bCs/>
                <w:sz w:val="24"/>
                <w:szCs w:val="24"/>
              </w:rPr>
            </w:pPr>
            <w:r>
              <w:rPr>
                <w:bCs/>
                <w:sz w:val="24"/>
                <w:szCs w:val="24"/>
              </w:rPr>
              <w:t>1</w:t>
            </w:r>
          </w:p>
        </w:tc>
        <w:tc>
          <w:tcPr>
            <w:tcW w:w="1678" w:type="dxa"/>
            <w:vMerge w:val="continue"/>
            <w:vAlign w:val="center"/>
          </w:tcPr>
          <w:p w14:paraId="55562A76">
            <w:pPr>
              <w:spacing w:line="240" w:lineRule="auto"/>
              <w:jc w:val="center"/>
              <w:rPr>
                <w:bCs/>
                <w:sz w:val="24"/>
                <w:szCs w:val="24"/>
              </w:rPr>
            </w:pPr>
          </w:p>
        </w:tc>
      </w:tr>
    </w:tbl>
    <w:p w14:paraId="72548532">
      <w:pPr>
        <w:ind w:firstLine="0" w:firstLineChars="0"/>
        <w:jc w:val="center"/>
        <w:rPr>
          <w:bCs/>
          <w:i/>
          <w:iCs/>
          <w:sz w:val="21"/>
          <w:szCs w:val="21"/>
        </w:rPr>
      </w:pPr>
      <w:r>
        <w:rPr>
          <w:bCs/>
          <w:i/>
          <w:iCs/>
          <w:sz w:val="21"/>
          <w:szCs w:val="21"/>
        </w:rPr>
        <w:t>注：表1逻辑电平为“正逻辑”，即低电平用“0”表示、高电平用“1”表示。</w:t>
      </w:r>
    </w:p>
    <w:p w14:paraId="2F86D5F6">
      <w:pPr>
        <w:ind w:firstLine="482"/>
        <w:rPr>
          <w:rFonts w:ascii="宋体" w:hAnsi="宋体"/>
          <w:b/>
          <w:sz w:val="24"/>
          <w:szCs w:val="24"/>
        </w:rPr>
      </w:pPr>
      <w:r>
        <w:rPr>
          <w:rFonts w:hint="eastAsia" w:ascii="宋体" w:hAnsi="宋体"/>
          <w:b/>
          <w:sz w:val="24"/>
          <w:szCs w:val="24"/>
        </w:rPr>
        <w:t>一、设计要求如下</w:t>
      </w:r>
    </w:p>
    <w:p w14:paraId="62CB0F83">
      <w:pPr>
        <w:rPr>
          <w:rFonts w:ascii="宋体" w:hAnsi="宋体"/>
          <w:bCs/>
          <w:sz w:val="24"/>
          <w:szCs w:val="24"/>
        </w:rPr>
      </w:pPr>
      <w:r>
        <w:rPr>
          <w:rFonts w:hint="eastAsia" w:ascii="宋体" w:hAnsi="宋体"/>
          <w:bCs/>
          <w:sz w:val="24"/>
          <w:szCs w:val="24"/>
        </w:rPr>
        <w:t>1.MOS管仅可选用：</w:t>
      </w:r>
      <w:r>
        <w:rPr>
          <w:rFonts w:ascii="宋体" w:hAnsi="宋体"/>
          <w:bCs/>
          <w:sz w:val="24"/>
          <w:szCs w:val="24"/>
        </w:rPr>
        <w:t>018</w:t>
      </w:r>
      <w:r>
        <w:rPr>
          <w:rFonts w:hint="eastAsia" w:ascii="宋体" w:hAnsi="宋体"/>
          <w:bCs/>
          <w:sz w:val="24"/>
          <w:szCs w:val="24"/>
        </w:rPr>
        <w:t>um工艺库中的n</w:t>
      </w:r>
      <w:r>
        <w:rPr>
          <w:rFonts w:ascii="宋体" w:hAnsi="宋体"/>
          <w:bCs/>
          <w:sz w:val="24"/>
          <w:szCs w:val="24"/>
        </w:rPr>
        <w:t>18</w:t>
      </w:r>
      <w:r>
        <w:rPr>
          <w:rFonts w:hint="eastAsia" w:ascii="宋体" w:hAnsi="宋体"/>
          <w:bCs/>
          <w:sz w:val="24"/>
          <w:szCs w:val="24"/>
        </w:rPr>
        <w:t>、p</w:t>
      </w:r>
      <w:r>
        <w:rPr>
          <w:rFonts w:ascii="宋体" w:hAnsi="宋体"/>
          <w:bCs/>
          <w:sz w:val="24"/>
          <w:szCs w:val="24"/>
        </w:rPr>
        <w:t>18</w:t>
      </w:r>
      <w:r>
        <w:rPr>
          <w:rFonts w:hint="eastAsia" w:ascii="宋体" w:hAnsi="宋体"/>
          <w:bCs/>
          <w:sz w:val="24"/>
          <w:szCs w:val="24"/>
        </w:rPr>
        <w:t>两种。</w:t>
      </w:r>
    </w:p>
    <w:p w14:paraId="231F09EE">
      <w:pPr>
        <w:rPr>
          <w:rFonts w:ascii="宋体" w:hAnsi="宋体"/>
          <w:bCs/>
          <w:sz w:val="24"/>
          <w:szCs w:val="24"/>
        </w:rPr>
      </w:pPr>
      <w:r>
        <w:rPr>
          <w:rFonts w:hint="eastAsia" w:ascii="宋体" w:hAnsi="宋体"/>
          <w:bCs/>
          <w:sz w:val="24"/>
          <w:szCs w:val="24"/>
        </w:rPr>
        <w:t>2.MOS管宽长要求：</w:t>
      </w:r>
      <w:r>
        <w:rPr>
          <w:rFonts w:hint="eastAsia" w:ascii="宋体" w:hAnsi="宋体"/>
          <w:bCs/>
          <w:sz w:val="24"/>
          <w:szCs w:val="24"/>
        </w:rPr>
        <w:tab/>
      </w:r>
      <w:r>
        <w:rPr>
          <w:rFonts w:hint="eastAsia" w:ascii="宋体" w:hAnsi="宋体"/>
          <w:bCs/>
          <w:sz w:val="24"/>
          <w:szCs w:val="24"/>
        </w:rPr>
        <w:t>n</w:t>
      </w:r>
      <w:r>
        <w:rPr>
          <w:rFonts w:ascii="宋体" w:hAnsi="宋体"/>
          <w:bCs/>
          <w:sz w:val="24"/>
          <w:szCs w:val="24"/>
        </w:rPr>
        <w:t>18</w:t>
      </w:r>
      <w:r>
        <w:rPr>
          <w:rFonts w:hint="eastAsia" w:ascii="宋体" w:hAnsi="宋体"/>
          <w:bCs/>
          <w:sz w:val="24"/>
          <w:szCs w:val="24"/>
        </w:rPr>
        <w:t>：宽1.12</w:t>
      </w:r>
      <w:r>
        <w:rPr>
          <w:rFonts w:asciiTheme="minorHAnsi" w:hAnsiTheme="minorHAnsi" w:cstheme="minorHAnsi"/>
          <w:bCs/>
          <w:sz w:val="24"/>
          <w:szCs w:val="24"/>
        </w:rPr>
        <w:t>μm</w:t>
      </w:r>
      <w:r>
        <w:rPr>
          <w:rFonts w:hint="eastAsia" w:ascii="宋体" w:hAnsi="宋体"/>
          <w:bCs/>
          <w:sz w:val="24"/>
          <w:szCs w:val="24"/>
        </w:rPr>
        <w:t xml:space="preserve"> 、 长0</w:t>
      </w:r>
      <w:r>
        <w:rPr>
          <w:rFonts w:ascii="宋体" w:hAnsi="宋体"/>
          <w:bCs/>
          <w:sz w:val="24"/>
          <w:szCs w:val="24"/>
        </w:rPr>
        <w:t>.</w:t>
      </w:r>
      <w:r>
        <w:rPr>
          <w:rFonts w:hint="eastAsia" w:ascii="宋体" w:hAnsi="宋体"/>
          <w:bCs/>
          <w:sz w:val="24"/>
          <w:szCs w:val="24"/>
        </w:rPr>
        <w:t>28</w:t>
      </w:r>
      <w:r>
        <w:rPr>
          <w:rFonts w:asciiTheme="minorHAnsi" w:hAnsiTheme="minorHAnsi" w:cstheme="minorHAnsi"/>
          <w:bCs/>
          <w:sz w:val="24"/>
          <w:szCs w:val="24"/>
        </w:rPr>
        <w:t>μm</w:t>
      </w:r>
    </w:p>
    <w:p w14:paraId="78CCB42B">
      <w:pPr>
        <w:ind w:left="2460"/>
        <w:rPr>
          <w:rFonts w:ascii="宋体" w:hAnsi="宋体"/>
          <w:bCs/>
          <w:sz w:val="24"/>
          <w:szCs w:val="24"/>
        </w:rPr>
      </w:pPr>
      <w:r>
        <w:rPr>
          <w:rFonts w:hint="eastAsia" w:ascii="宋体" w:hAnsi="宋体"/>
          <w:bCs/>
          <w:sz w:val="24"/>
          <w:szCs w:val="24"/>
        </w:rPr>
        <w:t>p</w:t>
      </w:r>
      <w:r>
        <w:rPr>
          <w:rFonts w:ascii="宋体" w:hAnsi="宋体"/>
          <w:bCs/>
          <w:sz w:val="24"/>
          <w:szCs w:val="24"/>
        </w:rPr>
        <w:t>18</w:t>
      </w:r>
      <w:r>
        <w:rPr>
          <w:rFonts w:hint="eastAsia" w:ascii="宋体" w:hAnsi="宋体"/>
          <w:bCs/>
          <w:sz w:val="24"/>
          <w:szCs w:val="24"/>
        </w:rPr>
        <w:t>：宽2.24</w:t>
      </w:r>
      <w:r>
        <w:rPr>
          <w:rFonts w:asciiTheme="minorHAnsi" w:hAnsiTheme="minorHAnsi" w:cstheme="minorHAnsi"/>
          <w:bCs/>
          <w:sz w:val="24"/>
          <w:szCs w:val="24"/>
        </w:rPr>
        <w:t>μm</w:t>
      </w:r>
      <w:r>
        <w:rPr>
          <w:rFonts w:hint="eastAsia" w:ascii="宋体" w:hAnsi="宋体"/>
          <w:bCs/>
          <w:sz w:val="24"/>
          <w:szCs w:val="24"/>
        </w:rPr>
        <w:t xml:space="preserve"> 、 长0</w:t>
      </w:r>
      <w:r>
        <w:rPr>
          <w:rFonts w:ascii="宋体" w:hAnsi="宋体"/>
          <w:bCs/>
          <w:sz w:val="24"/>
          <w:szCs w:val="24"/>
        </w:rPr>
        <w:t>.</w:t>
      </w:r>
      <w:r>
        <w:rPr>
          <w:rFonts w:hint="eastAsia" w:ascii="宋体" w:hAnsi="宋体"/>
          <w:bCs/>
          <w:sz w:val="24"/>
          <w:szCs w:val="24"/>
        </w:rPr>
        <w:t>28</w:t>
      </w:r>
      <w:r>
        <w:rPr>
          <w:rFonts w:asciiTheme="minorHAnsi" w:hAnsiTheme="minorHAnsi" w:cstheme="minorHAnsi"/>
          <w:bCs/>
          <w:sz w:val="24"/>
          <w:szCs w:val="24"/>
        </w:rPr>
        <w:t>μm</w:t>
      </w:r>
    </w:p>
    <w:p w14:paraId="6028C51D">
      <w:pPr>
        <w:rPr>
          <w:rFonts w:ascii="宋体" w:hAnsi="宋体"/>
          <w:bCs/>
          <w:sz w:val="24"/>
          <w:szCs w:val="24"/>
        </w:rPr>
      </w:pPr>
      <w:r>
        <w:rPr>
          <w:rFonts w:hint="eastAsia" w:ascii="宋体" w:hAnsi="宋体"/>
          <w:bCs/>
          <w:sz w:val="24"/>
          <w:szCs w:val="24"/>
        </w:rPr>
        <w:t>3.芯片引脚：3个输入端A、B、C；3个输出端X、Y、Z；1个电源端VCC；1个接地端GND。</w:t>
      </w:r>
    </w:p>
    <w:p w14:paraId="171ECE2B">
      <w:pPr>
        <w:rPr>
          <w:rFonts w:ascii="宋体" w:hAnsi="宋体"/>
          <w:bCs/>
          <w:sz w:val="24"/>
          <w:szCs w:val="24"/>
        </w:rPr>
      </w:pPr>
      <w:r>
        <w:rPr>
          <w:rFonts w:hint="eastAsia" w:ascii="宋体" w:hAnsi="宋体"/>
          <w:bCs/>
          <w:sz w:val="24"/>
          <w:szCs w:val="24"/>
        </w:rPr>
        <w:t>4.功能：按照表1所示的集成电路真值表， A、B、C输入不同的逻辑电平， X和Y输出对应逻辑电平。Z输出X和Y的某种运算结果，该运算为“与、或、与非、或非、同或、异或”之一。</w:t>
      </w:r>
    </w:p>
    <w:p w14:paraId="13D7F8ED">
      <w:pPr>
        <w:rPr>
          <w:rFonts w:ascii="宋体" w:hAnsi="宋体"/>
          <w:bCs/>
          <w:sz w:val="24"/>
          <w:szCs w:val="24"/>
        </w:rPr>
      </w:pPr>
      <w:r>
        <w:rPr>
          <w:rFonts w:hint="eastAsia" w:ascii="宋体" w:hAnsi="宋体"/>
          <w:bCs/>
          <w:sz w:val="24"/>
          <w:szCs w:val="24"/>
        </w:rPr>
        <w:t>5.仿真设置：VCC为+5V，A为1kHz，B为2kHz，C为4kHz，要求输出波形不少于两个完整周期且不超过3个完整周期。</w:t>
      </w:r>
    </w:p>
    <w:p w14:paraId="58B1FE0E">
      <w:pPr>
        <w:rPr>
          <w:rFonts w:ascii="宋体" w:hAnsi="宋体"/>
          <w:bCs/>
          <w:sz w:val="24"/>
          <w:szCs w:val="24"/>
        </w:rPr>
      </w:pPr>
      <w:r>
        <w:rPr>
          <w:rFonts w:hint="eastAsia" w:ascii="宋体" w:hAnsi="宋体"/>
          <w:bCs/>
          <w:sz w:val="24"/>
          <w:szCs w:val="24"/>
        </w:rPr>
        <w:t>6.进行DRC验证。</w:t>
      </w:r>
    </w:p>
    <w:p w14:paraId="3F6C3C86">
      <w:pPr>
        <w:rPr>
          <w:rFonts w:ascii="宋体" w:hAnsi="宋体"/>
          <w:bCs/>
          <w:sz w:val="24"/>
          <w:szCs w:val="24"/>
        </w:rPr>
      </w:pPr>
      <w:r>
        <w:rPr>
          <w:rFonts w:hint="eastAsia" w:ascii="宋体" w:hAnsi="宋体"/>
          <w:bCs/>
          <w:sz w:val="24"/>
          <w:szCs w:val="24"/>
        </w:rPr>
        <w:t>7.进行LVS验证。</w:t>
      </w:r>
    </w:p>
    <w:p w14:paraId="37869536">
      <w:pPr>
        <w:rPr>
          <w:rFonts w:ascii="宋体" w:hAnsi="宋体"/>
          <w:bCs/>
          <w:sz w:val="24"/>
          <w:szCs w:val="24"/>
        </w:rPr>
      </w:pPr>
      <w:r>
        <w:rPr>
          <w:rFonts w:hint="eastAsia" w:ascii="宋体" w:hAnsi="宋体"/>
          <w:bCs/>
          <w:sz w:val="24"/>
          <w:szCs w:val="24"/>
        </w:rPr>
        <w:t>8.所设计版图面积应尽量小。</w:t>
      </w:r>
    </w:p>
    <w:p w14:paraId="4116F768">
      <w:pPr>
        <w:ind w:firstLine="482"/>
        <w:rPr>
          <w:rFonts w:ascii="宋体" w:hAnsi="宋体"/>
          <w:b/>
          <w:sz w:val="24"/>
          <w:szCs w:val="24"/>
        </w:rPr>
      </w:pPr>
      <w:r>
        <w:rPr>
          <w:rFonts w:hint="eastAsia" w:ascii="宋体" w:hAnsi="宋体"/>
          <w:b/>
          <w:sz w:val="24"/>
          <w:szCs w:val="24"/>
        </w:rPr>
        <w:t>二、现场评判要求</w:t>
      </w:r>
    </w:p>
    <w:p w14:paraId="291E32DD">
      <w:pPr>
        <w:rPr>
          <w:rFonts w:ascii="宋体" w:hAnsi="宋体"/>
          <w:bCs/>
          <w:sz w:val="24"/>
          <w:szCs w:val="24"/>
        </w:rPr>
      </w:pPr>
      <w:r>
        <w:rPr>
          <w:rFonts w:hint="eastAsia" w:ascii="宋体" w:hAnsi="宋体"/>
          <w:bCs/>
          <w:sz w:val="24"/>
          <w:szCs w:val="24"/>
        </w:rPr>
        <w:t>1.比赛中应提前保存好仿真对应的state，以便评判时现场运行仿真与展示要求。</w:t>
      </w:r>
    </w:p>
    <w:p w14:paraId="06921936">
      <w:pPr>
        <w:rPr>
          <w:rFonts w:ascii="宋体" w:hAnsi="宋体"/>
          <w:bCs/>
          <w:sz w:val="24"/>
          <w:szCs w:val="24"/>
        </w:rPr>
      </w:pPr>
      <w:r>
        <w:rPr>
          <w:rFonts w:hint="eastAsia" w:ascii="宋体" w:hAnsi="宋体"/>
          <w:bCs/>
          <w:sz w:val="24"/>
          <w:szCs w:val="24"/>
        </w:rPr>
        <w:t>2.评判时，选手需现场打开对应原理图进行电路仿真操作并展示仿真结果，裁判仅对现场展示的结果进行评分，不对选手提前保存的结果截图进行评判。</w:t>
      </w:r>
    </w:p>
    <w:p w14:paraId="2DDDE6B0">
      <w:pPr>
        <w:rPr>
          <w:rFonts w:ascii="宋体" w:hAnsi="宋体"/>
          <w:bCs/>
          <w:sz w:val="24"/>
          <w:szCs w:val="24"/>
        </w:rPr>
      </w:pPr>
      <w:r>
        <w:rPr>
          <w:rFonts w:hint="eastAsia" w:ascii="宋体" w:hAnsi="宋体"/>
          <w:bCs/>
          <w:sz w:val="24"/>
          <w:szCs w:val="24"/>
        </w:rPr>
        <w:t>3.选手现场打开原理图对应的版图，并进行DRC检查和LVS验证展示验证结果、并现场测量和计算版图尺寸（版图单位</w:t>
      </w:r>
      <w:r>
        <w:rPr>
          <w:rFonts w:asciiTheme="minorHAnsi" w:hAnsiTheme="minorHAnsi" w:cstheme="minorHAnsi"/>
          <w:bCs/>
          <w:sz w:val="24"/>
          <w:szCs w:val="24"/>
        </w:rPr>
        <w:t>μm</w:t>
      </w:r>
      <w:r>
        <w:rPr>
          <w:rFonts w:hint="eastAsia" w:ascii="宋体" w:hAnsi="宋体"/>
          <w:bCs/>
          <w:sz w:val="24"/>
          <w:szCs w:val="24"/>
        </w:rPr>
        <w:t>）。</w:t>
      </w:r>
    </w:p>
    <w:p w14:paraId="49B64C41">
      <w:pPr>
        <w:rPr>
          <w:rFonts w:ascii="宋体" w:hAnsi="宋体"/>
          <w:bCs/>
          <w:sz w:val="24"/>
          <w:szCs w:val="24"/>
        </w:rPr>
      </w:pPr>
      <w:r>
        <w:rPr>
          <w:rFonts w:hint="eastAsia" w:ascii="宋体" w:hAnsi="宋体"/>
          <w:bCs/>
          <w:sz w:val="24"/>
          <w:szCs w:val="24"/>
        </w:rPr>
        <w:t>4.评判时不允许选手进行增加、删除、修改、连线等操作，出现此类情况者，判定为操作违规，本题计零分。</w:t>
      </w:r>
    </w:p>
    <w:p w14:paraId="058343F6">
      <w:pPr>
        <w:wordWrap/>
        <w:spacing w:line="240" w:lineRule="auto"/>
        <w:ind w:firstLine="0" w:firstLineChars="0"/>
        <w:jc w:val="left"/>
        <w:rPr>
          <w:rFonts w:ascii="宋体" w:hAnsi="宋体"/>
          <w:bCs/>
          <w:sz w:val="24"/>
          <w:szCs w:val="24"/>
        </w:rPr>
      </w:pPr>
    </w:p>
    <w:p w14:paraId="4D00B323">
      <w:pPr>
        <w:wordWrap/>
        <w:spacing w:line="240" w:lineRule="auto"/>
        <w:ind w:firstLine="0" w:firstLineChars="0"/>
        <w:jc w:val="left"/>
        <w:rPr>
          <w:rFonts w:ascii="宋体" w:hAnsi="宋体"/>
          <w:b/>
          <w:color w:val="000000"/>
          <w:sz w:val="32"/>
          <w:szCs w:val="32"/>
        </w:rPr>
      </w:pPr>
      <w:r>
        <w:rPr>
          <w:rFonts w:ascii="宋体" w:hAnsi="宋体"/>
          <w:b/>
          <w:color w:val="000000"/>
          <w:sz w:val="32"/>
          <w:szCs w:val="32"/>
        </w:rPr>
        <w:br w:type="page"/>
      </w:r>
    </w:p>
    <w:p w14:paraId="4C2B8E07">
      <w:pPr>
        <w:ind w:firstLine="0" w:firstLineChars="0"/>
        <w:jc w:val="center"/>
        <w:rPr>
          <w:rFonts w:ascii="宋体" w:hAnsi="宋体"/>
          <w:b/>
          <w:sz w:val="24"/>
          <w:szCs w:val="24"/>
        </w:rPr>
      </w:pPr>
      <w:r>
        <w:rPr>
          <w:rFonts w:hint="eastAsia" w:ascii="宋体" w:hAnsi="宋体"/>
          <w:b/>
          <w:sz w:val="32"/>
          <w:szCs w:val="24"/>
        </w:rPr>
        <w:t xml:space="preserve">第二部分 </w:t>
      </w:r>
      <w:r>
        <w:rPr>
          <w:rFonts w:ascii="宋体" w:hAnsi="宋体"/>
          <w:b/>
          <w:sz w:val="32"/>
          <w:szCs w:val="24"/>
        </w:rPr>
        <w:t xml:space="preserve"> </w:t>
      </w:r>
      <w:r>
        <w:rPr>
          <w:rFonts w:hint="eastAsia" w:ascii="宋体" w:hAnsi="宋体"/>
          <w:b/>
          <w:sz w:val="32"/>
          <w:szCs w:val="24"/>
        </w:rPr>
        <w:t>集成电路测试开发</w:t>
      </w:r>
    </w:p>
    <w:p w14:paraId="3DF47830">
      <w:pPr>
        <w:ind w:firstLine="482"/>
        <w:rPr>
          <w:rFonts w:ascii="宋体" w:hAnsi="宋体"/>
          <w:b/>
          <w:sz w:val="24"/>
          <w:szCs w:val="24"/>
        </w:rPr>
      </w:pPr>
      <w:r>
        <w:rPr>
          <w:rFonts w:hint="eastAsia" w:ascii="宋体" w:hAnsi="宋体"/>
          <w:b/>
          <w:sz w:val="24"/>
          <w:szCs w:val="24"/>
        </w:rPr>
        <w:t>一、任务描述</w:t>
      </w:r>
    </w:p>
    <w:p w14:paraId="66B39483">
      <w:pPr>
        <w:rPr>
          <w:rFonts w:ascii="宋体" w:hAnsi="宋体"/>
          <w:sz w:val="24"/>
          <w:szCs w:val="24"/>
        </w:rPr>
      </w:pPr>
      <w:r>
        <w:rPr>
          <w:rFonts w:hint="eastAsia" w:ascii="宋体" w:hAnsi="宋体"/>
          <w:sz w:val="24"/>
          <w:szCs w:val="24"/>
        </w:rPr>
        <w:t>比赛现场下发比赛所需的集成电路芯片、配套的焊接套件及相关技术资料（芯片资料手册、焊接套件清单等）。参赛选手在规定时间内，按照相关电路原理与电子装接工艺，设计、焊接、调试集成电路功能测试工装板，借助于测试平台完成相应测试任务。</w:t>
      </w:r>
    </w:p>
    <w:p w14:paraId="125565F2">
      <w:pPr>
        <w:ind w:firstLine="482"/>
        <w:rPr>
          <w:rFonts w:ascii="宋体" w:hAnsi="宋体"/>
          <w:b/>
          <w:sz w:val="24"/>
          <w:szCs w:val="24"/>
        </w:rPr>
      </w:pPr>
      <w:r>
        <w:rPr>
          <w:rFonts w:hint="eastAsia" w:ascii="宋体" w:hAnsi="宋体"/>
          <w:b/>
          <w:sz w:val="24"/>
          <w:szCs w:val="24"/>
        </w:rPr>
        <w:t>二、比赛内容</w:t>
      </w:r>
    </w:p>
    <w:p w14:paraId="7134AE28">
      <w:pPr>
        <w:ind w:firstLine="482"/>
        <w:rPr>
          <w:rFonts w:ascii="宋体" w:hAnsi="宋体"/>
          <w:b/>
          <w:sz w:val="24"/>
          <w:szCs w:val="24"/>
        </w:rPr>
      </w:pPr>
      <w:r>
        <w:rPr>
          <w:rFonts w:ascii="宋体" w:hAnsi="宋体"/>
          <w:b/>
          <w:sz w:val="24"/>
          <w:szCs w:val="24"/>
        </w:rPr>
        <w:t>1.</w:t>
      </w:r>
      <w:r>
        <w:rPr>
          <w:rFonts w:hint="eastAsia" w:ascii="宋体" w:hAnsi="宋体"/>
          <w:b/>
          <w:sz w:val="24"/>
          <w:szCs w:val="24"/>
        </w:rPr>
        <w:t>元器件核查</w:t>
      </w:r>
    </w:p>
    <w:p w14:paraId="0D0A2C0C">
      <w:pPr>
        <w:rPr>
          <w:rFonts w:ascii="宋体" w:hAnsi="宋体"/>
          <w:sz w:val="24"/>
          <w:szCs w:val="24"/>
        </w:rPr>
      </w:pPr>
      <w:r>
        <w:rPr>
          <w:rFonts w:hint="eastAsia" w:ascii="宋体" w:hAnsi="宋体"/>
          <w:sz w:val="24"/>
          <w:szCs w:val="24"/>
        </w:rPr>
        <w:t>参赛选手按照赛题所提供的焊接套件清单进行元器件的辨识、清点和焊接。赛题所涉及的元器件种类可能包括：电阻、电容、电感、二极管、三极管、电位器、</w:t>
      </w:r>
      <w:r>
        <w:rPr>
          <w:rFonts w:ascii="宋体" w:hAnsi="宋体"/>
          <w:b/>
          <w:sz w:val="24"/>
          <w:szCs w:val="24"/>
        </w:rPr>
        <w:t>LED</w:t>
      </w:r>
      <w:r>
        <w:rPr>
          <w:rFonts w:hint="eastAsia" w:ascii="宋体" w:hAnsi="宋体"/>
          <w:sz w:val="24"/>
          <w:szCs w:val="24"/>
        </w:rPr>
        <w:t>发光二极管、</w:t>
      </w:r>
      <w:r>
        <w:rPr>
          <w:rFonts w:ascii="宋体" w:hAnsi="宋体"/>
          <w:b/>
          <w:sz w:val="24"/>
          <w:szCs w:val="24"/>
        </w:rPr>
        <w:t>MCU</w:t>
      </w:r>
      <w:r>
        <w:rPr>
          <w:rFonts w:hint="eastAsia" w:ascii="宋体" w:hAnsi="宋体"/>
          <w:sz w:val="24"/>
          <w:szCs w:val="24"/>
        </w:rPr>
        <w:t>、晶振、</w:t>
      </w:r>
      <w:r>
        <w:rPr>
          <w:rFonts w:ascii="宋体" w:hAnsi="宋体"/>
          <w:b/>
          <w:sz w:val="24"/>
          <w:szCs w:val="24"/>
        </w:rPr>
        <w:t>74</w:t>
      </w:r>
      <w:r>
        <w:rPr>
          <w:rFonts w:hint="eastAsia" w:ascii="宋体" w:hAnsi="宋体"/>
          <w:sz w:val="24"/>
          <w:szCs w:val="24"/>
        </w:rPr>
        <w:t>系列芯片、</w:t>
      </w:r>
      <w:r>
        <w:rPr>
          <w:rFonts w:ascii="宋体" w:hAnsi="宋体"/>
          <w:b/>
          <w:sz w:val="24"/>
          <w:szCs w:val="24"/>
        </w:rPr>
        <w:t>CMOS</w:t>
      </w:r>
      <w:r>
        <w:rPr>
          <w:rFonts w:hint="eastAsia" w:ascii="宋体" w:hAnsi="宋体"/>
          <w:sz w:val="24"/>
          <w:szCs w:val="24"/>
        </w:rPr>
        <w:t>系列芯片、运算放大器芯片等，包含</w:t>
      </w:r>
      <w:r>
        <w:rPr>
          <w:rFonts w:ascii="宋体" w:hAnsi="宋体"/>
          <w:b/>
          <w:sz w:val="24"/>
          <w:szCs w:val="24"/>
        </w:rPr>
        <w:t>DIP</w:t>
      </w:r>
      <w:r>
        <w:rPr>
          <w:rFonts w:hint="eastAsia" w:ascii="宋体" w:hAnsi="宋体"/>
          <w:b/>
          <w:sz w:val="24"/>
          <w:szCs w:val="24"/>
        </w:rPr>
        <w:t>、</w:t>
      </w:r>
      <w:r>
        <w:rPr>
          <w:rFonts w:ascii="宋体" w:hAnsi="宋体"/>
          <w:b/>
          <w:sz w:val="24"/>
          <w:szCs w:val="24"/>
        </w:rPr>
        <w:t>SOP</w:t>
      </w:r>
      <w:r>
        <w:rPr>
          <w:rFonts w:hint="eastAsia" w:ascii="宋体" w:hAnsi="宋体"/>
          <w:sz w:val="24"/>
          <w:szCs w:val="24"/>
        </w:rPr>
        <w:t>等常见集成电路封装形式，具体涉及到的元器件以现场下发为准。</w:t>
      </w:r>
    </w:p>
    <w:p w14:paraId="5A48710B">
      <w:pPr>
        <w:ind w:firstLine="482"/>
        <w:rPr>
          <w:rFonts w:ascii="宋体" w:hAnsi="宋体"/>
          <w:b/>
          <w:sz w:val="24"/>
          <w:szCs w:val="24"/>
        </w:rPr>
      </w:pPr>
      <w:r>
        <w:rPr>
          <w:rFonts w:ascii="宋体" w:hAnsi="宋体"/>
          <w:b/>
          <w:sz w:val="24"/>
          <w:szCs w:val="24"/>
        </w:rPr>
        <w:t>2.</w:t>
      </w:r>
      <w:r>
        <w:rPr>
          <w:rFonts w:hint="eastAsia" w:ascii="宋体" w:hAnsi="宋体"/>
          <w:b/>
          <w:sz w:val="24"/>
          <w:szCs w:val="24"/>
        </w:rPr>
        <w:t>测试工装焊接调试</w:t>
      </w:r>
    </w:p>
    <w:p w14:paraId="2825A50A">
      <w:pPr>
        <w:rPr>
          <w:rFonts w:ascii="宋体" w:hAnsi="宋体"/>
          <w:sz w:val="24"/>
          <w:szCs w:val="24"/>
        </w:rPr>
      </w:pPr>
      <w:r>
        <w:rPr>
          <w:rFonts w:hint="eastAsia" w:ascii="宋体" w:hAnsi="宋体"/>
          <w:sz w:val="24"/>
          <w:szCs w:val="24"/>
        </w:rPr>
        <w:t>参赛选手针对现场下发的芯片，按照给定的芯片资料和现场下发的测试工装</w:t>
      </w:r>
      <w:r>
        <w:rPr>
          <w:rFonts w:ascii="宋体" w:hAnsi="宋体"/>
          <w:b/>
          <w:sz w:val="24"/>
          <w:szCs w:val="24"/>
        </w:rPr>
        <w:t>DUT</w:t>
      </w:r>
      <w:r>
        <w:rPr>
          <w:rFonts w:hint="eastAsia" w:ascii="宋体" w:hAnsi="宋体"/>
          <w:sz w:val="24"/>
          <w:szCs w:val="24"/>
        </w:rPr>
        <w:t>板、</w:t>
      </w:r>
      <w:r>
        <w:rPr>
          <w:rFonts w:ascii="宋体" w:hAnsi="宋体"/>
          <w:b/>
          <w:sz w:val="24"/>
          <w:szCs w:val="24"/>
        </w:rPr>
        <w:t>Mini</w:t>
      </w:r>
      <w:r>
        <w:rPr>
          <w:rFonts w:hint="eastAsia" w:ascii="宋体" w:hAnsi="宋体"/>
          <w:sz w:val="24"/>
          <w:szCs w:val="24"/>
        </w:rPr>
        <w:t>转换板及综合应用电路板上焊接测试工装并调试，完成测试工装与测试平台之间的信号接入。测试工装电路板焊接调试完成后，必须用万用表测试测试工装板</w:t>
      </w:r>
      <w:r>
        <w:rPr>
          <w:rFonts w:ascii="宋体" w:hAnsi="宋体"/>
          <w:b/>
          <w:sz w:val="24"/>
          <w:szCs w:val="24"/>
        </w:rPr>
        <w:t>VCC</w:t>
      </w:r>
      <w:r>
        <w:rPr>
          <w:rFonts w:hint="eastAsia" w:ascii="宋体" w:hAnsi="宋体"/>
          <w:sz w:val="24"/>
          <w:szCs w:val="24"/>
        </w:rPr>
        <w:t>及</w:t>
      </w:r>
      <w:r>
        <w:rPr>
          <w:rFonts w:ascii="宋体" w:hAnsi="宋体"/>
          <w:b/>
          <w:sz w:val="24"/>
          <w:szCs w:val="24"/>
        </w:rPr>
        <w:t>GND</w:t>
      </w:r>
      <w:r>
        <w:rPr>
          <w:rFonts w:hint="eastAsia" w:ascii="宋体" w:hAnsi="宋体"/>
          <w:sz w:val="24"/>
          <w:szCs w:val="24"/>
        </w:rPr>
        <w:t>之间是否存在短路，若存在短路现象，必须排除后方可使用测试平台进行测试，以免造成设备损坏。</w:t>
      </w:r>
    </w:p>
    <w:p w14:paraId="3A9B5D46">
      <w:pPr>
        <w:ind w:firstLine="482"/>
        <w:rPr>
          <w:rFonts w:ascii="宋体" w:hAnsi="宋体"/>
          <w:b/>
          <w:sz w:val="24"/>
          <w:szCs w:val="24"/>
        </w:rPr>
      </w:pPr>
      <w:r>
        <w:rPr>
          <w:rFonts w:ascii="宋体" w:hAnsi="宋体"/>
          <w:b/>
          <w:sz w:val="24"/>
          <w:szCs w:val="24"/>
        </w:rPr>
        <w:t>3.</w:t>
      </w:r>
      <w:r>
        <w:rPr>
          <w:rFonts w:hint="eastAsia" w:ascii="宋体" w:hAnsi="宋体"/>
          <w:b/>
          <w:sz w:val="24"/>
          <w:szCs w:val="24"/>
        </w:rPr>
        <w:t>集成电路测试程序的编写</w:t>
      </w:r>
    </w:p>
    <w:p w14:paraId="3EF1D2CE">
      <w:pPr>
        <w:rPr>
          <w:rFonts w:ascii="宋体" w:hAnsi="宋体"/>
          <w:sz w:val="24"/>
          <w:szCs w:val="24"/>
        </w:rPr>
      </w:pPr>
      <w:r>
        <w:rPr>
          <w:rFonts w:hint="eastAsia" w:ascii="宋体" w:hAnsi="宋体"/>
          <w:sz w:val="24"/>
          <w:szCs w:val="24"/>
        </w:rPr>
        <w:t>参赛选手在</w:t>
      </w:r>
      <w:r>
        <w:rPr>
          <w:rFonts w:ascii="宋体" w:hAnsi="宋体"/>
          <w:sz w:val="24"/>
          <w:szCs w:val="24"/>
        </w:rPr>
        <w:t>Windows10</w:t>
      </w:r>
      <w:r>
        <w:rPr>
          <w:rFonts w:hint="eastAsia" w:ascii="宋体" w:hAnsi="宋体"/>
          <w:sz w:val="24"/>
          <w:szCs w:val="24"/>
        </w:rPr>
        <w:t>操作系统的V</w:t>
      </w:r>
      <w:r>
        <w:rPr>
          <w:rFonts w:ascii="宋体" w:hAnsi="宋体"/>
          <w:sz w:val="24"/>
          <w:szCs w:val="24"/>
        </w:rPr>
        <w:t xml:space="preserve">isual </w:t>
      </w:r>
      <w:r>
        <w:rPr>
          <w:rFonts w:hint="eastAsia" w:ascii="宋体" w:hAnsi="宋体"/>
          <w:sz w:val="24"/>
          <w:szCs w:val="24"/>
        </w:rPr>
        <w:t>S</w:t>
      </w:r>
      <w:r>
        <w:rPr>
          <w:rFonts w:ascii="宋体" w:hAnsi="宋体"/>
          <w:sz w:val="24"/>
          <w:szCs w:val="24"/>
        </w:rPr>
        <w:t>tudio 2013</w:t>
      </w:r>
      <w:r>
        <w:rPr>
          <w:rFonts w:hint="eastAsia" w:ascii="宋体" w:hAnsi="宋体"/>
          <w:sz w:val="24"/>
          <w:szCs w:val="24"/>
        </w:rPr>
        <w:t>开发环境下编写基于</w:t>
      </w:r>
      <w:r>
        <w:rPr>
          <w:rFonts w:ascii="宋体" w:hAnsi="宋体"/>
          <w:sz w:val="24"/>
          <w:szCs w:val="24"/>
        </w:rPr>
        <w:t>C</w:t>
      </w:r>
      <w:r>
        <w:rPr>
          <w:rFonts w:hint="eastAsia" w:ascii="宋体" w:hAnsi="宋体"/>
          <w:sz w:val="24"/>
          <w:szCs w:val="24"/>
        </w:rPr>
        <w:t>语言的测试程序，赛题提供测试所用的相应函数，在提供的参考程序基础上按照任务书的要求编写测试程序并完成调试及测试任务。参赛选手根据任务书测试要求及被测集成电路的芯片资料，将需要测试的结果按照要求通过编写的上位机程序界面呈现。</w:t>
      </w:r>
    </w:p>
    <w:p w14:paraId="0409C9C7">
      <w:pPr>
        <w:ind w:firstLine="482"/>
        <w:rPr>
          <w:rFonts w:ascii="宋体" w:hAnsi="宋体"/>
          <w:b/>
          <w:sz w:val="24"/>
          <w:szCs w:val="24"/>
        </w:rPr>
      </w:pPr>
      <w:r>
        <w:rPr>
          <w:rFonts w:ascii="宋体" w:hAnsi="宋体"/>
          <w:b/>
          <w:sz w:val="24"/>
          <w:szCs w:val="24"/>
        </w:rPr>
        <w:t>4.</w:t>
      </w:r>
      <w:r>
        <w:rPr>
          <w:rFonts w:hint="eastAsia" w:ascii="宋体" w:hAnsi="宋体"/>
          <w:b/>
          <w:sz w:val="24"/>
          <w:szCs w:val="24"/>
        </w:rPr>
        <w:t>芯片参数、基本功能及综合应用电路的测试</w:t>
      </w:r>
    </w:p>
    <w:p w14:paraId="110AC15D">
      <w:pPr>
        <w:ind w:firstLine="482"/>
        <w:rPr>
          <w:rFonts w:ascii="宋体" w:hAnsi="宋体"/>
          <w:sz w:val="24"/>
          <w:szCs w:val="24"/>
        </w:rPr>
      </w:pPr>
      <w:r>
        <w:rPr>
          <w:rFonts w:hint="eastAsia" w:ascii="宋体" w:hAnsi="宋体"/>
          <w:b/>
          <w:sz w:val="24"/>
          <w:szCs w:val="24"/>
        </w:rPr>
        <w:t>测试时仅评判任务书要求测试的相关功能，对于选手未按照要求额外完成的功能不予以评判。测试结果在屏幕呈现，具体呈现要求见任务书描述。测试集成电路的某些基本参数时持续时间不能过长（例如运算放大器的最大短路输出电流），以免损坏芯片或者测试平台。</w:t>
      </w:r>
      <w:r>
        <w:rPr>
          <w:rFonts w:hint="eastAsia" w:ascii="宋体" w:hAnsi="宋体"/>
          <w:sz w:val="24"/>
          <w:szCs w:val="24"/>
        </w:rPr>
        <w:t>本测试任务中涉及的所有集成电路引脚从其第</w:t>
      </w:r>
      <w:r>
        <w:rPr>
          <w:rFonts w:ascii="宋体" w:hAnsi="宋体"/>
          <w:sz w:val="24"/>
          <w:szCs w:val="24"/>
        </w:rPr>
        <w:t>1</w:t>
      </w:r>
      <w:r>
        <w:rPr>
          <w:rFonts w:hint="eastAsia" w:ascii="宋体" w:hAnsi="宋体"/>
          <w:sz w:val="24"/>
          <w:szCs w:val="24"/>
        </w:rPr>
        <w:t>脚开始编号依次为</w:t>
      </w:r>
      <w:bookmarkStart w:id="0" w:name="page3"/>
      <w:bookmarkEnd w:id="0"/>
      <w:r>
        <w:rPr>
          <w:rFonts w:ascii="宋体" w:hAnsi="宋体"/>
          <w:sz w:val="24"/>
          <w:szCs w:val="24"/>
        </w:rPr>
        <w:t>PIN1</w:t>
      </w:r>
      <w:r>
        <w:rPr>
          <w:rFonts w:hint="eastAsia" w:ascii="宋体" w:hAnsi="宋体"/>
          <w:sz w:val="24"/>
          <w:szCs w:val="24"/>
        </w:rPr>
        <w:t>、</w:t>
      </w:r>
      <w:r>
        <w:rPr>
          <w:rFonts w:ascii="宋体" w:hAnsi="宋体"/>
          <w:sz w:val="24"/>
          <w:szCs w:val="24"/>
        </w:rPr>
        <w:t>PIN2…….</w:t>
      </w:r>
      <w:r>
        <w:rPr>
          <w:rFonts w:hint="eastAsia" w:ascii="宋体" w:hAnsi="宋体"/>
          <w:sz w:val="24"/>
          <w:szCs w:val="24"/>
        </w:rPr>
        <w:t>。</w:t>
      </w:r>
    </w:p>
    <w:p w14:paraId="24940312">
      <w:pPr>
        <w:ind w:firstLine="482"/>
        <w:rPr>
          <w:rFonts w:ascii="宋体" w:hAnsi="宋体"/>
          <w:b/>
          <w:sz w:val="24"/>
          <w:szCs w:val="24"/>
        </w:rPr>
      </w:pPr>
      <w:r>
        <w:rPr>
          <w:rFonts w:ascii="宋体" w:hAnsi="宋体"/>
          <w:b/>
          <w:sz w:val="24"/>
          <w:szCs w:val="24"/>
        </w:rPr>
        <w:t>5.</w:t>
      </w:r>
      <w:r>
        <w:rPr>
          <w:rFonts w:hint="eastAsia" w:ascii="宋体" w:hAnsi="宋体"/>
          <w:b/>
          <w:sz w:val="24"/>
          <w:szCs w:val="24"/>
        </w:rPr>
        <w:t>测试辅助元件</w:t>
      </w:r>
    </w:p>
    <w:p w14:paraId="3852029C">
      <w:pPr>
        <w:rPr>
          <w:rFonts w:ascii="宋体" w:hAnsi="宋体"/>
          <w:sz w:val="24"/>
          <w:szCs w:val="24"/>
        </w:rPr>
      </w:pPr>
      <w:r>
        <w:rPr>
          <w:rFonts w:hint="eastAsia" w:ascii="宋体" w:hAnsi="宋体"/>
          <w:sz w:val="24"/>
          <w:szCs w:val="24"/>
        </w:rPr>
        <w:t>集成电路测试任务提供测试辅助元器件，其中电阻均为</w:t>
      </w:r>
      <w:r>
        <w:rPr>
          <w:rFonts w:ascii="宋体" w:hAnsi="宋体"/>
          <w:sz w:val="24"/>
          <w:szCs w:val="24"/>
        </w:rPr>
        <w:t>0805</w:t>
      </w:r>
      <w:r>
        <w:rPr>
          <w:rFonts w:hint="eastAsia" w:ascii="宋体" w:hAnsi="宋体"/>
          <w:sz w:val="24"/>
          <w:szCs w:val="24"/>
        </w:rPr>
        <w:t>封装，电位器均为</w:t>
      </w:r>
      <w:r>
        <w:rPr>
          <w:rFonts w:ascii="宋体" w:hAnsi="宋体"/>
          <w:sz w:val="24"/>
          <w:szCs w:val="24"/>
        </w:rPr>
        <w:t>3296</w:t>
      </w:r>
      <w:r>
        <w:rPr>
          <w:rFonts w:hint="eastAsia" w:ascii="宋体" w:hAnsi="宋体"/>
          <w:sz w:val="24"/>
          <w:szCs w:val="24"/>
        </w:rPr>
        <w:t>封装，可供选择的电阻阻值包括：</w:t>
      </w:r>
      <w:r>
        <w:rPr>
          <w:rFonts w:ascii="宋体" w:hAnsi="宋体"/>
          <w:sz w:val="24"/>
          <w:szCs w:val="24"/>
        </w:rPr>
        <w:t>100</w:t>
      </w:r>
      <w:r>
        <w:rPr>
          <w:rFonts w:hint="eastAsia" w:ascii="宋体" w:hAnsi="宋体"/>
          <w:sz w:val="24"/>
          <w:szCs w:val="24"/>
        </w:rPr>
        <w:t>、</w:t>
      </w:r>
      <w:r>
        <w:rPr>
          <w:rFonts w:ascii="宋体" w:hAnsi="宋体"/>
          <w:sz w:val="24"/>
          <w:szCs w:val="24"/>
        </w:rPr>
        <w:t>1K</w:t>
      </w:r>
      <w:r>
        <w:rPr>
          <w:rFonts w:hint="eastAsia" w:ascii="宋体" w:hAnsi="宋体"/>
          <w:sz w:val="24"/>
          <w:szCs w:val="24"/>
        </w:rPr>
        <w:t>、</w:t>
      </w:r>
      <w:r>
        <w:rPr>
          <w:rFonts w:ascii="宋体" w:hAnsi="宋体"/>
          <w:sz w:val="24"/>
          <w:szCs w:val="24"/>
        </w:rPr>
        <w:t>1.5K</w:t>
      </w:r>
      <w:r>
        <w:rPr>
          <w:rFonts w:hint="eastAsia" w:ascii="宋体" w:hAnsi="宋体"/>
          <w:sz w:val="24"/>
          <w:szCs w:val="24"/>
        </w:rPr>
        <w:t>、</w:t>
      </w:r>
      <w:r>
        <w:rPr>
          <w:rFonts w:ascii="宋体" w:hAnsi="宋体"/>
          <w:sz w:val="24"/>
          <w:szCs w:val="24"/>
        </w:rPr>
        <w:t>2K</w:t>
      </w:r>
      <w:r>
        <w:rPr>
          <w:rFonts w:hint="eastAsia" w:ascii="宋体" w:hAnsi="宋体"/>
          <w:sz w:val="24"/>
          <w:szCs w:val="24"/>
        </w:rPr>
        <w:t>、</w:t>
      </w:r>
      <w:r>
        <w:rPr>
          <w:rFonts w:ascii="宋体" w:hAnsi="宋体"/>
          <w:sz w:val="24"/>
          <w:szCs w:val="24"/>
        </w:rPr>
        <w:t>2.4K</w:t>
      </w:r>
      <w:r>
        <w:rPr>
          <w:rFonts w:hint="eastAsia" w:ascii="宋体" w:hAnsi="宋体"/>
          <w:sz w:val="24"/>
          <w:szCs w:val="24"/>
        </w:rPr>
        <w:t>、</w:t>
      </w:r>
      <w:r>
        <w:rPr>
          <w:rFonts w:ascii="宋体" w:hAnsi="宋体"/>
          <w:sz w:val="24"/>
          <w:szCs w:val="24"/>
        </w:rPr>
        <w:t>2.7K</w:t>
      </w:r>
      <w:r>
        <w:rPr>
          <w:rFonts w:hint="eastAsia" w:ascii="宋体" w:hAnsi="宋体"/>
          <w:sz w:val="24"/>
          <w:szCs w:val="24"/>
        </w:rPr>
        <w:t>、</w:t>
      </w:r>
      <w:r>
        <w:rPr>
          <w:rFonts w:ascii="宋体" w:hAnsi="宋体"/>
          <w:sz w:val="24"/>
          <w:szCs w:val="24"/>
        </w:rPr>
        <w:t>3K</w:t>
      </w:r>
      <w:r>
        <w:rPr>
          <w:rFonts w:hint="eastAsia" w:ascii="宋体" w:hAnsi="宋体"/>
          <w:sz w:val="24"/>
          <w:szCs w:val="24"/>
        </w:rPr>
        <w:t>、</w:t>
      </w:r>
      <w:r>
        <w:rPr>
          <w:rFonts w:ascii="宋体" w:hAnsi="宋体"/>
          <w:sz w:val="24"/>
          <w:szCs w:val="24"/>
        </w:rPr>
        <w:t>3.3K</w:t>
      </w:r>
      <w:r>
        <w:rPr>
          <w:rFonts w:hint="eastAsia" w:ascii="宋体" w:hAnsi="宋体"/>
          <w:sz w:val="24"/>
          <w:szCs w:val="24"/>
        </w:rPr>
        <w:t>、</w:t>
      </w:r>
      <w:r>
        <w:rPr>
          <w:rFonts w:ascii="宋体" w:hAnsi="宋体"/>
          <w:sz w:val="24"/>
          <w:szCs w:val="24"/>
        </w:rPr>
        <w:t>6.8K</w:t>
      </w:r>
      <w:r>
        <w:rPr>
          <w:rFonts w:hint="eastAsia" w:ascii="宋体" w:hAnsi="宋体"/>
          <w:sz w:val="24"/>
          <w:szCs w:val="24"/>
        </w:rPr>
        <w:t>、</w:t>
      </w:r>
      <w:r>
        <w:rPr>
          <w:rFonts w:ascii="宋体" w:hAnsi="宋体"/>
          <w:sz w:val="24"/>
          <w:szCs w:val="24"/>
        </w:rPr>
        <w:t>7.5K</w:t>
      </w:r>
      <w:r>
        <w:rPr>
          <w:rFonts w:hint="eastAsia" w:ascii="宋体" w:hAnsi="宋体"/>
          <w:sz w:val="24"/>
          <w:szCs w:val="24"/>
        </w:rPr>
        <w:t>、</w:t>
      </w:r>
      <w:r>
        <w:rPr>
          <w:rFonts w:ascii="宋体" w:hAnsi="宋体"/>
          <w:sz w:val="24"/>
          <w:szCs w:val="24"/>
        </w:rPr>
        <w:t>10K</w:t>
      </w:r>
      <w:r>
        <w:rPr>
          <w:rFonts w:hint="eastAsia" w:ascii="宋体" w:hAnsi="宋体"/>
          <w:sz w:val="24"/>
          <w:szCs w:val="24"/>
        </w:rPr>
        <w:t>、</w:t>
      </w:r>
      <w:r>
        <w:rPr>
          <w:rFonts w:ascii="宋体" w:hAnsi="宋体"/>
          <w:sz w:val="24"/>
          <w:szCs w:val="24"/>
        </w:rPr>
        <w:t>15K</w:t>
      </w:r>
      <w:r>
        <w:rPr>
          <w:rFonts w:hint="eastAsia" w:ascii="宋体" w:hAnsi="宋体"/>
          <w:sz w:val="24"/>
          <w:szCs w:val="24"/>
        </w:rPr>
        <w:t>、20K、</w:t>
      </w:r>
      <w:r>
        <w:rPr>
          <w:rFonts w:ascii="宋体" w:hAnsi="宋体"/>
          <w:sz w:val="24"/>
          <w:szCs w:val="24"/>
        </w:rPr>
        <w:t>100K</w:t>
      </w:r>
      <w:r>
        <w:rPr>
          <w:rFonts w:hint="eastAsia" w:ascii="宋体" w:hAnsi="宋体"/>
          <w:sz w:val="24"/>
          <w:szCs w:val="24"/>
        </w:rPr>
        <w:t>（每个品种不少于</w:t>
      </w:r>
      <w:r>
        <w:rPr>
          <w:rFonts w:ascii="宋体" w:hAnsi="宋体"/>
          <w:sz w:val="24"/>
          <w:szCs w:val="24"/>
        </w:rPr>
        <w:t>2</w:t>
      </w:r>
      <w:r>
        <w:rPr>
          <w:rFonts w:hint="eastAsia" w:ascii="宋体" w:hAnsi="宋体"/>
          <w:sz w:val="24"/>
          <w:szCs w:val="24"/>
        </w:rPr>
        <w:t>只），电位器阻值为：</w:t>
      </w:r>
      <w:r>
        <w:rPr>
          <w:rFonts w:ascii="宋体" w:hAnsi="宋体"/>
          <w:sz w:val="24"/>
          <w:szCs w:val="24"/>
        </w:rPr>
        <w:t>20K</w:t>
      </w:r>
      <w:r>
        <w:rPr>
          <w:rFonts w:hint="eastAsia" w:ascii="宋体" w:hAnsi="宋体"/>
          <w:sz w:val="24"/>
          <w:szCs w:val="24"/>
        </w:rPr>
        <w:t>（</w:t>
      </w:r>
      <w:r>
        <w:rPr>
          <w:rFonts w:ascii="宋体" w:hAnsi="宋体"/>
          <w:sz w:val="24"/>
          <w:szCs w:val="24"/>
        </w:rPr>
        <w:t>2</w:t>
      </w:r>
      <w:r>
        <w:rPr>
          <w:rFonts w:hint="eastAsia" w:ascii="宋体" w:hAnsi="宋体"/>
          <w:sz w:val="24"/>
          <w:szCs w:val="24"/>
        </w:rPr>
        <w:t>只），数码管，拨码开关等。</w:t>
      </w:r>
    </w:p>
    <w:p w14:paraId="7E0985C7">
      <w:pPr>
        <w:ind w:firstLine="482"/>
        <w:rPr>
          <w:b/>
          <w:bCs/>
          <w:sz w:val="24"/>
        </w:rPr>
      </w:pPr>
      <w:r>
        <w:rPr>
          <w:rFonts w:hint="eastAsia"/>
          <w:b/>
          <w:bCs/>
          <w:sz w:val="24"/>
        </w:rPr>
        <w:t>6</w:t>
      </w:r>
      <w:r>
        <w:rPr>
          <w:b/>
          <w:bCs/>
          <w:sz w:val="24"/>
        </w:rPr>
        <w:t>.</w:t>
      </w:r>
      <w:r>
        <w:rPr>
          <w:rFonts w:hint="eastAsia"/>
          <w:b/>
          <w:bCs/>
          <w:sz w:val="24"/>
        </w:rPr>
        <w:t>测试数据显示要求</w:t>
      </w:r>
    </w:p>
    <w:p w14:paraId="31266421">
      <w:pPr>
        <w:rPr>
          <w:rFonts w:ascii="宋体" w:hAnsi="宋体"/>
          <w:sz w:val="24"/>
          <w:szCs w:val="24"/>
        </w:rPr>
      </w:pPr>
      <w:r>
        <w:rPr>
          <w:rFonts w:hint="eastAsia"/>
          <w:sz w:val="24"/>
        </w:rPr>
        <w:t>以下测试任务测量的数据显示要求：</w:t>
      </w:r>
      <w:r>
        <w:rPr>
          <w:rFonts w:hint="eastAsia"/>
          <w:bCs/>
          <w:sz w:val="24"/>
        </w:rPr>
        <w:t>保留三位小数，</w:t>
      </w:r>
      <w:r>
        <w:rPr>
          <w:rFonts w:hint="eastAsia"/>
          <w:sz w:val="24"/>
        </w:rPr>
        <w:t>其中涉及显示测量结果的单位时电流统一为“</w:t>
      </w:r>
      <w:r>
        <w:rPr>
          <w:sz w:val="24"/>
        </w:rPr>
        <w:t>mA</w:t>
      </w:r>
      <w:r>
        <w:rPr>
          <w:rFonts w:hint="eastAsia"/>
          <w:sz w:val="24"/>
        </w:rPr>
        <w:t>”</w:t>
      </w:r>
      <w:r>
        <w:rPr>
          <w:sz w:val="24"/>
        </w:rPr>
        <w:t xml:space="preserve"> </w:t>
      </w:r>
      <w:r>
        <w:rPr>
          <w:rFonts w:hint="eastAsia"/>
          <w:sz w:val="24"/>
        </w:rPr>
        <w:t>，电压统一为“</w:t>
      </w:r>
      <w:r>
        <w:rPr>
          <w:sz w:val="24"/>
        </w:rPr>
        <w:t>V</w:t>
      </w:r>
      <w:r>
        <w:rPr>
          <w:rFonts w:hint="eastAsia"/>
          <w:sz w:val="24"/>
        </w:rPr>
        <w:t>”。</w:t>
      </w:r>
    </w:p>
    <w:p w14:paraId="75170A09">
      <w:pPr>
        <w:ind w:firstLine="482"/>
        <w:rPr>
          <w:rFonts w:ascii="宋体" w:hAnsi="宋体"/>
          <w:b/>
          <w:sz w:val="24"/>
          <w:szCs w:val="24"/>
        </w:rPr>
      </w:pPr>
      <w:r>
        <w:rPr>
          <w:rFonts w:hint="eastAsia" w:ascii="宋体" w:hAnsi="宋体"/>
          <w:b/>
          <w:sz w:val="24"/>
          <w:szCs w:val="24"/>
        </w:rPr>
        <w:t>三、比赛任务</w:t>
      </w:r>
    </w:p>
    <w:p w14:paraId="4336203F">
      <w:pPr>
        <w:ind w:firstLine="410" w:firstLineChars="170"/>
        <w:rPr>
          <w:rFonts w:ascii="宋体" w:hAnsi="宋体"/>
          <w:b/>
          <w:sz w:val="24"/>
          <w:szCs w:val="24"/>
        </w:rPr>
      </w:pPr>
      <w:r>
        <w:rPr>
          <w:rFonts w:hint="eastAsia" w:ascii="宋体" w:hAnsi="宋体"/>
          <w:b/>
          <w:bCs/>
          <w:color w:val="000000"/>
          <w:sz w:val="24"/>
          <w:szCs w:val="24"/>
        </w:rPr>
        <w:t>任务一、数字集成电路测试</w:t>
      </w:r>
      <w:r>
        <w:rPr>
          <w:rFonts w:ascii="宋体" w:hAnsi="宋体"/>
          <w:b/>
          <w:bCs/>
          <w:color w:val="000000"/>
          <w:sz w:val="24"/>
          <w:szCs w:val="24"/>
        </w:rPr>
        <w:tab/>
      </w:r>
    </w:p>
    <w:p w14:paraId="0E7FECFA">
      <w:pPr>
        <w:wordWrap/>
        <w:jc w:val="left"/>
        <w:rPr>
          <w:rFonts w:ascii="宋体" w:hAnsi="宋体"/>
          <w:sz w:val="24"/>
          <w:szCs w:val="24"/>
        </w:rPr>
      </w:pPr>
      <w:r>
        <w:rPr>
          <w:rFonts w:hint="eastAsia" w:ascii="宋体" w:hAnsi="宋体"/>
          <w:sz w:val="24"/>
          <w:szCs w:val="24"/>
        </w:rPr>
        <w:t>需要选手测试的数字集成电路型号为</w:t>
      </w:r>
      <w:r>
        <w:rPr>
          <w:rFonts w:hint="eastAsia" w:ascii="宋体" w:hAnsi="宋体"/>
          <w:b/>
          <w:sz w:val="24"/>
          <w:szCs w:val="24"/>
        </w:rPr>
        <w:t>7</w:t>
      </w:r>
      <w:r>
        <w:rPr>
          <w:rFonts w:ascii="宋体" w:hAnsi="宋体"/>
          <w:b/>
          <w:sz w:val="24"/>
          <w:szCs w:val="24"/>
        </w:rPr>
        <w:t>4</w:t>
      </w:r>
      <w:r>
        <w:rPr>
          <w:rFonts w:hint="eastAsia" w:ascii="宋体" w:hAnsi="宋体"/>
          <w:b/>
          <w:sz w:val="24"/>
          <w:szCs w:val="24"/>
        </w:rPr>
        <w:t>H</w:t>
      </w:r>
      <w:r>
        <w:rPr>
          <w:rFonts w:ascii="宋体" w:hAnsi="宋体"/>
          <w:b/>
          <w:sz w:val="24"/>
          <w:szCs w:val="24"/>
        </w:rPr>
        <w:t>C191</w:t>
      </w:r>
      <w:r>
        <w:rPr>
          <w:rFonts w:hint="eastAsia" w:ascii="宋体" w:hAnsi="宋体"/>
          <w:sz w:val="24"/>
          <w:szCs w:val="24"/>
        </w:rPr>
        <w:t>，芯片参考资料参见下发资料中相应文档。</w:t>
      </w:r>
    </w:p>
    <w:p w14:paraId="5CB2EF5C">
      <w:pPr>
        <w:wordWrap/>
        <w:jc w:val="left"/>
        <w:rPr>
          <w:rFonts w:ascii="宋体" w:hAnsi="宋体"/>
          <w:i/>
          <w:iCs/>
          <w:sz w:val="24"/>
          <w:szCs w:val="24"/>
          <w:u w:val="single"/>
        </w:rPr>
      </w:pPr>
      <w:r>
        <w:rPr>
          <w:rFonts w:hint="eastAsia" w:ascii="宋体" w:hAnsi="宋体"/>
          <w:i/>
          <w:iCs/>
          <w:sz w:val="24"/>
          <w:szCs w:val="24"/>
          <w:u w:val="single"/>
        </w:rPr>
        <w:t>此部分测试任务必须先行焊接芯片底座，再将DIP封装的芯片插入芯片底座。</w:t>
      </w:r>
    </w:p>
    <w:p w14:paraId="579593A2">
      <w:pPr>
        <w:widowControl w:val="0"/>
        <w:wordWrap/>
        <w:ind w:firstLine="482"/>
        <w:jc w:val="left"/>
        <w:rPr>
          <w:rFonts w:ascii="宋体" w:hAnsi="宋体"/>
          <w:color w:val="000000"/>
          <w:sz w:val="24"/>
          <w:szCs w:val="24"/>
        </w:rPr>
      </w:pPr>
      <w:r>
        <w:rPr>
          <w:rFonts w:hint="eastAsia" w:ascii="宋体" w:hAnsi="宋体"/>
          <w:b/>
          <w:sz w:val="24"/>
          <w:szCs w:val="24"/>
        </w:rPr>
        <w:t>任务要求：</w:t>
      </w:r>
      <w:r>
        <w:rPr>
          <w:rFonts w:hint="eastAsia"/>
          <w:bCs/>
          <w:sz w:val="24"/>
        </w:rPr>
        <w:t>选手应根据任务</w:t>
      </w:r>
      <w:r>
        <w:rPr>
          <w:rFonts w:hint="eastAsia"/>
          <w:sz w:val="24"/>
        </w:rPr>
        <w:t>要求设计对应的测试工装电路，并在同一块</w:t>
      </w:r>
      <w:r>
        <w:rPr>
          <w:sz w:val="24"/>
        </w:rPr>
        <w:t>MiniDUT</w:t>
      </w:r>
      <w:r>
        <w:rPr>
          <w:rFonts w:hint="eastAsia"/>
          <w:sz w:val="24"/>
        </w:rPr>
        <w:t>板上进行测试电路的搭建，完成焊接装配后将</w:t>
      </w:r>
      <w:r>
        <w:rPr>
          <w:sz w:val="24"/>
        </w:rPr>
        <w:t>MiniDUT</w:t>
      </w:r>
      <w:r>
        <w:rPr>
          <w:rFonts w:hint="eastAsia"/>
          <w:sz w:val="24"/>
        </w:rPr>
        <w:t>板装入</w:t>
      </w:r>
      <w:r>
        <w:rPr>
          <w:sz w:val="24"/>
        </w:rPr>
        <w:t>DUT</w:t>
      </w:r>
      <w:r>
        <w:rPr>
          <w:rFonts w:hint="eastAsia"/>
          <w:sz w:val="24"/>
        </w:rPr>
        <w:t>转换板中，</w:t>
      </w:r>
      <w:r>
        <w:rPr>
          <w:rFonts w:hint="eastAsia" w:ascii="宋体" w:hAnsi="宋体"/>
          <w:sz w:val="24"/>
          <w:szCs w:val="24"/>
        </w:rPr>
        <w:t>完成测试平台信号接入，根据测试任务要求，编写测试程序完成测试并将测试结果在屏幕显示，</w:t>
      </w:r>
      <w:r>
        <w:rPr>
          <w:rFonts w:hint="eastAsia" w:ascii="宋体" w:hAnsi="宋体"/>
          <w:bCs/>
          <w:color w:val="000000"/>
          <w:sz w:val="24"/>
          <w:szCs w:val="24"/>
        </w:rPr>
        <w:t>若需要显示的信息存在单位，必须同步显示，显示要求见相应任务说明。</w:t>
      </w:r>
    </w:p>
    <w:p w14:paraId="204D8751">
      <w:pPr>
        <w:widowControl w:val="0"/>
        <w:wordWrap/>
        <w:ind w:firstLine="0" w:firstLineChars="0"/>
        <w:rPr>
          <w:rFonts w:ascii="宋体" w:hAnsi="宋体"/>
          <w:color w:val="000000"/>
          <w:sz w:val="24"/>
          <w:szCs w:val="24"/>
        </w:rPr>
      </w:pPr>
      <w:r>
        <w:rPr>
          <w:rFonts w:ascii="宋体" w:hAnsi="宋体"/>
          <w:b/>
          <w:color w:val="000000"/>
          <w:sz w:val="24"/>
          <w:szCs w:val="24"/>
        </w:rPr>
        <w:t>（1）</w:t>
      </w:r>
      <w:r>
        <w:rPr>
          <w:rFonts w:hint="eastAsia" w:ascii="宋体" w:hAnsi="宋体"/>
          <w:b/>
          <w:color w:val="000000"/>
          <w:sz w:val="24"/>
          <w:szCs w:val="24"/>
        </w:rPr>
        <w:t>输出低电平电压测试</w:t>
      </w:r>
    </w:p>
    <w:p w14:paraId="594D039E">
      <w:pPr>
        <w:widowControl w:val="0"/>
        <w:wordWrap/>
        <w:spacing w:line="240" w:lineRule="auto"/>
        <w:ind w:firstLine="420" w:firstLineChars="0"/>
        <w:rPr>
          <w:rFonts w:ascii="宋体" w:hAnsi="宋体"/>
          <w:bCs/>
          <w:color w:val="000000"/>
          <w:sz w:val="24"/>
          <w:szCs w:val="24"/>
        </w:rPr>
      </w:pPr>
      <w:r>
        <w:rPr>
          <w:rFonts w:hint="eastAsia" w:ascii="宋体" w:hAnsi="宋体"/>
          <w:bCs/>
          <w:color w:val="000000"/>
          <w:sz w:val="24"/>
          <w:szCs w:val="24"/>
        </w:rPr>
        <w:t>要求：测试电流设置为4mA，VCC设置为4.5V，按照表1所示管脚进行测试，并将测试结果显示到测试软件界面。</w:t>
      </w:r>
      <w:r>
        <w:rPr>
          <w:rFonts w:hint="eastAsia" w:ascii="宋体" w:hAnsi="宋体"/>
          <w:b/>
          <w:color w:val="000000"/>
          <w:sz w:val="24"/>
          <w:szCs w:val="24"/>
        </w:rPr>
        <w:t>（要求任务测量结果最少显示小数点后</w:t>
      </w:r>
      <w:r>
        <w:rPr>
          <w:rFonts w:ascii="宋体" w:hAnsi="宋体"/>
          <w:b/>
          <w:color w:val="000000"/>
          <w:sz w:val="24"/>
          <w:szCs w:val="24"/>
        </w:rPr>
        <w:t>3</w:t>
      </w:r>
      <w:r>
        <w:rPr>
          <w:rFonts w:hint="eastAsia" w:ascii="宋体" w:hAnsi="宋体"/>
          <w:b/>
          <w:color w:val="000000"/>
          <w:sz w:val="24"/>
          <w:szCs w:val="24"/>
        </w:rPr>
        <w:t>位，并显示相应单位）</w:t>
      </w:r>
    </w:p>
    <w:p w14:paraId="7A90B264">
      <w:pPr>
        <w:spacing w:line="276" w:lineRule="auto"/>
        <w:ind w:firstLine="0" w:firstLineChars="0"/>
        <w:jc w:val="center"/>
        <w:rPr>
          <w:rFonts w:ascii="宋体" w:hAnsi="宋体"/>
          <w:b/>
          <w:sz w:val="21"/>
          <w:szCs w:val="21"/>
        </w:rPr>
      </w:pPr>
      <w:r>
        <w:rPr>
          <w:rFonts w:hint="eastAsia" w:ascii="宋体" w:hAnsi="宋体"/>
          <w:b/>
          <w:sz w:val="21"/>
          <w:szCs w:val="21"/>
        </w:rPr>
        <w:t>表 1  输出低电平电压测试任务表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761A2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1C18990C">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76B4186E">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2E338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6378C1CC">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2</w:t>
            </w:r>
          </w:p>
        </w:tc>
        <w:tc>
          <w:tcPr>
            <w:tcW w:w="2248" w:type="dxa"/>
            <w:tcBorders>
              <w:top w:val="single" w:color="auto" w:sz="4" w:space="0"/>
              <w:left w:val="single" w:color="auto" w:sz="4" w:space="0"/>
              <w:bottom w:val="single" w:color="auto" w:sz="4" w:space="0"/>
              <w:right w:val="single" w:color="auto" w:sz="4" w:space="0"/>
            </w:tcBorders>
            <w:vAlign w:val="center"/>
          </w:tcPr>
          <w:p w14:paraId="2AAF9D55">
            <w:pPr>
              <w:spacing w:line="320" w:lineRule="exact"/>
              <w:jc w:val="center"/>
              <w:rPr>
                <w:rFonts w:ascii="宋体" w:hAnsi="宋体"/>
                <w:sz w:val="24"/>
                <w:szCs w:val="24"/>
              </w:rPr>
            </w:pPr>
          </w:p>
        </w:tc>
      </w:tr>
      <w:tr w14:paraId="0481B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8DFFCEE">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3</w:t>
            </w:r>
          </w:p>
        </w:tc>
        <w:tc>
          <w:tcPr>
            <w:tcW w:w="2248" w:type="dxa"/>
            <w:tcBorders>
              <w:top w:val="single" w:color="auto" w:sz="4" w:space="0"/>
              <w:left w:val="single" w:color="auto" w:sz="4" w:space="0"/>
              <w:bottom w:val="single" w:color="auto" w:sz="4" w:space="0"/>
              <w:right w:val="single" w:color="auto" w:sz="4" w:space="0"/>
            </w:tcBorders>
            <w:vAlign w:val="center"/>
          </w:tcPr>
          <w:p w14:paraId="13F6F780">
            <w:pPr>
              <w:spacing w:line="320" w:lineRule="exact"/>
              <w:jc w:val="center"/>
              <w:rPr>
                <w:rFonts w:ascii="宋体" w:hAnsi="宋体"/>
                <w:sz w:val="24"/>
                <w:szCs w:val="24"/>
              </w:rPr>
            </w:pPr>
          </w:p>
        </w:tc>
      </w:tr>
      <w:tr w14:paraId="2AC12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7F414885">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6</w:t>
            </w:r>
          </w:p>
        </w:tc>
        <w:tc>
          <w:tcPr>
            <w:tcW w:w="2248" w:type="dxa"/>
            <w:tcBorders>
              <w:top w:val="single" w:color="auto" w:sz="4" w:space="0"/>
              <w:left w:val="single" w:color="auto" w:sz="4" w:space="0"/>
              <w:bottom w:val="single" w:color="auto" w:sz="4" w:space="0"/>
              <w:right w:val="single" w:color="auto" w:sz="4" w:space="0"/>
            </w:tcBorders>
            <w:vAlign w:val="center"/>
          </w:tcPr>
          <w:p w14:paraId="068801FE">
            <w:pPr>
              <w:spacing w:line="320" w:lineRule="exact"/>
              <w:jc w:val="center"/>
              <w:rPr>
                <w:rFonts w:ascii="宋体" w:hAnsi="宋体"/>
                <w:sz w:val="24"/>
                <w:szCs w:val="24"/>
              </w:rPr>
            </w:pPr>
          </w:p>
        </w:tc>
      </w:tr>
      <w:tr w14:paraId="2CC40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4E2EF621">
            <w:pPr>
              <w:spacing w:line="320" w:lineRule="exact"/>
              <w:ind w:firstLine="0" w:firstLineChars="0"/>
              <w:jc w:val="center"/>
              <w:rPr>
                <w:rFonts w:ascii="宋体" w:hAnsi="宋体"/>
                <w:bCs/>
                <w:sz w:val="24"/>
                <w:szCs w:val="24"/>
              </w:rPr>
            </w:pPr>
            <w:r>
              <w:rPr>
                <w:rFonts w:ascii="宋体" w:hAnsi="宋体"/>
                <w:bCs/>
                <w:sz w:val="24"/>
                <w:szCs w:val="24"/>
              </w:rPr>
              <w:t>VOL_</w:t>
            </w:r>
            <w:r>
              <w:rPr>
                <w:rFonts w:hint="eastAsia" w:ascii="宋体" w:hAnsi="宋体"/>
                <w:bCs/>
                <w:sz w:val="24"/>
                <w:szCs w:val="24"/>
              </w:rPr>
              <w:t>PIN</w:t>
            </w:r>
            <w:r>
              <w:rPr>
                <w:rFonts w:ascii="宋体" w:hAnsi="宋体"/>
                <w:bCs/>
                <w:sz w:val="24"/>
                <w:szCs w:val="24"/>
              </w:rPr>
              <w:t>7</w:t>
            </w:r>
          </w:p>
        </w:tc>
        <w:tc>
          <w:tcPr>
            <w:tcW w:w="2248" w:type="dxa"/>
            <w:tcBorders>
              <w:top w:val="single" w:color="auto" w:sz="4" w:space="0"/>
              <w:left w:val="single" w:color="auto" w:sz="4" w:space="0"/>
              <w:bottom w:val="single" w:color="auto" w:sz="4" w:space="0"/>
              <w:right w:val="single" w:color="auto" w:sz="4" w:space="0"/>
            </w:tcBorders>
            <w:vAlign w:val="center"/>
          </w:tcPr>
          <w:p w14:paraId="7AA52687">
            <w:pPr>
              <w:spacing w:line="320" w:lineRule="exact"/>
              <w:jc w:val="center"/>
              <w:rPr>
                <w:rFonts w:ascii="宋体" w:hAnsi="宋体"/>
                <w:sz w:val="24"/>
                <w:szCs w:val="24"/>
              </w:rPr>
            </w:pPr>
          </w:p>
        </w:tc>
      </w:tr>
    </w:tbl>
    <w:p w14:paraId="7675B549">
      <w:pPr>
        <w:widowControl w:val="0"/>
        <w:wordWrap/>
        <w:ind w:firstLine="0" w:firstLineChars="0"/>
        <w:rPr>
          <w:rFonts w:ascii="宋体" w:hAnsi="宋体"/>
          <w:color w:val="000000"/>
          <w:sz w:val="24"/>
          <w:szCs w:val="24"/>
        </w:rPr>
      </w:pPr>
      <w:r>
        <w:rPr>
          <w:rFonts w:ascii="宋体" w:hAnsi="宋体"/>
          <w:b/>
          <w:color w:val="000000"/>
          <w:sz w:val="24"/>
          <w:szCs w:val="24"/>
        </w:rPr>
        <w:t>（2）</w:t>
      </w:r>
      <w:r>
        <w:rPr>
          <w:rFonts w:hint="eastAsia" w:ascii="宋体" w:hAnsi="宋体"/>
          <w:b/>
          <w:color w:val="000000"/>
          <w:sz w:val="24"/>
          <w:szCs w:val="24"/>
        </w:rPr>
        <w:t>芯片应用功能测试</w:t>
      </w:r>
    </w:p>
    <w:p w14:paraId="1A896EAC">
      <w:pPr>
        <w:widowControl w:val="0"/>
        <w:wordWrap/>
        <w:ind w:firstLine="420" w:firstLineChars="0"/>
        <w:rPr>
          <w:rFonts w:ascii="宋体" w:hAnsi="宋体"/>
          <w:bCs/>
          <w:color w:val="000000"/>
          <w:sz w:val="24"/>
          <w:szCs w:val="24"/>
        </w:rPr>
      </w:pPr>
      <w:r>
        <w:rPr>
          <w:rFonts w:hint="eastAsia" w:ascii="宋体" w:hAnsi="宋体"/>
          <w:bCs/>
          <w:color w:val="000000"/>
          <w:sz w:val="24"/>
          <w:szCs w:val="24"/>
        </w:rPr>
        <w:t>现要求充分利用测试平台资源和功能，根据现场下发的74HC191芯片、数码管、数码管驱动芯片等元器件，实现一个</w:t>
      </w:r>
      <w:r>
        <w:rPr>
          <w:rFonts w:hint="eastAsia" w:ascii="宋体" w:hAnsi="宋体"/>
          <w:b/>
          <w:color w:val="000000"/>
          <w:sz w:val="24"/>
          <w:szCs w:val="24"/>
          <w:u w:val="single"/>
        </w:rPr>
        <w:t>同步八进制计数器</w:t>
      </w:r>
      <w:r>
        <w:rPr>
          <w:rFonts w:hint="eastAsia" w:ascii="宋体" w:hAnsi="宋体"/>
          <w:bCs/>
          <w:color w:val="000000"/>
          <w:sz w:val="24"/>
          <w:szCs w:val="24"/>
        </w:rPr>
        <w:t>并使用数码管显示计数值；选手需自行搭建电路和编写测试程序，程序运行后要求数码管依次循环显示0~7（最少循环显示两遍），评分时仅允许选手加载程序及接入测试电路板，未经裁判允许的情况下，严禁选手改动程序及电路，如有违反则取消此部分任务得分。</w:t>
      </w:r>
    </w:p>
    <w:p w14:paraId="3E3D3C64">
      <w:pPr>
        <w:widowControl w:val="0"/>
        <w:wordWrap/>
        <w:ind w:firstLine="420" w:firstLineChars="0"/>
        <w:rPr>
          <w:rFonts w:ascii="宋体" w:hAnsi="宋体"/>
          <w:b/>
          <w:bCs/>
          <w:color w:val="000000"/>
          <w:sz w:val="24"/>
          <w:szCs w:val="24"/>
        </w:rPr>
      </w:pPr>
    </w:p>
    <w:p w14:paraId="6E76A40B">
      <w:pPr>
        <w:widowControl w:val="0"/>
        <w:wordWrap/>
        <w:ind w:firstLine="420" w:firstLineChars="0"/>
        <w:rPr>
          <w:rFonts w:ascii="宋体" w:hAnsi="宋体"/>
          <w:b/>
          <w:bCs/>
          <w:color w:val="000000"/>
          <w:sz w:val="24"/>
          <w:szCs w:val="24"/>
        </w:rPr>
      </w:pPr>
      <w:r>
        <w:rPr>
          <w:rFonts w:hint="eastAsia" w:ascii="宋体" w:hAnsi="宋体"/>
          <w:b/>
          <w:bCs/>
          <w:color w:val="000000"/>
          <w:sz w:val="24"/>
          <w:szCs w:val="24"/>
        </w:rPr>
        <w:t>任务二、模拟集成电路测试</w:t>
      </w:r>
      <w:bookmarkStart w:id="1" w:name="page5"/>
      <w:bookmarkEnd w:id="1"/>
      <w:r>
        <w:rPr>
          <w:rFonts w:ascii="宋体" w:hAnsi="宋体"/>
          <w:b/>
          <w:bCs/>
          <w:color w:val="000000"/>
          <w:sz w:val="24"/>
          <w:szCs w:val="24"/>
        </w:rPr>
        <w:tab/>
      </w:r>
    </w:p>
    <w:p w14:paraId="58803900">
      <w:pPr>
        <w:widowControl w:val="0"/>
        <w:wordWrap/>
        <w:ind w:firstLine="420" w:firstLineChars="0"/>
        <w:rPr>
          <w:rFonts w:ascii="宋体" w:hAnsi="宋体"/>
          <w:bCs/>
          <w:color w:val="000000"/>
          <w:sz w:val="24"/>
          <w:szCs w:val="24"/>
        </w:rPr>
      </w:pPr>
      <w:r>
        <w:rPr>
          <w:rFonts w:hint="eastAsia" w:ascii="宋体" w:hAnsi="宋体"/>
          <w:bCs/>
          <w:color w:val="000000"/>
          <w:sz w:val="24"/>
          <w:szCs w:val="24"/>
        </w:rPr>
        <w:t>需要选手测试的模拟集成电路型号为：</w:t>
      </w:r>
      <w:r>
        <w:rPr>
          <w:b/>
          <w:bCs/>
          <w:sz w:val="24"/>
        </w:rPr>
        <w:t>LM324</w:t>
      </w:r>
      <w:r>
        <w:rPr>
          <w:rFonts w:hint="eastAsia" w:ascii="宋体" w:hAnsi="宋体"/>
          <w:bCs/>
          <w:color w:val="000000"/>
          <w:sz w:val="24"/>
          <w:szCs w:val="24"/>
        </w:rPr>
        <w:t>，芯片参考资料参见下发资料中相应文档。</w:t>
      </w:r>
    </w:p>
    <w:p w14:paraId="4A178A58">
      <w:pPr>
        <w:wordWrap/>
        <w:jc w:val="left"/>
        <w:rPr>
          <w:rFonts w:ascii="宋体" w:hAnsi="宋体"/>
          <w:i/>
          <w:iCs/>
          <w:sz w:val="24"/>
          <w:szCs w:val="24"/>
          <w:u w:val="single"/>
        </w:rPr>
      </w:pPr>
      <w:r>
        <w:rPr>
          <w:rFonts w:hint="eastAsia" w:ascii="宋体" w:hAnsi="宋体"/>
          <w:i/>
          <w:iCs/>
          <w:sz w:val="24"/>
          <w:szCs w:val="24"/>
          <w:u w:val="single"/>
        </w:rPr>
        <w:t>此部分测试任务必须先行焊接芯片底座，再将DIP封装的芯片插入芯片底座。</w:t>
      </w:r>
    </w:p>
    <w:p w14:paraId="0423278A">
      <w:pPr>
        <w:widowControl w:val="0"/>
        <w:wordWrap/>
        <w:ind w:firstLine="420" w:firstLineChars="0"/>
        <w:rPr>
          <w:rFonts w:ascii="宋体" w:hAnsi="宋体"/>
          <w:b/>
          <w:bCs/>
          <w:color w:val="000000"/>
          <w:sz w:val="24"/>
          <w:szCs w:val="24"/>
        </w:rPr>
      </w:pPr>
      <w:r>
        <w:rPr>
          <w:rFonts w:hint="eastAsia" w:ascii="宋体" w:hAnsi="宋体"/>
          <w:b/>
          <w:bCs/>
          <w:color w:val="000000"/>
          <w:sz w:val="24"/>
          <w:szCs w:val="24"/>
        </w:rPr>
        <w:t>测试条件：</w:t>
      </w:r>
      <w:r>
        <w:rPr>
          <w:rFonts w:hint="eastAsia" w:ascii="宋体" w:hAnsi="宋体"/>
          <w:color w:val="000000"/>
          <w:sz w:val="24"/>
          <w:szCs w:val="24"/>
        </w:rPr>
        <w:t>在下列测试任务中，如无特殊出说明，芯片LM324电源供电电压均为VDD=5V，VSS=0V。</w:t>
      </w:r>
    </w:p>
    <w:p w14:paraId="53B09D3E">
      <w:pPr>
        <w:widowControl w:val="0"/>
        <w:wordWrap/>
        <w:ind w:firstLine="420" w:firstLineChars="0"/>
        <w:rPr>
          <w:rFonts w:ascii="宋体" w:hAnsi="宋体"/>
          <w:bCs/>
          <w:color w:val="000000"/>
          <w:sz w:val="24"/>
          <w:szCs w:val="24"/>
        </w:rPr>
      </w:pPr>
      <w:r>
        <w:rPr>
          <w:rFonts w:hint="eastAsia" w:ascii="宋体" w:hAnsi="宋体"/>
          <w:b/>
          <w:bCs/>
          <w:color w:val="000000"/>
          <w:sz w:val="24"/>
          <w:szCs w:val="24"/>
        </w:rPr>
        <w:t>任务</w:t>
      </w:r>
      <w:r>
        <w:rPr>
          <w:rFonts w:hint="eastAsia" w:ascii="宋体" w:hAnsi="宋体"/>
          <w:b/>
          <w:sz w:val="24"/>
          <w:szCs w:val="24"/>
        </w:rPr>
        <w:t>要求</w:t>
      </w:r>
      <w:r>
        <w:rPr>
          <w:rFonts w:hint="eastAsia" w:ascii="宋体" w:hAnsi="宋体"/>
          <w:b/>
          <w:bCs/>
          <w:color w:val="000000"/>
          <w:sz w:val="24"/>
          <w:szCs w:val="24"/>
        </w:rPr>
        <w:t>：</w:t>
      </w:r>
      <w:r>
        <w:rPr>
          <w:rFonts w:hint="eastAsia"/>
          <w:bCs/>
          <w:sz w:val="24"/>
        </w:rPr>
        <w:t>选手应根据任务</w:t>
      </w:r>
      <w:r>
        <w:rPr>
          <w:rFonts w:hint="eastAsia"/>
          <w:sz w:val="24"/>
        </w:rPr>
        <w:t>要求设计对应的测试工装电路，并在</w:t>
      </w:r>
      <w:r>
        <w:rPr>
          <w:sz w:val="24"/>
        </w:rPr>
        <w:t>MiniDUT</w:t>
      </w:r>
      <w:r>
        <w:rPr>
          <w:rFonts w:hint="eastAsia"/>
          <w:sz w:val="24"/>
        </w:rPr>
        <w:t>板上进行测试电路的搭建，完成焊接装配后将</w:t>
      </w:r>
      <w:r>
        <w:rPr>
          <w:sz w:val="24"/>
        </w:rPr>
        <w:t>MiniDUT</w:t>
      </w:r>
      <w:r>
        <w:rPr>
          <w:rFonts w:hint="eastAsia"/>
          <w:sz w:val="24"/>
        </w:rPr>
        <w:t>板装入</w:t>
      </w:r>
      <w:r>
        <w:rPr>
          <w:sz w:val="24"/>
        </w:rPr>
        <w:t>DUT</w:t>
      </w:r>
      <w:r>
        <w:rPr>
          <w:rFonts w:hint="eastAsia"/>
          <w:sz w:val="24"/>
        </w:rPr>
        <w:t>转换板中，完成测试平台信号接入，再编写测试程序完成测试并将测试结果在屏幕显示，若需要显示的信息存在单位，必须同步显示，显示要求见相应任务说明。</w:t>
      </w:r>
    </w:p>
    <w:p w14:paraId="398D31A2">
      <w:pPr>
        <w:widowControl w:val="0"/>
        <w:wordWrap/>
        <w:ind w:firstLine="0" w:firstLineChars="0"/>
        <w:rPr>
          <w:rFonts w:ascii="宋体" w:hAnsi="宋体"/>
          <w:color w:val="000000"/>
          <w:sz w:val="24"/>
          <w:szCs w:val="24"/>
        </w:rPr>
      </w:pPr>
      <w:r>
        <w:rPr>
          <w:rFonts w:ascii="宋体" w:hAnsi="宋体"/>
          <w:b/>
          <w:color w:val="000000"/>
          <w:sz w:val="24"/>
          <w:szCs w:val="24"/>
        </w:rPr>
        <w:t>（1）</w:t>
      </w:r>
      <w:r>
        <w:rPr>
          <w:rFonts w:hint="eastAsia" w:ascii="宋体" w:hAnsi="宋体"/>
          <w:b/>
          <w:color w:val="000000"/>
          <w:sz w:val="24"/>
          <w:szCs w:val="24"/>
        </w:rPr>
        <w:t>参数</w:t>
      </w:r>
      <w:r>
        <w:rPr>
          <w:rFonts w:ascii="宋体" w:hAnsi="宋体"/>
          <w:b/>
          <w:color w:val="000000"/>
          <w:sz w:val="24"/>
          <w:szCs w:val="24"/>
        </w:rPr>
        <w:t>测试</w:t>
      </w:r>
    </w:p>
    <w:p w14:paraId="78B5F315">
      <w:pPr>
        <w:jc w:val="left"/>
        <w:rPr>
          <w:sz w:val="24"/>
          <w:szCs w:val="24"/>
        </w:rPr>
      </w:pPr>
      <w:bookmarkStart w:id="2" w:name="page6"/>
      <w:bookmarkEnd w:id="2"/>
      <w:r>
        <w:rPr>
          <w:rFonts w:hint="eastAsia" w:ascii="宋体" w:hAnsi="宋体"/>
          <w:bCs/>
          <w:color w:val="000000"/>
          <w:sz w:val="24"/>
          <w:szCs w:val="24"/>
        </w:rPr>
        <w:t>要求：</w:t>
      </w:r>
      <w:r>
        <w:rPr>
          <w:rFonts w:hint="eastAsia"/>
          <w:sz w:val="24"/>
        </w:rPr>
        <w:t>选手需运用</w:t>
      </w:r>
      <w:r>
        <w:rPr>
          <w:rFonts w:hint="eastAsia"/>
          <w:bCs/>
          <w:sz w:val="24"/>
        </w:rPr>
        <w:t>测试平台资源</w:t>
      </w:r>
      <w:r>
        <w:rPr>
          <w:rFonts w:hint="eastAsia"/>
          <w:sz w:val="24"/>
        </w:rPr>
        <w:t>及下发的相关物料，自行编写测试代码及设计搭建电路，测试</w:t>
      </w:r>
      <w:r>
        <w:rPr>
          <w:b/>
          <w:bCs/>
          <w:sz w:val="24"/>
        </w:rPr>
        <w:t>LM324</w:t>
      </w:r>
      <w:r>
        <w:rPr>
          <w:rFonts w:hint="eastAsia"/>
          <w:sz w:val="24"/>
        </w:rPr>
        <w:t>的输出短路电流、输入失调电压。</w:t>
      </w:r>
    </w:p>
    <w:p w14:paraId="773B67A8">
      <w:pPr>
        <w:jc w:val="left"/>
        <w:rPr>
          <w:sz w:val="24"/>
        </w:rPr>
      </w:pPr>
      <w:r>
        <w:rPr>
          <w:rFonts w:hint="eastAsia"/>
          <w:sz w:val="24"/>
        </w:rPr>
        <w:t>输出短路电流测量条件（</w:t>
      </w:r>
      <w:r>
        <w:rPr>
          <w:rFonts w:hint="eastAsia" w:ascii="宋体" w:hAnsi="宋体"/>
          <w:bCs/>
          <w:sz w:val="24"/>
          <w:szCs w:val="24"/>
        </w:rPr>
        <w:t>Isc</w:t>
      </w:r>
      <w:r>
        <w:rPr>
          <w:rFonts w:hint="eastAsia"/>
          <w:sz w:val="24"/>
        </w:rPr>
        <w:t>）：VDD=5V，VSS=0V，输出对地短接。</w:t>
      </w:r>
    </w:p>
    <w:p w14:paraId="3D04A220">
      <w:pPr>
        <w:jc w:val="left"/>
        <w:rPr>
          <w:sz w:val="24"/>
        </w:rPr>
      </w:pPr>
      <w:r>
        <w:rPr>
          <w:rFonts w:hint="eastAsia"/>
          <w:sz w:val="24"/>
        </w:rPr>
        <w:t>输入失调电压测量条件（Vos）：VDD=5V，GND=0V，Vic=1V，Vo=1.4V。</w:t>
      </w:r>
    </w:p>
    <w:p w14:paraId="75CC7678">
      <w:pPr>
        <w:jc w:val="left"/>
        <w:rPr>
          <w:sz w:val="24"/>
        </w:rPr>
      </w:pPr>
      <w:r>
        <w:rPr>
          <w:rFonts w:hint="eastAsia" w:ascii="宋体" w:hAnsi="宋体"/>
          <w:bCs/>
          <w:color w:val="000000"/>
          <w:sz w:val="24"/>
          <w:szCs w:val="24"/>
        </w:rPr>
        <w:t>按照表</w:t>
      </w:r>
      <w:r>
        <w:rPr>
          <w:rFonts w:ascii="宋体" w:hAnsi="宋体"/>
          <w:bCs/>
          <w:color w:val="000000"/>
          <w:sz w:val="24"/>
          <w:szCs w:val="24"/>
        </w:rPr>
        <w:t>4</w:t>
      </w:r>
      <w:r>
        <w:rPr>
          <w:rFonts w:hint="eastAsia" w:ascii="宋体" w:hAnsi="宋体"/>
          <w:bCs/>
          <w:color w:val="000000"/>
          <w:sz w:val="24"/>
          <w:szCs w:val="24"/>
        </w:rPr>
        <w:t>所示设置参数名称进行测试，并将测试结果显示到测试软件界面。</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p>
    <w:p w14:paraId="3FE9D96C">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4</w:t>
      </w:r>
      <w:r>
        <w:rPr>
          <w:rFonts w:hint="eastAsia" w:ascii="宋体" w:hAnsi="宋体"/>
          <w:b/>
          <w:sz w:val="21"/>
          <w:szCs w:val="21"/>
        </w:rPr>
        <w:t xml:space="preserve">  参数测试任务表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27191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946D995">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7E15D855">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39463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09D49DE2">
            <w:pPr>
              <w:spacing w:line="320" w:lineRule="exact"/>
              <w:ind w:firstLine="0" w:firstLineChars="0"/>
              <w:jc w:val="center"/>
              <w:rPr>
                <w:rFonts w:ascii="宋体" w:hAnsi="宋体"/>
                <w:bCs/>
                <w:sz w:val="24"/>
                <w:szCs w:val="24"/>
              </w:rPr>
            </w:pPr>
            <w:r>
              <w:rPr>
                <w:rFonts w:hint="eastAsia" w:ascii="宋体" w:hAnsi="宋体"/>
                <w:bCs/>
                <w:sz w:val="24"/>
                <w:szCs w:val="24"/>
              </w:rPr>
              <w:t>Isc</w:t>
            </w:r>
          </w:p>
        </w:tc>
        <w:tc>
          <w:tcPr>
            <w:tcW w:w="2248" w:type="dxa"/>
            <w:tcBorders>
              <w:top w:val="single" w:color="auto" w:sz="4" w:space="0"/>
              <w:left w:val="single" w:color="auto" w:sz="4" w:space="0"/>
              <w:bottom w:val="single" w:color="auto" w:sz="4" w:space="0"/>
              <w:right w:val="single" w:color="auto" w:sz="4" w:space="0"/>
            </w:tcBorders>
            <w:vAlign w:val="center"/>
          </w:tcPr>
          <w:p w14:paraId="3CB9A6F1">
            <w:pPr>
              <w:spacing w:line="320" w:lineRule="exact"/>
              <w:jc w:val="center"/>
              <w:rPr>
                <w:rFonts w:ascii="宋体" w:hAnsi="宋体"/>
                <w:sz w:val="24"/>
                <w:szCs w:val="24"/>
              </w:rPr>
            </w:pPr>
          </w:p>
        </w:tc>
      </w:tr>
      <w:tr w14:paraId="2337D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567C6F09">
            <w:pPr>
              <w:spacing w:line="320" w:lineRule="exact"/>
              <w:ind w:firstLine="0" w:firstLineChars="0"/>
              <w:jc w:val="center"/>
              <w:rPr>
                <w:rFonts w:ascii="宋体" w:hAnsi="宋体"/>
                <w:bCs/>
                <w:sz w:val="24"/>
                <w:szCs w:val="24"/>
              </w:rPr>
            </w:pPr>
            <w:r>
              <w:rPr>
                <w:rFonts w:ascii="宋体" w:hAnsi="宋体"/>
                <w:bCs/>
                <w:sz w:val="24"/>
                <w:szCs w:val="24"/>
              </w:rPr>
              <w:t>V</w:t>
            </w:r>
            <w:r>
              <w:rPr>
                <w:rFonts w:hint="eastAsia" w:ascii="宋体" w:hAnsi="宋体"/>
                <w:bCs/>
                <w:sz w:val="24"/>
                <w:szCs w:val="24"/>
              </w:rPr>
              <w:t>os</w:t>
            </w:r>
          </w:p>
        </w:tc>
        <w:tc>
          <w:tcPr>
            <w:tcW w:w="2248" w:type="dxa"/>
            <w:tcBorders>
              <w:top w:val="single" w:color="auto" w:sz="4" w:space="0"/>
              <w:left w:val="single" w:color="auto" w:sz="4" w:space="0"/>
              <w:bottom w:val="single" w:color="auto" w:sz="4" w:space="0"/>
              <w:right w:val="single" w:color="auto" w:sz="4" w:space="0"/>
            </w:tcBorders>
            <w:vAlign w:val="center"/>
          </w:tcPr>
          <w:p w14:paraId="7EBC91F2">
            <w:pPr>
              <w:spacing w:line="320" w:lineRule="exact"/>
              <w:jc w:val="center"/>
              <w:rPr>
                <w:rFonts w:ascii="宋体" w:hAnsi="宋体"/>
                <w:sz w:val="24"/>
                <w:szCs w:val="24"/>
              </w:rPr>
            </w:pPr>
          </w:p>
        </w:tc>
      </w:tr>
    </w:tbl>
    <w:p w14:paraId="3135DF96">
      <w:pPr>
        <w:ind w:firstLine="0" w:firstLineChars="0"/>
        <w:rPr>
          <w:rFonts w:ascii="宋体" w:hAnsi="宋体"/>
          <w:sz w:val="24"/>
          <w:szCs w:val="24"/>
        </w:rPr>
      </w:pPr>
      <w:r>
        <w:rPr>
          <w:rFonts w:ascii="宋体" w:hAnsi="宋体"/>
          <w:b/>
          <w:color w:val="000000"/>
          <w:sz w:val="24"/>
          <w:szCs w:val="24"/>
        </w:rPr>
        <w:t>（2）功能测试</w:t>
      </w:r>
    </w:p>
    <w:p w14:paraId="7ACF3A2E">
      <w:pPr>
        <w:rPr>
          <w:b/>
          <w:bCs/>
          <w:sz w:val="24"/>
          <w:szCs w:val="24"/>
        </w:rPr>
      </w:pPr>
      <w:r>
        <w:rPr>
          <w:rFonts w:hint="eastAsia" w:ascii="宋体" w:hAnsi="宋体"/>
          <w:bCs/>
          <w:color w:val="000000"/>
          <w:sz w:val="24"/>
          <w:szCs w:val="24"/>
        </w:rPr>
        <w:t>要求：</w:t>
      </w:r>
      <w:r>
        <w:rPr>
          <w:rFonts w:hint="eastAsia"/>
          <w:sz w:val="24"/>
          <w:szCs w:val="24"/>
        </w:rPr>
        <w:t>要求选手在参数测试电路基础上运用剩余放大器设计一个</w:t>
      </w:r>
      <w:r>
        <w:rPr>
          <w:rFonts w:hint="eastAsia"/>
          <w:b/>
          <w:bCs/>
          <w:sz w:val="24"/>
          <w:szCs w:val="24"/>
        </w:rPr>
        <w:t>电压指示器，电压指示器由电压比较器和跟随器电路构成</w:t>
      </w:r>
      <w:r>
        <w:rPr>
          <w:rFonts w:hint="eastAsia"/>
          <w:sz w:val="24"/>
          <w:szCs w:val="24"/>
        </w:rPr>
        <w:t>。该电压指示器设置两个开关（</w:t>
      </w:r>
      <w:r>
        <w:rPr>
          <w:rFonts w:hint="eastAsia"/>
          <w:b/>
          <w:sz w:val="24"/>
          <w:szCs w:val="24"/>
        </w:rPr>
        <w:t>下发的拨码开关1和2</w:t>
      </w:r>
      <w:r>
        <w:rPr>
          <w:rFonts w:hint="eastAsia"/>
          <w:sz w:val="24"/>
          <w:szCs w:val="24"/>
        </w:rPr>
        <w:t>），用于切换不同的分压电路接入运放的同相端或者反相端，使用红色和绿色LED指示两路分压电压值的高低。需要实现的功能：当拨码开关1拨到“ON”，拨码开关2拨到“OFF”时，红色LED点亮（</w:t>
      </w:r>
      <w:r>
        <w:rPr>
          <w:rFonts w:hint="eastAsia"/>
          <w:b/>
          <w:sz w:val="24"/>
          <w:szCs w:val="24"/>
        </w:rPr>
        <w:t>此时跟随器输出为低电平</w:t>
      </w:r>
      <w:r>
        <w:rPr>
          <w:rFonts w:hint="eastAsia"/>
          <w:sz w:val="24"/>
          <w:szCs w:val="24"/>
        </w:rPr>
        <w:t>），绿色LED熄灭；当拨码开关1拨到“OFF”，拨码开关2拨到“ON”时，红色LED灯熄灭（</w:t>
      </w:r>
      <w:r>
        <w:rPr>
          <w:rFonts w:hint="eastAsia"/>
          <w:b/>
          <w:sz w:val="24"/>
          <w:szCs w:val="24"/>
        </w:rPr>
        <w:t>此时跟随器输出为高电平</w:t>
      </w:r>
      <w:r>
        <w:rPr>
          <w:rFonts w:hint="eastAsia"/>
          <w:sz w:val="24"/>
          <w:szCs w:val="24"/>
        </w:rPr>
        <w:t>），绿色LED灯点亮。同时要求选手同步显示跟随器的输出电压至测试机屏幕上，按照表</w:t>
      </w:r>
      <w:r>
        <w:rPr>
          <w:sz w:val="24"/>
          <w:szCs w:val="24"/>
        </w:rPr>
        <w:t>5</w:t>
      </w:r>
      <w:r>
        <w:rPr>
          <w:rFonts w:hint="eastAsia"/>
          <w:sz w:val="24"/>
          <w:szCs w:val="24"/>
        </w:rPr>
        <w:t>所示设置参数名称进行测试</w:t>
      </w:r>
      <w:r>
        <w:rPr>
          <w:rFonts w:hint="eastAsia" w:ascii="宋体" w:hAnsi="宋体"/>
          <w:b/>
          <w:color w:val="000000"/>
          <w:sz w:val="24"/>
          <w:szCs w:val="24"/>
        </w:rPr>
        <w:t>（要求测结果显示小数点后</w:t>
      </w:r>
      <w:r>
        <w:rPr>
          <w:rFonts w:ascii="宋体" w:hAnsi="宋体"/>
          <w:b/>
          <w:color w:val="000000"/>
          <w:sz w:val="24"/>
          <w:szCs w:val="24"/>
        </w:rPr>
        <w:t>3</w:t>
      </w:r>
      <w:r>
        <w:rPr>
          <w:rFonts w:hint="eastAsia" w:ascii="宋体" w:hAnsi="宋体"/>
          <w:b/>
          <w:color w:val="000000"/>
          <w:sz w:val="24"/>
          <w:szCs w:val="24"/>
        </w:rPr>
        <w:t>位，并显示相应单位，</w:t>
      </w:r>
      <w:r>
        <w:rPr>
          <w:rFonts w:hint="eastAsia"/>
          <w:b/>
          <w:bCs/>
          <w:sz w:val="24"/>
          <w:szCs w:val="24"/>
        </w:rPr>
        <w:t>评分时选手不允许更改电路，只允许拨动拨码开关）</w:t>
      </w:r>
    </w:p>
    <w:p w14:paraId="7AF7FBDB">
      <w:pPr>
        <w:ind w:firstLine="482"/>
        <w:jc w:val="left"/>
        <w:rPr>
          <w:sz w:val="24"/>
        </w:rPr>
      </w:pPr>
      <w:r>
        <w:rPr>
          <w:rFonts w:hint="eastAsia"/>
          <w:b/>
          <w:bCs/>
          <w:sz w:val="24"/>
          <w:szCs w:val="24"/>
        </w:rPr>
        <w:t>电路说明：</w:t>
      </w:r>
      <w:r>
        <w:rPr>
          <w:rFonts w:hint="eastAsia"/>
          <w:sz w:val="24"/>
          <w:szCs w:val="24"/>
        </w:rPr>
        <w:t>电压指示器电路包含</w:t>
      </w:r>
      <w:r>
        <w:rPr>
          <w:rFonts w:hint="eastAsia"/>
          <w:b/>
          <w:bCs/>
          <w:sz w:val="24"/>
          <w:szCs w:val="24"/>
        </w:rPr>
        <w:t>比较器电路</w:t>
      </w:r>
      <w:r>
        <w:rPr>
          <w:rFonts w:hint="eastAsia"/>
          <w:sz w:val="24"/>
          <w:szCs w:val="24"/>
        </w:rPr>
        <w:t>和</w:t>
      </w:r>
      <w:r>
        <w:rPr>
          <w:rFonts w:hint="eastAsia"/>
          <w:b/>
          <w:bCs/>
          <w:sz w:val="24"/>
          <w:szCs w:val="24"/>
        </w:rPr>
        <w:t>跟随器电路</w:t>
      </w:r>
      <w:r>
        <w:rPr>
          <w:rFonts w:hint="eastAsia"/>
          <w:sz w:val="24"/>
          <w:szCs w:val="24"/>
        </w:rPr>
        <w:t>，此电路仅可以输出高、低两种电平电压，</w:t>
      </w:r>
      <w:r>
        <w:rPr>
          <w:rFonts w:hint="eastAsia"/>
          <w:b/>
          <w:bCs/>
          <w:sz w:val="24"/>
          <w:szCs w:val="24"/>
        </w:rPr>
        <w:t>比较器电路</w:t>
      </w:r>
      <w:r>
        <w:rPr>
          <w:rFonts w:hint="eastAsia"/>
          <w:sz w:val="24"/>
          <w:szCs w:val="24"/>
        </w:rPr>
        <w:t>的特性为当运放的同相输入端电压高于反向输入端电压时，则运放输出高电平电压，反之运放则输出低电平电压；</w:t>
      </w:r>
      <w:r>
        <w:rPr>
          <w:rFonts w:hint="eastAsia"/>
          <w:b/>
          <w:bCs/>
          <w:sz w:val="24"/>
          <w:szCs w:val="24"/>
        </w:rPr>
        <w:t>拨码开关</w:t>
      </w:r>
      <w:r>
        <w:rPr>
          <w:rFonts w:hint="eastAsia"/>
          <w:sz w:val="24"/>
          <w:szCs w:val="24"/>
        </w:rPr>
        <w:t>在此处的作用为在不改动电路及程序的前提下改变运放两输入端输入电压从而调节运放的输出电压。</w:t>
      </w:r>
      <w:r>
        <w:rPr>
          <w:rFonts w:hint="eastAsia"/>
          <w:b/>
          <w:bCs/>
          <w:sz w:val="24"/>
          <w:szCs w:val="24"/>
        </w:rPr>
        <w:t>跟随器电路</w:t>
      </w:r>
      <w:r>
        <w:rPr>
          <w:rFonts w:hint="eastAsia"/>
          <w:sz w:val="24"/>
          <w:szCs w:val="24"/>
        </w:rPr>
        <w:t>的功能是增强电路的驱动能力。当电路输出不同的电平时，应点亮功能要求的</w:t>
      </w:r>
      <w:r>
        <w:rPr>
          <w:rFonts w:hint="eastAsia"/>
          <w:b/>
          <w:bCs/>
          <w:sz w:val="24"/>
          <w:szCs w:val="24"/>
        </w:rPr>
        <w:t>LED（LED二极管额定功率0.06W，设计电路时要考虑限流，以免损毁LED）</w:t>
      </w:r>
    </w:p>
    <w:p w14:paraId="1685F839">
      <w:pPr>
        <w:spacing w:line="276" w:lineRule="auto"/>
        <w:ind w:firstLine="0" w:firstLineChars="0"/>
        <w:jc w:val="center"/>
        <w:rPr>
          <w:rFonts w:ascii="宋体" w:hAnsi="宋体"/>
          <w:b/>
          <w:sz w:val="21"/>
          <w:szCs w:val="21"/>
        </w:rPr>
      </w:pPr>
      <w:r>
        <w:rPr>
          <w:rFonts w:hint="eastAsia" w:ascii="宋体" w:hAnsi="宋体"/>
          <w:b/>
          <w:sz w:val="21"/>
          <w:szCs w:val="21"/>
        </w:rPr>
        <w:t xml:space="preserve">表 </w:t>
      </w:r>
      <w:r>
        <w:rPr>
          <w:rFonts w:ascii="宋体" w:hAnsi="宋体"/>
          <w:b/>
          <w:sz w:val="21"/>
          <w:szCs w:val="21"/>
        </w:rPr>
        <w:t>5</w:t>
      </w:r>
      <w:r>
        <w:rPr>
          <w:rFonts w:hint="eastAsia" w:ascii="宋体" w:hAnsi="宋体"/>
          <w:b/>
          <w:sz w:val="21"/>
          <w:szCs w:val="21"/>
        </w:rPr>
        <w:t xml:space="preserve">  输出信号测试任务表</w:t>
      </w:r>
    </w:p>
    <w:tbl>
      <w:tblPr>
        <w:tblStyle w:val="7"/>
        <w:tblW w:w="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8"/>
        <w:gridCol w:w="2248"/>
      </w:tblGrid>
      <w:tr w14:paraId="32674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2C905955">
            <w:pPr>
              <w:spacing w:line="320" w:lineRule="exact"/>
              <w:ind w:firstLine="0" w:firstLineChars="0"/>
              <w:jc w:val="center"/>
              <w:rPr>
                <w:rFonts w:ascii="宋体" w:hAnsi="宋体"/>
                <w:b/>
                <w:bCs/>
                <w:sz w:val="24"/>
                <w:szCs w:val="24"/>
              </w:rPr>
            </w:pPr>
            <w:r>
              <w:rPr>
                <w:rFonts w:hint="eastAsia" w:ascii="宋体" w:hAnsi="宋体"/>
                <w:b/>
                <w:bCs/>
                <w:sz w:val="24"/>
                <w:szCs w:val="24"/>
              </w:rPr>
              <w:t>参数名称</w:t>
            </w:r>
          </w:p>
        </w:tc>
        <w:tc>
          <w:tcPr>
            <w:tcW w:w="2248" w:type="dxa"/>
            <w:tcBorders>
              <w:top w:val="single" w:color="auto" w:sz="4" w:space="0"/>
              <w:left w:val="single" w:color="auto" w:sz="4" w:space="0"/>
              <w:bottom w:val="single" w:color="auto" w:sz="4" w:space="0"/>
              <w:right w:val="single" w:color="auto" w:sz="4" w:space="0"/>
            </w:tcBorders>
            <w:vAlign w:val="center"/>
          </w:tcPr>
          <w:p w14:paraId="38BFD551">
            <w:pPr>
              <w:spacing w:line="320" w:lineRule="exact"/>
              <w:ind w:firstLine="0" w:firstLineChars="0"/>
              <w:jc w:val="center"/>
              <w:rPr>
                <w:rFonts w:ascii="宋体" w:hAnsi="宋体"/>
                <w:b/>
                <w:bCs/>
                <w:sz w:val="24"/>
                <w:szCs w:val="24"/>
              </w:rPr>
            </w:pPr>
            <w:r>
              <w:rPr>
                <w:rFonts w:hint="eastAsia" w:ascii="宋体" w:hAnsi="宋体"/>
                <w:b/>
                <w:bCs/>
                <w:sz w:val="24"/>
                <w:szCs w:val="24"/>
              </w:rPr>
              <w:t>测量结果</w:t>
            </w:r>
          </w:p>
        </w:tc>
      </w:tr>
      <w:tr w14:paraId="01FF3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288" w:type="dxa"/>
            <w:tcBorders>
              <w:top w:val="single" w:color="auto" w:sz="4" w:space="0"/>
              <w:left w:val="single" w:color="auto" w:sz="4" w:space="0"/>
              <w:bottom w:val="single" w:color="auto" w:sz="4" w:space="0"/>
              <w:right w:val="single" w:color="auto" w:sz="4" w:space="0"/>
            </w:tcBorders>
            <w:vAlign w:val="center"/>
          </w:tcPr>
          <w:p w14:paraId="3F95CB09">
            <w:pPr>
              <w:spacing w:line="320" w:lineRule="exact"/>
              <w:ind w:firstLine="0" w:firstLineChars="0"/>
              <w:jc w:val="center"/>
              <w:rPr>
                <w:rFonts w:ascii="宋体" w:hAnsi="宋体"/>
                <w:bCs/>
                <w:sz w:val="24"/>
                <w:szCs w:val="24"/>
              </w:rPr>
            </w:pPr>
            <w:r>
              <w:rPr>
                <w:rFonts w:ascii="宋体" w:hAnsi="宋体"/>
                <w:bCs/>
                <w:sz w:val="24"/>
                <w:szCs w:val="24"/>
              </w:rPr>
              <w:t>V</w:t>
            </w:r>
            <w:r>
              <w:rPr>
                <w:rFonts w:hint="eastAsia" w:ascii="宋体" w:hAnsi="宋体"/>
                <w:bCs/>
                <w:sz w:val="24"/>
                <w:szCs w:val="24"/>
              </w:rPr>
              <w:t>out</w:t>
            </w:r>
          </w:p>
        </w:tc>
        <w:tc>
          <w:tcPr>
            <w:tcW w:w="2248" w:type="dxa"/>
            <w:tcBorders>
              <w:top w:val="single" w:color="auto" w:sz="4" w:space="0"/>
              <w:left w:val="single" w:color="auto" w:sz="4" w:space="0"/>
              <w:bottom w:val="single" w:color="auto" w:sz="4" w:space="0"/>
              <w:right w:val="single" w:color="auto" w:sz="4" w:space="0"/>
            </w:tcBorders>
            <w:vAlign w:val="center"/>
          </w:tcPr>
          <w:p w14:paraId="709AE990">
            <w:pPr>
              <w:spacing w:line="320" w:lineRule="exact"/>
              <w:jc w:val="center"/>
              <w:rPr>
                <w:rFonts w:ascii="宋体" w:hAnsi="宋体"/>
                <w:sz w:val="24"/>
                <w:szCs w:val="24"/>
              </w:rPr>
            </w:pPr>
          </w:p>
        </w:tc>
      </w:tr>
    </w:tbl>
    <w:p w14:paraId="6FE94B6C">
      <w:pPr>
        <w:widowControl w:val="0"/>
        <w:wordWrap/>
        <w:spacing w:line="240" w:lineRule="auto"/>
        <w:ind w:firstLine="420" w:firstLineChars="0"/>
        <w:rPr>
          <w:rFonts w:ascii="宋体" w:hAnsi="宋体"/>
          <w:b/>
          <w:bCs/>
          <w:color w:val="000000"/>
          <w:sz w:val="24"/>
          <w:szCs w:val="24"/>
        </w:rPr>
      </w:pPr>
    </w:p>
    <w:p w14:paraId="0B82CA75">
      <w:pPr>
        <w:widowControl w:val="0"/>
        <w:wordWrap/>
        <w:ind w:firstLine="420" w:firstLineChars="0"/>
        <w:rPr>
          <w:rFonts w:ascii="宋体" w:hAnsi="宋体"/>
          <w:b/>
          <w:bCs/>
          <w:color w:val="000000"/>
          <w:sz w:val="24"/>
          <w:szCs w:val="24"/>
        </w:rPr>
      </w:pPr>
      <w:r>
        <w:rPr>
          <w:rFonts w:hint="eastAsia" w:ascii="宋体" w:hAnsi="宋体"/>
          <w:b/>
          <w:bCs/>
          <w:color w:val="000000"/>
          <w:sz w:val="24"/>
          <w:szCs w:val="24"/>
        </w:rPr>
        <w:t>任务三、综合应用电路测试</w:t>
      </w:r>
      <w:r>
        <w:rPr>
          <w:rFonts w:ascii="宋体" w:hAnsi="宋体"/>
          <w:b/>
          <w:bCs/>
          <w:color w:val="000000"/>
          <w:sz w:val="24"/>
          <w:szCs w:val="24"/>
        </w:rPr>
        <w:tab/>
      </w:r>
    </w:p>
    <w:p w14:paraId="339D8F4B">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根据下发的元器件清单和装配位号图完成综合应用电路的装配。</w:t>
      </w:r>
    </w:p>
    <w:p w14:paraId="3E8F1134">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根据测试状态设置及测试要求，测试综合应用电路的相关参数，完成测试任务。</w:t>
      </w:r>
    </w:p>
    <w:p w14:paraId="1193D362">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裁判评判时，因选手未按照测试条件设置状态导致的测试结果偏差，后果由选手自行承担。</w:t>
      </w:r>
    </w:p>
    <w:p w14:paraId="6F2101C2">
      <w:pPr>
        <w:widowControl w:val="0"/>
        <w:wordWrap/>
        <w:ind w:firstLine="420" w:firstLineChars="0"/>
        <w:rPr>
          <w:rFonts w:ascii="宋体" w:hAnsi="宋体"/>
          <w:bCs/>
          <w:color w:val="000000"/>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rFonts w:hint="eastAsia" w:ascii="宋体" w:hAnsi="宋体"/>
          <w:bCs/>
          <w:color w:val="000000"/>
          <w:sz w:val="24"/>
          <w:szCs w:val="24"/>
        </w:rPr>
        <w:t>综合应用电路板功能引脚说明如表</w:t>
      </w:r>
      <w:r>
        <w:rPr>
          <w:rFonts w:ascii="宋体" w:hAnsi="宋体"/>
          <w:bCs/>
          <w:color w:val="000000"/>
          <w:sz w:val="24"/>
          <w:szCs w:val="24"/>
        </w:rPr>
        <w:t>6</w:t>
      </w:r>
      <w:r>
        <w:rPr>
          <w:rFonts w:hint="eastAsia" w:ascii="宋体" w:hAnsi="宋体"/>
          <w:bCs/>
          <w:color w:val="000000"/>
          <w:sz w:val="24"/>
          <w:szCs w:val="24"/>
        </w:rPr>
        <w:t>所示。</w:t>
      </w:r>
    </w:p>
    <w:p w14:paraId="604D614A">
      <w:pPr>
        <w:widowControl w:val="0"/>
        <w:wordWrap/>
        <w:ind w:firstLine="420" w:firstLineChars="0"/>
        <w:jc w:val="center"/>
        <w:rPr>
          <w:rFonts w:ascii="宋体" w:hAnsi="宋体"/>
          <w:b/>
          <w:bCs/>
          <w:sz w:val="21"/>
          <w:szCs w:val="21"/>
        </w:rPr>
      </w:pPr>
      <w:r>
        <w:rPr>
          <w:rFonts w:hint="eastAsia" w:ascii="宋体" w:hAnsi="宋体"/>
          <w:b/>
          <w:bCs/>
          <w:sz w:val="21"/>
          <w:szCs w:val="21"/>
        </w:rPr>
        <w:t>表</w:t>
      </w:r>
      <w:r>
        <w:rPr>
          <w:rFonts w:ascii="宋体" w:hAnsi="宋体"/>
          <w:b/>
          <w:bCs/>
          <w:sz w:val="21"/>
          <w:szCs w:val="21"/>
        </w:rPr>
        <w:t xml:space="preserve">6 </w:t>
      </w:r>
      <w:r>
        <w:rPr>
          <w:rFonts w:hint="eastAsia" w:ascii="宋体" w:hAnsi="宋体"/>
          <w:b/>
          <w:bCs/>
          <w:sz w:val="21"/>
          <w:szCs w:val="21"/>
        </w:rPr>
        <w:t>电路板功能引脚说明</w:t>
      </w:r>
    </w:p>
    <w:tbl>
      <w:tblPr>
        <w:tblStyle w:val="7"/>
        <w:tblW w:w="8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208"/>
        <w:gridCol w:w="6414"/>
      </w:tblGrid>
      <w:tr w14:paraId="0EE64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39A50CB">
            <w:pPr>
              <w:wordWrap/>
              <w:snapToGrid w:val="0"/>
              <w:spacing w:line="240" w:lineRule="auto"/>
              <w:ind w:firstLine="0" w:firstLineChars="0"/>
              <w:jc w:val="center"/>
              <w:rPr>
                <w:b/>
                <w:bCs/>
                <w:sz w:val="21"/>
                <w:szCs w:val="21"/>
              </w:rPr>
            </w:pPr>
            <w:r>
              <w:rPr>
                <w:rFonts w:hint="eastAsia"/>
                <w:b/>
                <w:bCs/>
                <w:sz w:val="21"/>
                <w:szCs w:val="21"/>
              </w:rPr>
              <w:t>序号</w:t>
            </w:r>
          </w:p>
        </w:tc>
        <w:tc>
          <w:tcPr>
            <w:tcW w:w="1208" w:type="dxa"/>
            <w:vAlign w:val="center"/>
          </w:tcPr>
          <w:p w14:paraId="221A275B">
            <w:pPr>
              <w:wordWrap/>
              <w:snapToGrid w:val="0"/>
              <w:spacing w:line="240" w:lineRule="auto"/>
              <w:ind w:firstLine="0" w:firstLineChars="0"/>
              <w:jc w:val="center"/>
              <w:rPr>
                <w:b/>
                <w:bCs/>
                <w:sz w:val="21"/>
                <w:szCs w:val="21"/>
              </w:rPr>
            </w:pPr>
            <w:r>
              <w:rPr>
                <w:rFonts w:hint="eastAsia"/>
                <w:b/>
                <w:bCs/>
                <w:sz w:val="21"/>
                <w:szCs w:val="21"/>
              </w:rPr>
              <w:t>引脚编号</w:t>
            </w:r>
          </w:p>
        </w:tc>
        <w:tc>
          <w:tcPr>
            <w:tcW w:w="6414" w:type="dxa"/>
            <w:vAlign w:val="center"/>
          </w:tcPr>
          <w:p w14:paraId="60649CF5">
            <w:pPr>
              <w:wordWrap/>
              <w:snapToGrid w:val="0"/>
              <w:spacing w:line="240" w:lineRule="auto"/>
              <w:ind w:firstLine="0" w:firstLineChars="0"/>
              <w:jc w:val="center"/>
              <w:rPr>
                <w:b/>
                <w:bCs/>
                <w:sz w:val="21"/>
                <w:szCs w:val="21"/>
              </w:rPr>
            </w:pPr>
            <w:r>
              <w:rPr>
                <w:rFonts w:hint="eastAsia"/>
                <w:b/>
                <w:bCs/>
                <w:sz w:val="21"/>
                <w:szCs w:val="21"/>
              </w:rPr>
              <w:t>功能说明</w:t>
            </w:r>
          </w:p>
        </w:tc>
      </w:tr>
      <w:tr w14:paraId="3FDA2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3342CA6D">
            <w:pPr>
              <w:wordWrap/>
              <w:snapToGrid w:val="0"/>
              <w:spacing w:line="240" w:lineRule="auto"/>
              <w:ind w:firstLine="0" w:firstLineChars="0"/>
              <w:jc w:val="center"/>
              <w:rPr>
                <w:sz w:val="21"/>
                <w:szCs w:val="21"/>
              </w:rPr>
            </w:pPr>
            <w:r>
              <w:rPr>
                <w:sz w:val="21"/>
                <w:szCs w:val="21"/>
              </w:rPr>
              <w:t>1</w:t>
            </w:r>
          </w:p>
        </w:tc>
        <w:tc>
          <w:tcPr>
            <w:tcW w:w="1208" w:type="dxa"/>
            <w:vAlign w:val="center"/>
          </w:tcPr>
          <w:p w14:paraId="245C757E">
            <w:pPr>
              <w:wordWrap/>
              <w:snapToGrid w:val="0"/>
              <w:spacing w:line="240" w:lineRule="auto"/>
              <w:ind w:firstLine="0" w:firstLineChars="0"/>
              <w:jc w:val="center"/>
              <w:rPr>
                <w:sz w:val="21"/>
                <w:szCs w:val="21"/>
              </w:rPr>
            </w:pPr>
            <w:r>
              <w:rPr>
                <w:sz w:val="21"/>
                <w:szCs w:val="21"/>
              </w:rPr>
              <w:t>PIN1</w:t>
            </w:r>
          </w:p>
        </w:tc>
        <w:tc>
          <w:tcPr>
            <w:tcW w:w="6414" w:type="dxa"/>
            <w:vAlign w:val="center"/>
          </w:tcPr>
          <w:p w14:paraId="0A14179A">
            <w:pPr>
              <w:wordWrap/>
              <w:snapToGrid w:val="0"/>
              <w:spacing w:line="240" w:lineRule="auto"/>
              <w:ind w:firstLine="0" w:firstLineChars="0"/>
              <w:jc w:val="center"/>
              <w:rPr>
                <w:sz w:val="21"/>
                <w:szCs w:val="21"/>
              </w:rPr>
            </w:pPr>
            <w:r>
              <w:rPr>
                <w:rFonts w:hint="eastAsia"/>
                <w:sz w:val="21"/>
                <w:szCs w:val="21"/>
              </w:rPr>
              <w:t>测试信号输入：可以输入直流信号（正负电压），交流信号</w:t>
            </w:r>
          </w:p>
        </w:tc>
      </w:tr>
      <w:tr w14:paraId="68FC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EBAB728">
            <w:pPr>
              <w:wordWrap/>
              <w:snapToGrid w:val="0"/>
              <w:spacing w:line="240" w:lineRule="auto"/>
              <w:ind w:firstLine="0" w:firstLineChars="0"/>
              <w:jc w:val="center"/>
              <w:rPr>
                <w:sz w:val="21"/>
                <w:szCs w:val="21"/>
              </w:rPr>
            </w:pPr>
            <w:r>
              <w:rPr>
                <w:sz w:val="21"/>
                <w:szCs w:val="21"/>
              </w:rPr>
              <w:t>2</w:t>
            </w:r>
          </w:p>
        </w:tc>
        <w:tc>
          <w:tcPr>
            <w:tcW w:w="1208" w:type="dxa"/>
            <w:vAlign w:val="center"/>
          </w:tcPr>
          <w:p w14:paraId="4C114E80">
            <w:pPr>
              <w:wordWrap/>
              <w:snapToGrid w:val="0"/>
              <w:spacing w:line="240" w:lineRule="auto"/>
              <w:ind w:firstLine="0" w:firstLineChars="0"/>
              <w:jc w:val="center"/>
              <w:rPr>
                <w:sz w:val="21"/>
                <w:szCs w:val="21"/>
              </w:rPr>
            </w:pPr>
            <w:r>
              <w:rPr>
                <w:sz w:val="21"/>
                <w:szCs w:val="21"/>
              </w:rPr>
              <w:t>PIN2</w:t>
            </w:r>
          </w:p>
        </w:tc>
        <w:tc>
          <w:tcPr>
            <w:tcW w:w="6414" w:type="dxa"/>
            <w:vAlign w:val="center"/>
          </w:tcPr>
          <w:p w14:paraId="4EFD5D97">
            <w:pPr>
              <w:wordWrap/>
              <w:snapToGrid w:val="0"/>
              <w:spacing w:line="240" w:lineRule="auto"/>
              <w:ind w:firstLine="0" w:firstLineChars="0"/>
              <w:jc w:val="center"/>
              <w:rPr>
                <w:sz w:val="21"/>
                <w:szCs w:val="21"/>
              </w:rPr>
            </w:pPr>
            <w:r>
              <w:rPr>
                <w:rFonts w:hint="eastAsia"/>
                <w:sz w:val="21"/>
                <w:szCs w:val="21"/>
              </w:rPr>
              <w:t>信号输出</w:t>
            </w:r>
          </w:p>
        </w:tc>
      </w:tr>
      <w:tr w14:paraId="71579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3092B747">
            <w:pPr>
              <w:wordWrap/>
              <w:snapToGrid w:val="0"/>
              <w:spacing w:line="240" w:lineRule="auto"/>
              <w:ind w:firstLine="0" w:firstLineChars="0"/>
              <w:jc w:val="center"/>
              <w:rPr>
                <w:sz w:val="21"/>
                <w:szCs w:val="21"/>
              </w:rPr>
            </w:pPr>
            <w:r>
              <w:rPr>
                <w:sz w:val="21"/>
                <w:szCs w:val="21"/>
              </w:rPr>
              <w:t>3</w:t>
            </w:r>
          </w:p>
        </w:tc>
        <w:tc>
          <w:tcPr>
            <w:tcW w:w="1208" w:type="dxa"/>
            <w:vAlign w:val="center"/>
          </w:tcPr>
          <w:p w14:paraId="078DE947">
            <w:pPr>
              <w:wordWrap/>
              <w:snapToGrid w:val="0"/>
              <w:spacing w:line="240" w:lineRule="auto"/>
              <w:ind w:firstLine="0" w:firstLineChars="0"/>
              <w:jc w:val="center"/>
              <w:rPr>
                <w:sz w:val="21"/>
                <w:szCs w:val="21"/>
              </w:rPr>
            </w:pPr>
            <w:r>
              <w:rPr>
                <w:sz w:val="21"/>
                <w:szCs w:val="21"/>
              </w:rPr>
              <w:t>PIN3</w:t>
            </w:r>
          </w:p>
        </w:tc>
        <w:tc>
          <w:tcPr>
            <w:tcW w:w="6414" w:type="dxa"/>
            <w:vAlign w:val="center"/>
          </w:tcPr>
          <w:p w14:paraId="6A3AEB08">
            <w:pPr>
              <w:wordWrap/>
              <w:snapToGrid w:val="0"/>
              <w:spacing w:line="240" w:lineRule="auto"/>
              <w:ind w:firstLine="0" w:firstLineChars="0"/>
              <w:jc w:val="center"/>
              <w:rPr>
                <w:sz w:val="21"/>
                <w:szCs w:val="21"/>
              </w:rPr>
            </w:pPr>
            <w:r>
              <w:rPr>
                <w:rFonts w:hint="eastAsia"/>
                <w:sz w:val="21"/>
                <w:szCs w:val="21"/>
              </w:rPr>
              <w:t>模拟电路正电源输入，根据任务书要求输入</w:t>
            </w:r>
          </w:p>
        </w:tc>
      </w:tr>
      <w:tr w14:paraId="65867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479B6D32">
            <w:pPr>
              <w:wordWrap/>
              <w:snapToGrid w:val="0"/>
              <w:spacing w:line="240" w:lineRule="auto"/>
              <w:ind w:firstLine="0" w:firstLineChars="0"/>
              <w:jc w:val="center"/>
              <w:rPr>
                <w:sz w:val="21"/>
                <w:szCs w:val="21"/>
              </w:rPr>
            </w:pPr>
            <w:r>
              <w:rPr>
                <w:sz w:val="21"/>
                <w:szCs w:val="21"/>
              </w:rPr>
              <w:t>4</w:t>
            </w:r>
          </w:p>
        </w:tc>
        <w:tc>
          <w:tcPr>
            <w:tcW w:w="1208" w:type="dxa"/>
            <w:vAlign w:val="center"/>
          </w:tcPr>
          <w:p w14:paraId="30B90263">
            <w:pPr>
              <w:wordWrap/>
              <w:snapToGrid w:val="0"/>
              <w:spacing w:line="240" w:lineRule="auto"/>
              <w:ind w:firstLine="0" w:firstLineChars="0"/>
              <w:jc w:val="center"/>
              <w:rPr>
                <w:sz w:val="21"/>
                <w:szCs w:val="21"/>
              </w:rPr>
            </w:pPr>
            <w:r>
              <w:rPr>
                <w:sz w:val="21"/>
                <w:szCs w:val="21"/>
              </w:rPr>
              <w:t>PIN4</w:t>
            </w:r>
          </w:p>
        </w:tc>
        <w:tc>
          <w:tcPr>
            <w:tcW w:w="6414" w:type="dxa"/>
            <w:vAlign w:val="center"/>
          </w:tcPr>
          <w:p w14:paraId="449D6708">
            <w:pPr>
              <w:wordWrap/>
              <w:snapToGrid w:val="0"/>
              <w:spacing w:line="240" w:lineRule="auto"/>
              <w:ind w:firstLine="0" w:firstLineChars="0"/>
              <w:jc w:val="center"/>
              <w:rPr>
                <w:sz w:val="21"/>
                <w:szCs w:val="21"/>
              </w:rPr>
            </w:pPr>
            <w:r>
              <w:rPr>
                <w:rFonts w:hint="eastAsia"/>
                <w:sz w:val="21"/>
                <w:szCs w:val="21"/>
              </w:rPr>
              <w:t>模拟电路负电源输入，根据任务书要求输入</w:t>
            </w:r>
          </w:p>
        </w:tc>
      </w:tr>
      <w:tr w14:paraId="3E096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730E67A9">
            <w:pPr>
              <w:wordWrap/>
              <w:snapToGrid w:val="0"/>
              <w:spacing w:line="240" w:lineRule="auto"/>
              <w:ind w:firstLine="0" w:firstLineChars="0"/>
              <w:jc w:val="center"/>
              <w:rPr>
                <w:sz w:val="21"/>
                <w:szCs w:val="21"/>
              </w:rPr>
            </w:pPr>
            <w:r>
              <w:rPr>
                <w:sz w:val="21"/>
                <w:szCs w:val="21"/>
              </w:rPr>
              <w:t>5</w:t>
            </w:r>
          </w:p>
        </w:tc>
        <w:tc>
          <w:tcPr>
            <w:tcW w:w="1208" w:type="dxa"/>
            <w:vAlign w:val="center"/>
          </w:tcPr>
          <w:p w14:paraId="0AABA520">
            <w:pPr>
              <w:wordWrap/>
              <w:snapToGrid w:val="0"/>
              <w:spacing w:line="240" w:lineRule="auto"/>
              <w:ind w:firstLine="0" w:firstLineChars="0"/>
              <w:jc w:val="center"/>
              <w:rPr>
                <w:sz w:val="21"/>
                <w:szCs w:val="21"/>
              </w:rPr>
            </w:pPr>
            <w:r>
              <w:rPr>
                <w:sz w:val="21"/>
                <w:szCs w:val="21"/>
              </w:rPr>
              <w:t>PIN5</w:t>
            </w:r>
          </w:p>
        </w:tc>
        <w:tc>
          <w:tcPr>
            <w:tcW w:w="6414" w:type="dxa"/>
            <w:vAlign w:val="center"/>
          </w:tcPr>
          <w:p w14:paraId="75EA714C">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0A61A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097661B1">
            <w:pPr>
              <w:wordWrap/>
              <w:snapToGrid w:val="0"/>
              <w:spacing w:line="240" w:lineRule="auto"/>
              <w:ind w:firstLine="0" w:firstLineChars="0"/>
              <w:jc w:val="center"/>
              <w:rPr>
                <w:sz w:val="21"/>
                <w:szCs w:val="21"/>
              </w:rPr>
            </w:pPr>
            <w:r>
              <w:rPr>
                <w:sz w:val="21"/>
                <w:szCs w:val="21"/>
              </w:rPr>
              <w:t>6</w:t>
            </w:r>
          </w:p>
        </w:tc>
        <w:tc>
          <w:tcPr>
            <w:tcW w:w="1208" w:type="dxa"/>
            <w:vAlign w:val="center"/>
          </w:tcPr>
          <w:p w14:paraId="1D8E7F19">
            <w:pPr>
              <w:wordWrap/>
              <w:snapToGrid w:val="0"/>
              <w:spacing w:line="240" w:lineRule="auto"/>
              <w:ind w:firstLine="0" w:firstLineChars="0"/>
              <w:jc w:val="center"/>
              <w:rPr>
                <w:sz w:val="21"/>
                <w:szCs w:val="21"/>
              </w:rPr>
            </w:pPr>
            <w:r>
              <w:rPr>
                <w:sz w:val="21"/>
                <w:szCs w:val="21"/>
              </w:rPr>
              <w:t>PIN6</w:t>
            </w:r>
          </w:p>
        </w:tc>
        <w:tc>
          <w:tcPr>
            <w:tcW w:w="6414" w:type="dxa"/>
            <w:vAlign w:val="center"/>
          </w:tcPr>
          <w:p w14:paraId="7EAE939B">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76A0A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EDCCBFE">
            <w:pPr>
              <w:wordWrap/>
              <w:snapToGrid w:val="0"/>
              <w:spacing w:line="240" w:lineRule="auto"/>
              <w:ind w:firstLine="0" w:firstLineChars="0"/>
              <w:jc w:val="center"/>
              <w:rPr>
                <w:sz w:val="21"/>
                <w:szCs w:val="21"/>
              </w:rPr>
            </w:pPr>
            <w:r>
              <w:rPr>
                <w:sz w:val="21"/>
                <w:szCs w:val="21"/>
              </w:rPr>
              <w:t>7</w:t>
            </w:r>
          </w:p>
        </w:tc>
        <w:tc>
          <w:tcPr>
            <w:tcW w:w="1208" w:type="dxa"/>
            <w:vAlign w:val="center"/>
          </w:tcPr>
          <w:p w14:paraId="578ABA1F">
            <w:pPr>
              <w:wordWrap/>
              <w:snapToGrid w:val="0"/>
              <w:spacing w:line="240" w:lineRule="auto"/>
              <w:ind w:firstLine="0" w:firstLineChars="0"/>
              <w:jc w:val="center"/>
              <w:rPr>
                <w:sz w:val="21"/>
                <w:szCs w:val="21"/>
              </w:rPr>
            </w:pPr>
            <w:r>
              <w:rPr>
                <w:sz w:val="21"/>
                <w:szCs w:val="21"/>
              </w:rPr>
              <w:t>PIN7</w:t>
            </w:r>
          </w:p>
        </w:tc>
        <w:tc>
          <w:tcPr>
            <w:tcW w:w="6414" w:type="dxa"/>
            <w:vAlign w:val="center"/>
          </w:tcPr>
          <w:p w14:paraId="001311DB">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51923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0B934F33">
            <w:pPr>
              <w:wordWrap/>
              <w:snapToGrid w:val="0"/>
              <w:spacing w:line="240" w:lineRule="auto"/>
              <w:ind w:firstLine="0" w:firstLineChars="0"/>
              <w:jc w:val="center"/>
              <w:rPr>
                <w:sz w:val="21"/>
                <w:szCs w:val="21"/>
              </w:rPr>
            </w:pPr>
            <w:r>
              <w:rPr>
                <w:sz w:val="21"/>
                <w:szCs w:val="21"/>
              </w:rPr>
              <w:t>8</w:t>
            </w:r>
          </w:p>
        </w:tc>
        <w:tc>
          <w:tcPr>
            <w:tcW w:w="1208" w:type="dxa"/>
            <w:vAlign w:val="center"/>
          </w:tcPr>
          <w:p w14:paraId="2D5210D9">
            <w:pPr>
              <w:wordWrap/>
              <w:snapToGrid w:val="0"/>
              <w:spacing w:line="240" w:lineRule="auto"/>
              <w:ind w:firstLine="0" w:firstLineChars="0"/>
              <w:jc w:val="center"/>
              <w:rPr>
                <w:sz w:val="21"/>
                <w:szCs w:val="21"/>
              </w:rPr>
            </w:pPr>
            <w:r>
              <w:rPr>
                <w:sz w:val="21"/>
                <w:szCs w:val="21"/>
              </w:rPr>
              <w:t>PIN8</w:t>
            </w:r>
          </w:p>
        </w:tc>
        <w:tc>
          <w:tcPr>
            <w:tcW w:w="6414" w:type="dxa"/>
            <w:vAlign w:val="center"/>
          </w:tcPr>
          <w:p w14:paraId="405D2CF3">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45A15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7073AA6F">
            <w:pPr>
              <w:wordWrap/>
              <w:snapToGrid w:val="0"/>
              <w:spacing w:line="240" w:lineRule="auto"/>
              <w:ind w:firstLine="0" w:firstLineChars="0"/>
              <w:jc w:val="center"/>
              <w:rPr>
                <w:sz w:val="21"/>
                <w:szCs w:val="21"/>
              </w:rPr>
            </w:pPr>
            <w:r>
              <w:rPr>
                <w:sz w:val="21"/>
                <w:szCs w:val="21"/>
              </w:rPr>
              <w:t>9</w:t>
            </w:r>
          </w:p>
        </w:tc>
        <w:tc>
          <w:tcPr>
            <w:tcW w:w="1208" w:type="dxa"/>
            <w:vAlign w:val="center"/>
          </w:tcPr>
          <w:p w14:paraId="205E504C">
            <w:pPr>
              <w:wordWrap/>
              <w:snapToGrid w:val="0"/>
              <w:spacing w:line="240" w:lineRule="auto"/>
              <w:ind w:firstLine="0" w:firstLineChars="0"/>
              <w:jc w:val="center"/>
              <w:rPr>
                <w:sz w:val="21"/>
                <w:szCs w:val="21"/>
              </w:rPr>
            </w:pPr>
            <w:r>
              <w:rPr>
                <w:sz w:val="21"/>
                <w:szCs w:val="21"/>
              </w:rPr>
              <w:t>PIN9</w:t>
            </w:r>
          </w:p>
        </w:tc>
        <w:tc>
          <w:tcPr>
            <w:tcW w:w="6414" w:type="dxa"/>
            <w:vAlign w:val="center"/>
          </w:tcPr>
          <w:p w14:paraId="5D3B43B5">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4D5F2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99D7D61">
            <w:pPr>
              <w:wordWrap/>
              <w:snapToGrid w:val="0"/>
              <w:spacing w:line="240" w:lineRule="auto"/>
              <w:ind w:firstLine="0" w:firstLineChars="0"/>
              <w:jc w:val="center"/>
              <w:rPr>
                <w:sz w:val="21"/>
                <w:szCs w:val="21"/>
              </w:rPr>
            </w:pPr>
            <w:r>
              <w:rPr>
                <w:sz w:val="21"/>
                <w:szCs w:val="21"/>
              </w:rPr>
              <w:t>10</w:t>
            </w:r>
          </w:p>
        </w:tc>
        <w:tc>
          <w:tcPr>
            <w:tcW w:w="1208" w:type="dxa"/>
            <w:vAlign w:val="center"/>
          </w:tcPr>
          <w:p w14:paraId="09DFDC7D">
            <w:pPr>
              <w:wordWrap/>
              <w:snapToGrid w:val="0"/>
              <w:spacing w:line="240" w:lineRule="auto"/>
              <w:ind w:firstLine="0" w:firstLineChars="0"/>
              <w:jc w:val="center"/>
              <w:rPr>
                <w:sz w:val="21"/>
                <w:szCs w:val="21"/>
              </w:rPr>
            </w:pPr>
            <w:r>
              <w:rPr>
                <w:sz w:val="21"/>
                <w:szCs w:val="21"/>
              </w:rPr>
              <w:t>PIN10</w:t>
            </w:r>
          </w:p>
        </w:tc>
        <w:tc>
          <w:tcPr>
            <w:tcW w:w="6414" w:type="dxa"/>
            <w:vAlign w:val="center"/>
          </w:tcPr>
          <w:p w14:paraId="6C1A709D">
            <w:pPr>
              <w:wordWrap/>
              <w:snapToGrid w:val="0"/>
              <w:spacing w:line="240" w:lineRule="auto"/>
              <w:ind w:firstLine="0" w:firstLineChars="0"/>
              <w:jc w:val="center"/>
              <w:rPr>
                <w:sz w:val="21"/>
                <w:szCs w:val="21"/>
              </w:rPr>
            </w:pPr>
            <w:r>
              <w:rPr>
                <w:rFonts w:hint="eastAsia"/>
                <w:sz w:val="21"/>
                <w:szCs w:val="21"/>
              </w:rPr>
              <w:t>编码输入，根据任务书要求设置</w:t>
            </w:r>
          </w:p>
        </w:tc>
      </w:tr>
      <w:tr w14:paraId="39A29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5C07465">
            <w:pPr>
              <w:wordWrap/>
              <w:snapToGrid w:val="0"/>
              <w:spacing w:line="240" w:lineRule="auto"/>
              <w:ind w:firstLine="0" w:firstLineChars="0"/>
              <w:jc w:val="center"/>
              <w:rPr>
                <w:sz w:val="21"/>
                <w:szCs w:val="21"/>
              </w:rPr>
            </w:pPr>
            <w:r>
              <w:rPr>
                <w:sz w:val="21"/>
                <w:szCs w:val="21"/>
              </w:rPr>
              <w:t>11</w:t>
            </w:r>
          </w:p>
        </w:tc>
        <w:tc>
          <w:tcPr>
            <w:tcW w:w="1208" w:type="dxa"/>
            <w:vAlign w:val="center"/>
          </w:tcPr>
          <w:p w14:paraId="533E34D6">
            <w:pPr>
              <w:wordWrap/>
              <w:snapToGrid w:val="0"/>
              <w:spacing w:line="240" w:lineRule="auto"/>
              <w:ind w:firstLine="0" w:firstLineChars="0"/>
              <w:jc w:val="center"/>
              <w:rPr>
                <w:sz w:val="21"/>
                <w:szCs w:val="21"/>
              </w:rPr>
            </w:pPr>
            <w:r>
              <w:rPr>
                <w:sz w:val="21"/>
                <w:szCs w:val="21"/>
              </w:rPr>
              <w:t>PIN11</w:t>
            </w:r>
          </w:p>
        </w:tc>
        <w:tc>
          <w:tcPr>
            <w:tcW w:w="6414" w:type="dxa"/>
            <w:vAlign w:val="center"/>
          </w:tcPr>
          <w:p w14:paraId="147DD009">
            <w:pPr>
              <w:wordWrap/>
              <w:snapToGrid w:val="0"/>
              <w:spacing w:line="240" w:lineRule="auto"/>
              <w:ind w:firstLine="0" w:firstLineChars="0"/>
              <w:jc w:val="center"/>
              <w:rPr>
                <w:sz w:val="21"/>
                <w:szCs w:val="21"/>
              </w:rPr>
            </w:pPr>
            <w:r>
              <w:rPr>
                <w:rFonts w:hint="eastAsia"/>
                <w:sz w:val="21"/>
                <w:szCs w:val="21"/>
              </w:rPr>
              <w:t>悬空</w:t>
            </w:r>
          </w:p>
        </w:tc>
      </w:tr>
      <w:tr w14:paraId="58F21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DAF0535">
            <w:pPr>
              <w:wordWrap/>
              <w:snapToGrid w:val="0"/>
              <w:spacing w:line="240" w:lineRule="auto"/>
              <w:ind w:firstLine="0" w:firstLineChars="0"/>
              <w:jc w:val="center"/>
              <w:rPr>
                <w:sz w:val="21"/>
                <w:szCs w:val="21"/>
              </w:rPr>
            </w:pPr>
            <w:r>
              <w:rPr>
                <w:sz w:val="21"/>
                <w:szCs w:val="21"/>
              </w:rPr>
              <w:t>12</w:t>
            </w:r>
          </w:p>
        </w:tc>
        <w:tc>
          <w:tcPr>
            <w:tcW w:w="1208" w:type="dxa"/>
            <w:vAlign w:val="center"/>
          </w:tcPr>
          <w:p w14:paraId="2E6792BA">
            <w:pPr>
              <w:wordWrap/>
              <w:snapToGrid w:val="0"/>
              <w:spacing w:line="240" w:lineRule="auto"/>
              <w:ind w:firstLine="0" w:firstLineChars="0"/>
              <w:jc w:val="center"/>
              <w:rPr>
                <w:sz w:val="21"/>
                <w:szCs w:val="21"/>
              </w:rPr>
            </w:pPr>
            <w:r>
              <w:rPr>
                <w:sz w:val="21"/>
                <w:szCs w:val="21"/>
              </w:rPr>
              <w:t>PIN12</w:t>
            </w:r>
          </w:p>
        </w:tc>
        <w:tc>
          <w:tcPr>
            <w:tcW w:w="6414" w:type="dxa"/>
            <w:vAlign w:val="center"/>
          </w:tcPr>
          <w:p w14:paraId="5674C68E">
            <w:pPr>
              <w:wordWrap/>
              <w:snapToGrid w:val="0"/>
              <w:spacing w:line="240" w:lineRule="auto"/>
              <w:ind w:firstLine="0" w:firstLineChars="0"/>
              <w:jc w:val="center"/>
              <w:rPr>
                <w:sz w:val="21"/>
                <w:szCs w:val="21"/>
              </w:rPr>
            </w:pPr>
            <w:r>
              <w:rPr>
                <w:rFonts w:hint="eastAsia"/>
                <w:sz w:val="21"/>
                <w:szCs w:val="21"/>
              </w:rPr>
              <w:t>数字电源输入，输入</w:t>
            </w:r>
            <w:r>
              <w:rPr>
                <w:sz w:val="21"/>
                <w:szCs w:val="21"/>
              </w:rPr>
              <w:t>+5V</w:t>
            </w:r>
          </w:p>
        </w:tc>
      </w:tr>
      <w:tr w14:paraId="021AF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BAADEB9">
            <w:pPr>
              <w:wordWrap/>
              <w:snapToGrid w:val="0"/>
              <w:spacing w:line="240" w:lineRule="auto"/>
              <w:ind w:firstLine="0" w:firstLineChars="0"/>
              <w:jc w:val="center"/>
              <w:rPr>
                <w:sz w:val="21"/>
                <w:szCs w:val="21"/>
              </w:rPr>
            </w:pPr>
            <w:r>
              <w:rPr>
                <w:sz w:val="21"/>
                <w:szCs w:val="21"/>
              </w:rPr>
              <w:t>13</w:t>
            </w:r>
          </w:p>
        </w:tc>
        <w:tc>
          <w:tcPr>
            <w:tcW w:w="1208" w:type="dxa"/>
            <w:vAlign w:val="center"/>
          </w:tcPr>
          <w:p w14:paraId="452F3D2B">
            <w:pPr>
              <w:wordWrap/>
              <w:snapToGrid w:val="0"/>
              <w:spacing w:line="240" w:lineRule="auto"/>
              <w:ind w:firstLine="0" w:firstLineChars="0"/>
              <w:jc w:val="center"/>
              <w:rPr>
                <w:sz w:val="21"/>
                <w:szCs w:val="21"/>
              </w:rPr>
            </w:pPr>
            <w:r>
              <w:rPr>
                <w:sz w:val="21"/>
                <w:szCs w:val="21"/>
              </w:rPr>
              <w:t>PIN29</w:t>
            </w:r>
          </w:p>
        </w:tc>
        <w:tc>
          <w:tcPr>
            <w:tcW w:w="6414" w:type="dxa"/>
            <w:vAlign w:val="center"/>
          </w:tcPr>
          <w:p w14:paraId="404A6BEB">
            <w:pPr>
              <w:wordWrap/>
              <w:snapToGrid w:val="0"/>
              <w:spacing w:line="240" w:lineRule="auto"/>
              <w:ind w:firstLine="0" w:firstLineChars="0"/>
              <w:jc w:val="center"/>
              <w:rPr>
                <w:sz w:val="21"/>
                <w:szCs w:val="21"/>
              </w:rPr>
            </w:pPr>
            <w:r>
              <w:rPr>
                <w:sz w:val="21"/>
                <w:szCs w:val="21"/>
              </w:rPr>
              <w:t>GND</w:t>
            </w:r>
            <w:r>
              <w:rPr>
                <w:rFonts w:hint="eastAsia"/>
                <w:sz w:val="21"/>
                <w:szCs w:val="21"/>
              </w:rPr>
              <w:t>，接地输入</w:t>
            </w:r>
          </w:p>
        </w:tc>
      </w:tr>
      <w:tr w14:paraId="73ED1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EF3F3FC">
            <w:pPr>
              <w:wordWrap/>
              <w:snapToGrid w:val="0"/>
              <w:spacing w:line="240" w:lineRule="auto"/>
              <w:ind w:firstLine="0" w:firstLineChars="0"/>
              <w:jc w:val="center"/>
              <w:rPr>
                <w:sz w:val="21"/>
                <w:szCs w:val="21"/>
              </w:rPr>
            </w:pPr>
            <w:r>
              <w:rPr>
                <w:sz w:val="21"/>
                <w:szCs w:val="21"/>
              </w:rPr>
              <w:t>14</w:t>
            </w:r>
          </w:p>
        </w:tc>
        <w:tc>
          <w:tcPr>
            <w:tcW w:w="1208" w:type="dxa"/>
            <w:vAlign w:val="center"/>
          </w:tcPr>
          <w:p w14:paraId="4FE3FACB">
            <w:pPr>
              <w:wordWrap/>
              <w:snapToGrid w:val="0"/>
              <w:spacing w:line="240" w:lineRule="auto"/>
              <w:ind w:firstLine="0" w:firstLineChars="0"/>
              <w:jc w:val="center"/>
              <w:rPr>
                <w:sz w:val="21"/>
                <w:szCs w:val="21"/>
              </w:rPr>
            </w:pPr>
            <w:r>
              <w:rPr>
                <w:sz w:val="21"/>
                <w:szCs w:val="21"/>
              </w:rPr>
              <w:t>PIN30</w:t>
            </w:r>
          </w:p>
        </w:tc>
        <w:tc>
          <w:tcPr>
            <w:tcW w:w="6414" w:type="dxa"/>
            <w:vAlign w:val="center"/>
          </w:tcPr>
          <w:p w14:paraId="78190BF8">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A</w:t>
            </w:r>
          </w:p>
        </w:tc>
      </w:tr>
      <w:tr w14:paraId="33852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6A39B2AB">
            <w:pPr>
              <w:wordWrap/>
              <w:snapToGrid w:val="0"/>
              <w:spacing w:line="240" w:lineRule="auto"/>
              <w:ind w:firstLine="0" w:firstLineChars="0"/>
              <w:jc w:val="center"/>
              <w:rPr>
                <w:sz w:val="21"/>
                <w:szCs w:val="21"/>
              </w:rPr>
            </w:pPr>
            <w:r>
              <w:rPr>
                <w:sz w:val="21"/>
                <w:szCs w:val="21"/>
              </w:rPr>
              <w:t>15</w:t>
            </w:r>
          </w:p>
        </w:tc>
        <w:tc>
          <w:tcPr>
            <w:tcW w:w="1208" w:type="dxa"/>
            <w:vAlign w:val="center"/>
          </w:tcPr>
          <w:p w14:paraId="4288320C">
            <w:pPr>
              <w:wordWrap/>
              <w:snapToGrid w:val="0"/>
              <w:spacing w:line="240" w:lineRule="auto"/>
              <w:ind w:firstLine="0" w:firstLineChars="0"/>
              <w:jc w:val="center"/>
              <w:rPr>
                <w:sz w:val="21"/>
                <w:szCs w:val="21"/>
              </w:rPr>
            </w:pPr>
            <w:r>
              <w:rPr>
                <w:sz w:val="21"/>
                <w:szCs w:val="21"/>
              </w:rPr>
              <w:t>PIN31</w:t>
            </w:r>
          </w:p>
        </w:tc>
        <w:tc>
          <w:tcPr>
            <w:tcW w:w="6414" w:type="dxa"/>
            <w:vAlign w:val="center"/>
          </w:tcPr>
          <w:p w14:paraId="7DF4CDB9">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B</w:t>
            </w:r>
          </w:p>
        </w:tc>
      </w:tr>
      <w:tr w14:paraId="65ADD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6BB059A">
            <w:pPr>
              <w:wordWrap/>
              <w:snapToGrid w:val="0"/>
              <w:spacing w:line="240" w:lineRule="auto"/>
              <w:ind w:firstLine="0" w:firstLineChars="0"/>
              <w:jc w:val="center"/>
              <w:rPr>
                <w:sz w:val="21"/>
                <w:szCs w:val="21"/>
              </w:rPr>
            </w:pPr>
            <w:r>
              <w:rPr>
                <w:sz w:val="21"/>
                <w:szCs w:val="21"/>
              </w:rPr>
              <w:t>16</w:t>
            </w:r>
          </w:p>
        </w:tc>
        <w:tc>
          <w:tcPr>
            <w:tcW w:w="1208" w:type="dxa"/>
            <w:vAlign w:val="center"/>
          </w:tcPr>
          <w:p w14:paraId="1FD2ADC7">
            <w:pPr>
              <w:wordWrap/>
              <w:snapToGrid w:val="0"/>
              <w:spacing w:line="240" w:lineRule="auto"/>
              <w:ind w:firstLine="0" w:firstLineChars="0"/>
              <w:jc w:val="center"/>
              <w:rPr>
                <w:sz w:val="21"/>
                <w:szCs w:val="21"/>
              </w:rPr>
            </w:pPr>
            <w:r>
              <w:rPr>
                <w:sz w:val="21"/>
                <w:szCs w:val="21"/>
              </w:rPr>
              <w:t>PIN32</w:t>
            </w:r>
          </w:p>
        </w:tc>
        <w:tc>
          <w:tcPr>
            <w:tcW w:w="6414" w:type="dxa"/>
            <w:vAlign w:val="center"/>
          </w:tcPr>
          <w:p w14:paraId="7061740C">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C</w:t>
            </w:r>
          </w:p>
        </w:tc>
      </w:tr>
      <w:tr w14:paraId="300A3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957DFA6">
            <w:pPr>
              <w:wordWrap/>
              <w:snapToGrid w:val="0"/>
              <w:spacing w:line="240" w:lineRule="auto"/>
              <w:ind w:firstLine="0" w:firstLineChars="0"/>
              <w:jc w:val="center"/>
              <w:rPr>
                <w:sz w:val="21"/>
                <w:szCs w:val="21"/>
              </w:rPr>
            </w:pPr>
            <w:r>
              <w:rPr>
                <w:sz w:val="21"/>
                <w:szCs w:val="21"/>
              </w:rPr>
              <w:t>17</w:t>
            </w:r>
          </w:p>
        </w:tc>
        <w:tc>
          <w:tcPr>
            <w:tcW w:w="1208" w:type="dxa"/>
            <w:vAlign w:val="center"/>
          </w:tcPr>
          <w:p w14:paraId="1B2BB6C7">
            <w:pPr>
              <w:wordWrap/>
              <w:snapToGrid w:val="0"/>
              <w:spacing w:line="240" w:lineRule="auto"/>
              <w:ind w:firstLine="0" w:firstLineChars="0"/>
              <w:jc w:val="center"/>
              <w:rPr>
                <w:sz w:val="21"/>
                <w:szCs w:val="21"/>
              </w:rPr>
            </w:pPr>
            <w:r>
              <w:rPr>
                <w:sz w:val="21"/>
                <w:szCs w:val="21"/>
              </w:rPr>
              <w:t>PIN33</w:t>
            </w:r>
          </w:p>
        </w:tc>
        <w:tc>
          <w:tcPr>
            <w:tcW w:w="6414" w:type="dxa"/>
            <w:vAlign w:val="center"/>
          </w:tcPr>
          <w:p w14:paraId="770FB11A">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显示编码输入</w:t>
            </w:r>
            <w:r>
              <w:rPr>
                <w:sz w:val="21"/>
                <w:szCs w:val="21"/>
              </w:rPr>
              <w:t xml:space="preserve"> D</w:t>
            </w:r>
          </w:p>
        </w:tc>
      </w:tr>
      <w:tr w14:paraId="3F1BC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2F53417">
            <w:pPr>
              <w:wordWrap/>
              <w:snapToGrid w:val="0"/>
              <w:spacing w:line="240" w:lineRule="auto"/>
              <w:ind w:firstLine="0" w:firstLineChars="0"/>
              <w:jc w:val="center"/>
              <w:rPr>
                <w:sz w:val="21"/>
                <w:szCs w:val="21"/>
              </w:rPr>
            </w:pPr>
            <w:r>
              <w:rPr>
                <w:sz w:val="21"/>
                <w:szCs w:val="21"/>
              </w:rPr>
              <w:t>18</w:t>
            </w:r>
          </w:p>
        </w:tc>
        <w:tc>
          <w:tcPr>
            <w:tcW w:w="1208" w:type="dxa"/>
            <w:vAlign w:val="center"/>
          </w:tcPr>
          <w:p w14:paraId="63DC1A8A">
            <w:pPr>
              <w:wordWrap/>
              <w:snapToGrid w:val="0"/>
              <w:spacing w:line="240" w:lineRule="auto"/>
              <w:ind w:firstLine="0" w:firstLineChars="0"/>
              <w:jc w:val="center"/>
              <w:rPr>
                <w:sz w:val="21"/>
                <w:szCs w:val="21"/>
              </w:rPr>
            </w:pPr>
            <w:r>
              <w:rPr>
                <w:sz w:val="21"/>
                <w:szCs w:val="21"/>
              </w:rPr>
              <w:t>PIN34</w:t>
            </w:r>
          </w:p>
        </w:tc>
        <w:tc>
          <w:tcPr>
            <w:tcW w:w="6414" w:type="dxa"/>
            <w:vAlign w:val="center"/>
          </w:tcPr>
          <w:p w14:paraId="0DF30537">
            <w:pPr>
              <w:wordWrap/>
              <w:snapToGrid w:val="0"/>
              <w:spacing w:line="240" w:lineRule="auto"/>
              <w:ind w:firstLine="0" w:firstLineChars="0"/>
              <w:jc w:val="center"/>
              <w:rPr>
                <w:sz w:val="21"/>
                <w:szCs w:val="21"/>
              </w:rPr>
            </w:pPr>
            <w:r>
              <w:rPr>
                <w:sz w:val="21"/>
                <w:szCs w:val="21"/>
              </w:rPr>
              <w:t xml:space="preserve">DS1 </w:t>
            </w:r>
            <w:r>
              <w:rPr>
                <w:rFonts w:hint="eastAsia"/>
                <w:sz w:val="21"/>
                <w:szCs w:val="21"/>
              </w:rPr>
              <w:t>小数点输入，输入高电平，</w:t>
            </w:r>
            <w:r>
              <w:rPr>
                <w:sz w:val="21"/>
                <w:szCs w:val="21"/>
              </w:rPr>
              <w:t xml:space="preserve">DS1 </w:t>
            </w:r>
            <w:r>
              <w:rPr>
                <w:rFonts w:hint="eastAsia"/>
                <w:sz w:val="21"/>
                <w:szCs w:val="21"/>
              </w:rPr>
              <w:t>小数点点亮</w:t>
            </w:r>
          </w:p>
        </w:tc>
      </w:tr>
      <w:tr w14:paraId="43097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730B1FB">
            <w:pPr>
              <w:wordWrap/>
              <w:snapToGrid w:val="0"/>
              <w:spacing w:line="240" w:lineRule="auto"/>
              <w:ind w:firstLine="0" w:firstLineChars="0"/>
              <w:jc w:val="center"/>
              <w:rPr>
                <w:sz w:val="21"/>
                <w:szCs w:val="21"/>
              </w:rPr>
            </w:pPr>
            <w:r>
              <w:rPr>
                <w:sz w:val="21"/>
                <w:szCs w:val="21"/>
              </w:rPr>
              <w:t>19</w:t>
            </w:r>
          </w:p>
        </w:tc>
        <w:tc>
          <w:tcPr>
            <w:tcW w:w="1208" w:type="dxa"/>
            <w:vAlign w:val="center"/>
          </w:tcPr>
          <w:p w14:paraId="1228A3E2">
            <w:pPr>
              <w:wordWrap/>
              <w:snapToGrid w:val="0"/>
              <w:spacing w:line="240" w:lineRule="auto"/>
              <w:ind w:firstLine="0" w:firstLineChars="0"/>
              <w:jc w:val="center"/>
              <w:rPr>
                <w:sz w:val="21"/>
                <w:szCs w:val="21"/>
              </w:rPr>
            </w:pPr>
            <w:r>
              <w:rPr>
                <w:sz w:val="21"/>
                <w:szCs w:val="21"/>
              </w:rPr>
              <w:t>PIN35</w:t>
            </w:r>
          </w:p>
        </w:tc>
        <w:tc>
          <w:tcPr>
            <w:tcW w:w="6414" w:type="dxa"/>
            <w:vAlign w:val="center"/>
          </w:tcPr>
          <w:p w14:paraId="3C23C355">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A</w:t>
            </w:r>
          </w:p>
        </w:tc>
      </w:tr>
      <w:tr w14:paraId="6E6B0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C2D58BB">
            <w:pPr>
              <w:wordWrap/>
              <w:snapToGrid w:val="0"/>
              <w:spacing w:line="240" w:lineRule="auto"/>
              <w:ind w:firstLine="0" w:firstLineChars="0"/>
              <w:jc w:val="center"/>
              <w:rPr>
                <w:sz w:val="21"/>
                <w:szCs w:val="21"/>
              </w:rPr>
            </w:pPr>
            <w:r>
              <w:rPr>
                <w:sz w:val="21"/>
                <w:szCs w:val="21"/>
              </w:rPr>
              <w:t>20</w:t>
            </w:r>
          </w:p>
        </w:tc>
        <w:tc>
          <w:tcPr>
            <w:tcW w:w="1208" w:type="dxa"/>
            <w:vAlign w:val="center"/>
          </w:tcPr>
          <w:p w14:paraId="52B1D84C">
            <w:pPr>
              <w:wordWrap/>
              <w:snapToGrid w:val="0"/>
              <w:spacing w:line="240" w:lineRule="auto"/>
              <w:ind w:firstLine="0" w:firstLineChars="0"/>
              <w:jc w:val="center"/>
              <w:rPr>
                <w:sz w:val="21"/>
                <w:szCs w:val="21"/>
              </w:rPr>
            </w:pPr>
            <w:r>
              <w:rPr>
                <w:sz w:val="21"/>
                <w:szCs w:val="21"/>
              </w:rPr>
              <w:t>PIN36</w:t>
            </w:r>
          </w:p>
        </w:tc>
        <w:tc>
          <w:tcPr>
            <w:tcW w:w="6414" w:type="dxa"/>
            <w:vAlign w:val="center"/>
          </w:tcPr>
          <w:p w14:paraId="0BC3B7B3">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B</w:t>
            </w:r>
          </w:p>
        </w:tc>
      </w:tr>
      <w:tr w14:paraId="6C37A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B8153E4">
            <w:pPr>
              <w:wordWrap/>
              <w:snapToGrid w:val="0"/>
              <w:spacing w:line="240" w:lineRule="auto"/>
              <w:ind w:firstLine="0" w:firstLineChars="0"/>
              <w:jc w:val="center"/>
              <w:rPr>
                <w:sz w:val="21"/>
                <w:szCs w:val="21"/>
              </w:rPr>
            </w:pPr>
            <w:r>
              <w:rPr>
                <w:sz w:val="21"/>
                <w:szCs w:val="21"/>
              </w:rPr>
              <w:t>21</w:t>
            </w:r>
          </w:p>
        </w:tc>
        <w:tc>
          <w:tcPr>
            <w:tcW w:w="1208" w:type="dxa"/>
            <w:vAlign w:val="center"/>
          </w:tcPr>
          <w:p w14:paraId="4B7C0501">
            <w:pPr>
              <w:wordWrap/>
              <w:snapToGrid w:val="0"/>
              <w:spacing w:line="240" w:lineRule="auto"/>
              <w:ind w:firstLine="0" w:firstLineChars="0"/>
              <w:jc w:val="center"/>
              <w:rPr>
                <w:sz w:val="21"/>
                <w:szCs w:val="21"/>
              </w:rPr>
            </w:pPr>
            <w:r>
              <w:rPr>
                <w:sz w:val="21"/>
                <w:szCs w:val="21"/>
              </w:rPr>
              <w:t>PIN37</w:t>
            </w:r>
          </w:p>
        </w:tc>
        <w:tc>
          <w:tcPr>
            <w:tcW w:w="6414" w:type="dxa"/>
            <w:vAlign w:val="center"/>
          </w:tcPr>
          <w:p w14:paraId="6FD8D386">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C</w:t>
            </w:r>
          </w:p>
        </w:tc>
      </w:tr>
      <w:tr w14:paraId="3E04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DD70564">
            <w:pPr>
              <w:wordWrap/>
              <w:snapToGrid w:val="0"/>
              <w:spacing w:line="240" w:lineRule="auto"/>
              <w:ind w:firstLine="0" w:firstLineChars="0"/>
              <w:jc w:val="center"/>
              <w:rPr>
                <w:sz w:val="21"/>
                <w:szCs w:val="21"/>
              </w:rPr>
            </w:pPr>
            <w:r>
              <w:rPr>
                <w:sz w:val="21"/>
                <w:szCs w:val="21"/>
              </w:rPr>
              <w:t>22</w:t>
            </w:r>
          </w:p>
        </w:tc>
        <w:tc>
          <w:tcPr>
            <w:tcW w:w="1208" w:type="dxa"/>
            <w:vAlign w:val="center"/>
          </w:tcPr>
          <w:p w14:paraId="2CF687D9">
            <w:pPr>
              <w:wordWrap/>
              <w:snapToGrid w:val="0"/>
              <w:spacing w:line="240" w:lineRule="auto"/>
              <w:ind w:firstLine="0" w:firstLineChars="0"/>
              <w:jc w:val="center"/>
              <w:rPr>
                <w:sz w:val="21"/>
                <w:szCs w:val="21"/>
              </w:rPr>
            </w:pPr>
            <w:r>
              <w:rPr>
                <w:sz w:val="21"/>
                <w:szCs w:val="21"/>
              </w:rPr>
              <w:t>PIN38</w:t>
            </w:r>
          </w:p>
        </w:tc>
        <w:tc>
          <w:tcPr>
            <w:tcW w:w="6414" w:type="dxa"/>
            <w:vAlign w:val="center"/>
          </w:tcPr>
          <w:p w14:paraId="08C6645B">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显示编码输入</w:t>
            </w:r>
            <w:r>
              <w:rPr>
                <w:sz w:val="21"/>
                <w:szCs w:val="21"/>
              </w:rPr>
              <w:t xml:space="preserve"> D</w:t>
            </w:r>
          </w:p>
        </w:tc>
      </w:tr>
      <w:tr w14:paraId="1D318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536E22AF">
            <w:pPr>
              <w:wordWrap/>
              <w:snapToGrid w:val="0"/>
              <w:spacing w:line="240" w:lineRule="auto"/>
              <w:ind w:firstLine="0" w:firstLineChars="0"/>
              <w:jc w:val="center"/>
              <w:rPr>
                <w:sz w:val="21"/>
                <w:szCs w:val="21"/>
              </w:rPr>
            </w:pPr>
            <w:r>
              <w:rPr>
                <w:sz w:val="21"/>
                <w:szCs w:val="21"/>
              </w:rPr>
              <w:t>23</w:t>
            </w:r>
          </w:p>
        </w:tc>
        <w:tc>
          <w:tcPr>
            <w:tcW w:w="1208" w:type="dxa"/>
            <w:vAlign w:val="center"/>
          </w:tcPr>
          <w:p w14:paraId="43356D90">
            <w:pPr>
              <w:wordWrap/>
              <w:snapToGrid w:val="0"/>
              <w:spacing w:line="240" w:lineRule="auto"/>
              <w:ind w:firstLine="0" w:firstLineChars="0"/>
              <w:jc w:val="center"/>
              <w:rPr>
                <w:sz w:val="21"/>
                <w:szCs w:val="21"/>
              </w:rPr>
            </w:pPr>
            <w:r>
              <w:rPr>
                <w:sz w:val="21"/>
                <w:szCs w:val="21"/>
              </w:rPr>
              <w:t>PIN39</w:t>
            </w:r>
          </w:p>
        </w:tc>
        <w:tc>
          <w:tcPr>
            <w:tcW w:w="6414" w:type="dxa"/>
            <w:vAlign w:val="center"/>
          </w:tcPr>
          <w:p w14:paraId="73B90CEB">
            <w:pPr>
              <w:wordWrap/>
              <w:snapToGrid w:val="0"/>
              <w:spacing w:line="240" w:lineRule="auto"/>
              <w:ind w:firstLine="0" w:firstLineChars="0"/>
              <w:jc w:val="center"/>
              <w:rPr>
                <w:sz w:val="21"/>
                <w:szCs w:val="21"/>
              </w:rPr>
            </w:pPr>
            <w:r>
              <w:rPr>
                <w:sz w:val="21"/>
                <w:szCs w:val="21"/>
              </w:rPr>
              <w:t xml:space="preserve">DS2 </w:t>
            </w:r>
            <w:r>
              <w:rPr>
                <w:rFonts w:hint="eastAsia"/>
                <w:sz w:val="21"/>
                <w:szCs w:val="21"/>
              </w:rPr>
              <w:t>小数点输入，输入高电平，</w:t>
            </w:r>
            <w:r>
              <w:rPr>
                <w:sz w:val="21"/>
                <w:szCs w:val="21"/>
              </w:rPr>
              <w:t xml:space="preserve">DS2 </w:t>
            </w:r>
            <w:r>
              <w:rPr>
                <w:rFonts w:hint="eastAsia"/>
                <w:sz w:val="21"/>
                <w:szCs w:val="21"/>
              </w:rPr>
              <w:t>小数点点亮</w:t>
            </w:r>
          </w:p>
        </w:tc>
      </w:tr>
      <w:tr w14:paraId="6E78A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10A9CF27">
            <w:pPr>
              <w:wordWrap/>
              <w:snapToGrid w:val="0"/>
              <w:spacing w:line="240" w:lineRule="auto"/>
              <w:ind w:firstLine="0" w:firstLineChars="0"/>
              <w:jc w:val="center"/>
              <w:rPr>
                <w:sz w:val="21"/>
                <w:szCs w:val="21"/>
              </w:rPr>
            </w:pPr>
            <w:r>
              <w:rPr>
                <w:sz w:val="21"/>
                <w:szCs w:val="21"/>
              </w:rPr>
              <w:t>24</w:t>
            </w:r>
          </w:p>
        </w:tc>
        <w:tc>
          <w:tcPr>
            <w:tcW w:w="1208" w:type="dxa"/>
            <w:vAlign w:val="center"/>
          </w:tcPr>
          <w:p w14:paraId="5D7CD6D8">
            <w:pPr>
              <w:wordWrap/>
              <w:snapToGrid w:val="0"/>
              <w:spacing w:line="240" w:lineRule="auto"/>
              <w:ind w:firstLine="0" w:firstLineChars="0"/>
              <w:jc w:val="center"/>
              <w:rPr>
                <w:sz w:val="21"/>
                <w:szCs w:val="21"/>
              </w:rPr>
            </w:pPr>
            <w:r>
              <w:rPr>
                <w:sz w:val="21"/>
                <w:szCs w:val="21"/>
              </w:rPr>
              <w:t>PIN40</w:t>
            </w:r>
          </w:p>
        </w:tc>
        <w:tc>
          <w:tcPr>
            <w:tcW w:w="6414" w:type="dxa"/>
            <w:vAlign w:val="center"/>
          </w:tcPr>
          <w:p w14:paraId="194B07D8">
            <w:pPr>
              <w:wordWrap/>
              <w:snapToGrid w:val="0"/>
              <w:spacing w:line="240" w:lineRule="auto"/>
              <w:ind w:firstLine="0" w:firstLineChars="0"/>
              <w:jc w:val="center"/>
              <w:rPr>
                <w:sz w:val="21"/>
                <w:szCs w:val="21"/>
              </w:rPr>
            </w:pPr>
            <w:r>
              <w:rPr>
                <w:rFonts w:hint="eastAsia"/>
                <w:sz w:val="21"/>
                <w:szCs w:val="21"/>
              </w:rPr>
              <w:t>悬空</w:t>
            </w:r>
          </w:p>
        </w:tc>
      </w:tr>
      <w:tr w14:paraId="69159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14" w:type="dxa"/>
            <w:vAlign w:val="center"/>
          </w:tcPr>
          <w:p w14:paraId="25D60E51">
            <w:pPr>
              <w:wordWrap/>
              <w:snapToGrid w:val="0"/>
              <w:spacing w:line="240" w:lineRule="auto"/>
              <w:ind w:firstLine="0" w:firstLineChars="0"/>
              <w:jc w:val="center"/>
              <w:rPr>
                <w:sz w:val="21"/>
                <w:szCs w:val="21"/>
              </w:rPr>
            </w:pPr>
            <w:r>
              <w:rPr>
                <w:sz w:val="21"/>
                <w:szCs w:val="21"/>
              </w:rPr>
              <w:t>25</w:t>
            </w:r>
          </w:p>
        </w:tc>
        <w:tc>
          <w:tcPr>
            <w:tcW w:w="1208" w:type="dxa"/>
            <w:vAlign w:val="center"/>
          </w:tcPr>
          <w:p w14:paraId="1FF012AB">
            <w:pPr>
              <w:wordWrap/>
              <w:snapToGrid w:val="0"/>
              <w:spacing w:line="240" w:lineRule="auto"/>
              <w:ind w:firstLine="0" w:firstLineChars="0"/>
              <w:jc w:val="center"/>
              <w:rPr>
                <w:sz w:val="21"/>
                <w:szCs w:val="21"/>
              </w:rPr>
            </w:pPr>
            <w:r>
              <w:rPr>
                <w:sz w:val="21"/>
                <w:szCs w:val="21"/>
              </w:rPr>
              <w:t>J3~J10</w:t>
            </w:r>
          </w:p>
        </w:tc>
        <w:tc>
          <w:tcPr>
            <w:tcW w:w="6414" w:type="dxa"/>
            <w:vAlign w:val="center"/>
          </w:tcPr>
          <w:p w14:paraId="5808EA69">
            <w:pPr>
              <w:wordWrap/>
              <w:snapToGrid w:val="0"/>
              <w:spacing w:line="240" w:lineRule="auto"/>
              <w:ind w:firstLine="0" w:firstLineChars="0"/>
              <w:jc w:val="center"/>
              <w:rPr>
                <w:sz w:val="21"/>
                <w:szCs w:val="21"/>
              </w:rPr>
            </w:pPr>
            <w:r>
              <w:rPr>
                <w:rFonts w:hint="eastAsia"/>
                <w:sz w:val="21"/>
                <w:szCs w:val="21"/>
              </w:rPr>
              <w:t>编码输入，根据任务书要求设置</w:t>
            </w:r>
          </w:p>
        </w:tc>
      </w:tr>
    </w:tbl>
    <w:p w14:paraId="7B943A4E">
      <w:pPr>
        <w:wordWrap/>
        <w:spacing w:line="460" w:lineRule="exact"/>
        <w:ind w:firstLine="482"/>
        <w:rPr>
          <w:b/>
          <w:sz w:val="24"/>
          <w:szCs w:val="24"/>
          <w:u w:val="single"/>
        </w:rPr>
      </w:pPr>
      <w:r>
        <w:rPr>
          <w:rFonts w:hint="eastAsia"/>
          <w:b/>
          <w:iCs/>
          <w:sz w:val="24"/>
          <w:szCs w:val="24"/>
          <w:u w:val="single"/>
        </w:rPr>
        <w:t>说明：</w:t>
      </w:r>
      <w:r>
        <w:rPr>
          <w:b/>
          <w:sz w:val="24"/>
          <w:szCs w:val="24"/>
          <w:u w:val="single"/>
        </w:rPr>
        <w:t xml:space="preserve">DS1 </w:t>
      </w:r>
      <w:r>
        <w:rPr>
          <w:rFonts w:hint="eastAsia"/>
          <w:b/>
          <w:sz w:val="24"/>
          <w:szCs w:val="24"/>
          <w:u w:val="single"/>
        </w:rPr>
        <w:t>及</w:t>
      </w:r>
      <w:r>
        <w:rPr>
          <w:b/>
          <w:sz w:val="24"/>
          <w:szCs w:val="24"/>
          <w:u w:val="single"/>
        </w:rPr>
        <w:t xml:space="preserve"> DS2 </w:t>
      </w:r>
      <w:r>
        <w:rPr>
          <w:rFonts w:hint="eastAsia"/>
          <w:b/>
          <w:sz w:val="24"/>
          <w:szCs w:val="24"/>
          <w:u w:val="single"/>
        </w:rPr>
        <w:t>显示编码输入为8421BCD码，对应的</w:t>
      </w:r>
      <w:r>
        <w:rPr>
          <w:b/>
          <w:sz w:val="24"/>
          <w:szCs w:val="24"/>
          <w:u w:val="single"/>
        </w:rPr>
        <w:t xml:space="preserve"> DCBA </w:t>
      </w:r>
      <w:r>
        <w:rPr>
          <w:rFonts w:hint="eastAsia"/>
          <w:b/>
          <w:sz w:val="24"/>
          <w:szCs w:val="24"/>
          <w:u w:val="single"/>
        </w:rPr>
        <w:t>输入</w:t>
      </w:r>
      <w:r>
        <w:rPr>
          <w:b/>
          <w:sz w:val="24"/>
          <w:szCs w:val="24"/>
          <w:u w:val="single"/>
        </w:rPr>
        <w:t xml:space="preserve"> 0000~1001</w:t>
      </w:r>
      <w:r>
        <w:rPr>
          <w:rFonts w:hint="eastAsia"/>
          <w:b/>
          <w:sz w:val="24"/>
          <w:szCs w:val="24"/>
          <w:u w:val="single"/>
        </w:rPr>
        <w:t>，</w:t>
      </w:r>
      <w:r>
        <w:rPr>
          <w:b/>
          <w:sz w:val="24"/>
          <w:szCs w:val="24"/>
          <w:u w:val="single"/>
        </w:rPr>
        <w:t xml:space="preserve">DS1 </w:t>
      </w:r>
      <w:r>
        <w:rPr>
          <w:rFonts w:hint="eastAsia"/>
          <w:b/>
          <w:sz w:val="24"/>
          <w:szCs w:val="24"/>
          <w:u w:val="single"/>
        </w:rPr>
        <w:t>及</w:t>
      </w:r>
      <w:r>
        <w:rPr>
          <w:b/>
          <w:sz w:val="24"/>
          <w:szCs w:val="24"/>
          <w:u w:val="single"/>
        </w:rPr>
        <w:t xml:space="preserve"> DS2 </w:t>
      </w:r>
      <w:r>
        <w:rPr>
          <w:rFonts w:hint="eastAsia"/>
          <w:b/>
          <w:sz w:val="24"/>
          <w:szCs w:val="24"/>
          <w:u w:val="single"/>
        </w:rPr>
        <w:t>将对应显示</w:t>
      </w:r>
      <w:r>
        <w:rPr>
          <w:b/>
          <w:sz w:val="24"/>
          <w:szCs w:val="24"/>
          <w:u w:val="single"/>
        </w:rPr>
        <w:t xml:space="preserve"> 0~9</w:t>
      </w:r>
      <w:r>
        <w:rPr>
          <w:rFonts w:hint="eastAsia"/>
          <w:b/>
          <w:sz w:val="24"/>
          <w:szCs w:val="24"/>
          <w:u w:val="single"/>
        </w:rPr>
        <w:t>。增益选择端口已内置上拉电阻。</w:t>
      </w:r>
    </w:p>
    <w:p w14:paraId="008DAA44">
      <w:pPr>
        <w:wordWrap/>
        <w:spacing w:line="460" w:lineRule="exact"/>
        <w:ind w:firstLineChars="0"/>
        <w:rPr>
          <w:sz w:val="24"/>
          <w:szCs w:val="24"/>
        </w:rPr>
      </w:pPr>
      <w:r>
        <w:rPr>
          <w:rFonts w:hint="eastAsia"/>
          <w:b/>
          <w:sz w:val="24"/>
          <w:szCs w:val="24"/>
        </w:rPr>
        <w:t>任务要求：</w:t>
      </w:r>
    </w:p>
    <w:p w14:paraId="55C9A3C8">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要求此部分任务工作电压为</w:t>
      </w:r>
      <w:r>
        <w:rPr>
          <w:color w:val="FF0000"/>
          <w:sz w:val="24"/>
          <w:szCs w:val="24"/>
        </w:rPr>
        <w:t xml:space="preserve"> </w:t>
      </w:r>
      <w:r>
        <w:rPr>
          <w:rFonts w:hint="eastAsia"/>
          <w:b/>
          <w:color w:val="000000"/>
          <w:sz w:val="24"/>
          <w:szCs w:val="24"/>
        </w:rPr>
        <w:t>±10</w:t>
      </w:r>
      <w:r>
        <w:rPr>
          <w:b/>
          <w:color w:val="000000"/>
          <w:sz w:val="24"/>
          <w:szCs w:val="24"/>
        </w:rPr>
        <w:t>V</w:t>
      </w:r>
      <w:r>
        <w:rPr>
          <w:color w:val="000000"/>
          <w:sz w:val="24"/>
          <w:szCs w:val="24"/>
        </w:rPr>
        <w:t xml:space="preserve"> </w:t>
      </w:r>
      <w:r>
        <w:rPr>
          <w:rFonts w:hint="eastAsia"/>
          <w:sz w:val="24"/>
          <w:szCs w:val="24"/>
        </w:rPr>
        <w:t>。</w:t>
      </w:r>
    </w:p>
    <w:p w14:paraId="339D0886">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固定P</w:t>
      </w:r>
      <w:r>
        <w:rPr>
          <w:sz w:val="24"/>
          <w:szCs w:val="24"/>
        </w:rPr>
        <w:t>IN1</w:t>
      </w:r>
      <w:r>
        <w:rPr>
          <w:rFonts w:hint="eastAsia"/>
          <w:sz w:val="24"/>
          <w:szCs w:val="24"/>
        </w:rPr>
        <w:t>输入信号为：</w:t>
      </w:r>
      <w:r>
        <w:rPr>
          <w:rFonts w:hint="eastAsia"/>
          <w:b/>
          <w:sz w:val="24"/>
          <w:szCs w:val="24"/>
        </w:rPr>
        <w:t>直流0</w:t>
      </w:r>
      <w:r>
        <w:rPr>
          <w:b/>
          <w:sz w:val="24"/>
          <w:szCs w:val="24"/>
        </w:rPr>
        <w:t>.4</w:t>
      </w:r>
      <w:r>
        <w:rPr>
          <w:rFonts w:hint="eastAsia"/>
          <w:b/>
          <w:sz w:val="24"/>
          <w:szCs w:val="24"/>
        </w:rPr>
        <w:t>V</w:t>
      </w:r>
      <w:r>
        <w:rPr>
          <w:rFonts w:hint="eastAsia"/>
          <w:sz w:val="24"/>
          <w:szCs w:val="24"/>
        </w:rPr>
        <w:t>。</w:t>
      </w:r>
    </w:p>
    <w:p w14:paraId="2A5CCBF5">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调节</w:t>
      </w:r>
      <w:r>
        <w:rPr>
          <w:sz w:val="24"/>
          <w:szCs w:val="24"/>
        </w:rPr>
        <w:t>J1</w:t>
      </w:r>
      <w:r>
        <w:rPr>
          <w:rFonts w:hint="eastAsia"/>
          <w:sz w:val="24"/>
          <w:szCs w:val="24"/>
        </w:rPr>
        <w:t>端子短路帽处于短路帽接入</w:t>
      </w:r>
      <w:r>
        <w:rPr>
          <w:sz w:val="24"/>
          <w:szCs w:val="24"/>
        </w:rPr>
        <w:t>PIN4</w:t>
      </w:r>
      <w:r>
        <w:rPr>
          <w:rFonts w:hint="eastAsia"/>
          <w:sz w:val="24"/>
          <w:szCs w:val="24"/>
        </w:rPr>
        <w:t>位置、</w:t>
      </w:r>
      <w:r>
        <w:rPr>
          <w:sz w:val="24"/>
          <w:szCs w:val="24"/>
        </w:rPr>
        <w:t>J2</w:t>
      </w:r>
      <w:r>
        <w:rPr>
          <w:rFonts w:hint="eastAsia"/>
          <w:sz w:val="24"/>
          <w:szCs w:val="24"/>
        </w:rPr>
        <w:t>端子短路帽处于</w:t>
      </w:r>
      <w:r>
        <w:rPr>
          <w:sz w:val="24"/>
          <w:szCs w:val="24"/>
        </w:rPr>
        <w:t>PIN</w:t>
      </w:r>
      <w:r>
        <w:rPr>
          <w:rFonts w:hint="eastAsia"/>
          <w:sz w:val="24"/>
          <w:szCs w:val="24"/>
        </w:rPr>
        <w:t>12位置。</w:t>
      </w:r>
    </w:p>
    <w:p w14:paraId="45093039">
      <w:pPr>
        <w:wordWrap/>
        <w:spacing w:line="460" w:lineRule="exact"/>
        <w:rPr>
          <w:sz w:val="24"/>
          <w:szCs w:val="24"/>
        </w:rPr>
      </w:pPr>
      <w:r>
        <w:rPr>
          <w:rFonts w:ascii="Segoe UI Emoji" w:hAnsi="Segoe UI Emoji" w:cs="Segoe UI Emoji"/>
          <w:bCs/>
          <w:color w:val="000000"/>
          <w:sz w:val="24"/>
          <w:szCs w:val="24"/>
        </w:rPr>
        <w:t>♦</w:t>
      </w:r>
      <w:r>
        <w:rPr>
          <w:rFonts w:hint="eastAsia"/>
          <w:sz w:val="24"/>
          <w:szCs w:val="24"/>
        </w:rPr>
        <w:t>利用测试平台资源，使得综合应用电路板</w:t>
      </w:r>
      <w:r>
        <w:rPr>
          <w:sz w:val="24"/>
          <w:szCs w:val="24"/>
        </w:rPr>
        <w:t>P1</w:t>
      </w:r>
      <w:r>
        <w:rPr>
          <w:rFonts w:hint="eastAsia"/>
          <w:sz w:val="24"/>
          <w:szCs w:val="24"/>
        </w:rPr>
        <w:t>端子中的</w:t>
      </w:r>
      <w:r>
        <w:rPr>
          <w:sz w:val="24"/>
          <w:szCs w:val="24"/>
        </w:rPr>
        <w:t>PIN5</w:t>
      </w:r>
      <w:r>
        <w:rPr>
          <w:rFonts w:hint="eastAsia"/>
          <w:sz w:val="24"/>
          <w:szCs w:val="24"/>
        </w:rPr>
        <w:t>与</w:t>
      </w:r>
      <w:r>
        <w:rPr>
          <w:sz w:val="24"/>
          <w:szCs w:val="24"/>
        </w:rPr>
        <w:t>PIN10</w:t>
      </w:r>
      <w:r>
        <w:rPr>
          <w:rFonts w:hint="eastAsia"/>
          <w:sz w:val="24"/>
          <w:szCs w:val="24"/>
        </w:rPr>
        <w:t>短接，</w:t>
      </w:r>
      <w:r>
        <w:rPr>
          <w:sz w:val="24"/>
          <w:szCs w:val="24"/>
        </w:rPr>
        <w:t>PIN6</w:t>
      </w:r>
      <w:r>
        <w:rPr>
          <w:rFonts w:hint="eastAsia"/>
          <w:sz w:val="24"/>
          <w:szCs w:val="24"/>
        </w:rPr>
        <w:t>与</w:t>
      </w:r>
      <w:r>
        <w:rPr>
          <w:sz w:val="24"/>
          <w:szCs w:val="24"/>
        </w:rPr>
        <w:t>PIN8</w:t>
      </w:r>
      <w:r>
        <w:rPr>
          <w:rFonts w:hint="eastAsia"/>
          <w:sz w:val="24"/>
          <w:szCs w:val="24"/>
        </w:rPr>
        <w:t>短接，</w:t>
      </w:r>
      <w:r>
        <w:rPr>
          <w:sz w:val="24"/>
          <w:szCs w:val="24"/>
        </w:rPr>
        <w:t>PIN7</w:t>
      </w:r>
      <w:r>
        <w:rPr>
          <w:rFonts w:hint="eastAsia"/>
          <w:sz w:val="24"/>
          <w:szCs w:val="24"/>
        </w:rPr>
        <w:t>与</w:t>
      </w:r>
      <w:r>
        <w:rPr>
          <w:sz w:val="24"/>
          <w:szCs w:val="24"/>
        </w:rPr>
        <w:t>PIN9</w:t>
      </w:r>
      <w:r>
        <w:rPr>
          <w:rFonts w:hint="eastAsia"/>
          <w:sz w:val="24"/>
          <w:szCs w:val="24"/>
        </w:rPr>
        <w:t>短接。</w:t>
      </w:r>
    </w:p>
    <w:p w14:paraId="0C8BD9B8">
      <w:pPr>
        <w:wordWrap/>
        <w:spacing w:line="460" w:lineRule="exact"/>
        <w:rPr>
          <w:sz w:val="24"/>
          <w:szCs w:val="24"/>
        </w:rPr>
      </w:pPr>
      <w:r>
        <w:rPr>
          <w:rFonts w:ascii="Segoe UI Emoji" w:hAnsi="Segoe UI Emoji" w:cs="Segoe UI Emoji"/>
          <w:bCs/>
          <w:color w:val="000000"/>
          <w:sz w:val="24"/>
          <w:szCs w:val="24"/>
        </w:rPr>
        <w:t>♦</w:t>
      </w:r>
      <w:r>
        <w:rPr>
          <w:rFonts w:hint="eastAsia"/>
          <w:b/>
          <w:sz w:val="24"/>
          <w:szCs w:val="24"/>
        </w:rPr>
        <w:t>增益档位1</w:t>
      </w:r>
      <w:r>
        <w:rPr>
          <w:rFonts w:hint="eastAsia"/>
          <w:sz w:val="24"/>
          <w:szCs w:val="24"/>
        </w:rPr>
        <w:t>为：</w:t>
      </w:r>
      <w:r>
        <w:rPr>
          <w:rFonts w:hint="eastAsia" w:ascii="宋体" w:hAnsi="宋体" w:cs="宋体"/>
          <w:sz w:val="24"/>
          <w:szCs w:val="24"/>
        </w:rPr>
        <w:t>设置</w:t>
      </w:r>
      <w:r>
        <w:rPr>
          <w:sz w:val="24"/>
          <w:szCs w:val="24"/>
        </w:rPr>
        <w:t>J3</w:t>
      </w:r>
      <w:r>
        <w:rPr>
          <w:rFonts w:hint="eastAsia"/>
          <w:sz w:val="24"/>
          <w:szCs w:val="24"/>
        </w:rPr>
        <w:t>~J5、J7~</w:t>
      </w:r>
      <w:r>
        <w:rPr>
          <w:sz w:val="24"/>
          <w:szCs w:val="24"/>
        </w:rPr>
        <w:t>J</w:t>
      </w:r>
      <w:r>
        <w:rPr>
          <w:rFonts w:hint="eastAsia"/>
          <w:sz w:val="24"/>
          <w:szCs w:val="24"/>
        </w:rPr>
        <w:t>10端子短路帽处于</w:t>
      </w:r>
      <w:r>
        <w:rPr>
          <w:sz w:val="24"/>
          <w:szCs w:val="24"/>
        </w:rPr>
        <w:t>+VCC</w:t>
      </w:r>
      <w:r>
        <w:rPr>
          <w:rFonts w:hint="eastAsia"/>
          <w:sz w:val="24"/>
          <w:szCs w:val="24"/>
        </w:rPr>
        <w:t>端，</w:t>
      </w:r>
      <w:r>
        <w:rPr>
          <w:b/>
          <w:sz w:val="24"/>
          <w:szCs w:val="24"/>
        </w:rPr>
        <w:t>J</w:t>
      </w:r>
      <w:r>
        <w:rPr>
          <w:rFonts w:hint="eastAsia"/>
          <w:b/>
          <w:sz w:val="24"/>
          <w:szCs w:val="24"/>
        </w:rPr>
        <w:t>6</w:t>
      </w:r>
      <w:r>
        <w:rPr>
          <w:rFonts w:hint="eastAsia"/>
          <w:sz w:val="24"/>
          <w:szCs w:val="24"/>
        </w:rPr>
        <w:t>端子短路帽处于</w:t>
      </w:r>
      <w:r>
        <w:rPr>
          <w:sz w:val="24"/>
          <w:szCs w:val="24"/>
        </w:rPr>
        <w:t xml:space="preserve"> GND </w:t>
      </w:r>
      <w:r>
        <w:rPr>
          <w:rFonts w:hint="eastAsia"/>
          <w:sz w:val="24"/>
          <w:szCs w:val="24"/>
        </w:rPr>
        <w:t>端。</w:t>
      </w:r>
    </w:p>
    <w:p w14:paraId="6C2C279B">
      <w:pPr>
        <w:wordWrap/>
        <w:spacing w:line="460" w:lineRule="exact"/>
        <w:rPr>
          <w:sz w:val="24"/>
          <w:szCs w:val="24"/>
        </w:rPr>
      </w:pPr>
      <w:r>
        <w:rPr>
          <w:rFonts w:ascii="Segoe UI Emoji" w:hAnsi="Segoe UI Emoji" w:cs="Segoe UI Emoji"/>
          <w:bCs/>
          <w:color w:val="000000"/>
          <w:sz w:val="24"/>
          <w:szCs w:val="24"/>
        </w:rPr>
        <w:t>♦</w:t>
      </w:r>
      <w:r>
        <w:rPr>
          <w:rFonts w:ascii="宋体" w:hAnsi="宋体"/>
          <w:bCs/>
          <w:color w:val="000000"/>
          <w:sz w:val="24"/>
          <w:szCs w:val="24"/>
        </w:rPr>
        <w:t xml:space="preserve"> </w:t>
      </w:r>
      <w:r>
        <w:rPr>
          <w:sz w:val="24"/>
          <w:szCs w:val="24"/>
        </w:rPr>
        <w:t>DS1</w:t>
      </w:r>
      <w:r>
        <w:rPr>
          <w:rFonts w:hint="eastAsia"/>
          <w:sz w:val="24"/>
          <w:szCs w:val="24"/>
        </w:rPr>
        <w:t>、</w:t>
      </w:r>
      <w:r>
        <w:rPr>
          <w:sz w:val="24"/>
          <w:szCs w:val="24"/>
        </w:rPr>
        <w:t xml:space="preserve">DS2 </w:t>
      </w:r>
      <w:r>
        <w:rPr>
          <w:rFonts w:hint="eastAsia"/>
          <w:sz w:val="24"/>
          <w:szCs w:val="24"/>
        </w:rPr>
        <w:t>显示</w:t>
      </w:r>
      <w:r>
        <w:rPr>
          <w:sz w:val="24"/>
          <w:szCs w:val="24"/>
        </w:rPr>
        <w:t xml:space="preserve"> PIN2</w:t>
      </w:r>
      <w:r>
        <w:rPr>
          <w:rFonts w:hint="eastAsia"/>
          <w:sz w:val="24"/>
          <w:szCs w:val="24"/>
        </w:rPr>
        <w:t>输出信号与P</w:t>
      </w:r>
      <w:r>
        <w:rPr>
          <w:sz w:val="24"/>
          <w:szCs w:val="24"/>
        </w:rPr>
        <w:t>IN1</w:t>
      </w:r>
      <w:r>
        <w:rPr>
          <w:rFonts w:hint="eastAsia"/>
          <w:sz w:val="24"/>
          <w:szCs w:val="24"/>
        </w:rPr>
        <w:t>输入信号的放大倍率，按照四舍五入的原则保留小数点后</w:t>
      </w:r>
      <w:r>
        <w:rPr>
          <w:sz w:val="24"/>
          <w:szCs w:val="24"/>
        </w:rPr>
        <w:t xml:space="preserve"> 1 </w:t>
      </w:r>
      <w:r>
        <w:rPr>
          <w:rFonts w:hint="eastAsia"/>
          <w:sz w:val="24"/>
          <w:szCs w:val="24"/>
        </w:rPr>
        <w:t>位，其中</w:t>
      </w:r>
      <w:r>
        <w:rPr>
          <w:sz w:val="24"/>
          <w:szCs w:val="24"/>
        </w:rPr>
        <w:t xml:space="preserve"> DS1 </w:t>
      </w:r>
      <w:r>
        <w:rPr>
          <w:rFonts w:hint="eastAsia"/>
          <w:sz w:val="24"/>
          <w:szCs w:val="24"/>
        </w:rPr>
        <w:t>显示高位，</w:t>
      </w:r>
      <w:r>
        <w:rPr>
          <w:sz w:val="24"/>
          <w:szCs w:val="24"/>
        </w:rPr>
        <w:t xml:space="preserve">DS2 </w:t>
      </w:r>
      <w:r>
        <w:rPr>
          <w:rFonts w:hint="eastAsia"/>
          <w:sz w:val="24"/>
          <w:szCs w:val="24"/>
        </w:rPr>
        <w:t>显示低位，D</w:t>
      </w:r>
      <w:r>
        <w:rPr>
          <w:sz w:val="24"/>
          <w:szCs w:val="24"/>
        </w:rPr>
        <w:t>P</w:t>
      </w:r>
      <w:r>
        <w:rPr>
          <w:rFonts w:hint="eastAsia"/>
          <w:sz w:val="24"/>
          <w:szCs w:val="24"/>
        </w:rPr>
        <w:t>点为小数点。测试状态1对应的增益档位已告知选手，状态2对应的增益档位由裁判现场告知选手（选手经裁判告知后，在裁判的监督下仅允许修改增益档位）。测试结果直接观察数码管的显示，不记录屏幕显示的测试结果。</w:t>
      </w:r>
    </w:p>
    <w:p w14:paraId="74F85540">
      <w:pPr>
        <w:spacing w:line="240" w:lineRule="auto"/>
        <w:ind w:firstLine="0" w:firstLineChars="0"/>
        <w:jc w:val="center"/>
        <w:rPr>
          <w:rFonts w:ascii="宋体" w:hAnsi="宋体"/>
          <w:b/>
          <w:bCs/>
          <w:sz w:val="21"/>
          <w:szCs w:val="21"/>
        </w:rPr>
      </w:pPr>
      <w:r>
        <w:rPr>
          <w:rFonts w:hint="eastAsia" w:ascii="宋体" w:hAnsi="宋体"/>
          <w:b/>
          <w:bCs/>
          <w:sz w:val="21"/>
          <w:szCs w:val="21"/>
        </w:rPr>
        <w:t>表</w:t>
      </w:r>
      <w:r>
        <w:rPr>
          <w:rFonts w:ascii="宋体" w:hAnsi="宋体"/>
          <w:b/>
          <w:bCs/>
          <w:sz w:val="21"/>
          <w:szCs w:val="21"/>
        </w:rPr>
        <w:t xml:space="preserve">7 </w:t>
      </w:r>
      <w:r>
        <w:rPr>
          <w:rFonts w:hint="eastAsia" w:ascii="宋体" w:hAnsi="宋体"/>
          <w:b/>
          <w:bCs/>
          <w:sz w:val="21"/>
          <w:szCs w:val="21"/>
        </w:rPr>
        <w:t>电路板功能测试数据表</w:t>
      </w:r>
    </w:p>
    <w:tbl>
      <w:tblPr>
        <w:tblStyle w:val="7"/>
        <w:tblW w:w="93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3"/>
        <w:gridCol w:w="1701"/>
        <w:gridCol w:w="1690"/>
        <w:gridCol w:w="1423"/>
        <w:gridCol w:w="1704"/>
        <w:gridCol w:w="1704"/>
      </w:tblGrid>
      <w:tr w14:paraId="7B0AF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14:paraId="75EB6079">
            <w:pPr>
              <w:wordWrap/>
              <w:spacing w:line="240" w:lineRule="auto"/>
              <w:ind w:firstLine="0" w:firstLineChars="0"/>
              <w:jc w:val="center"/>
              <w:rPr>
                <w:rFonts w:ascii="宋体" w:hAnsi="宋体"/>
                <w:b/>
                <w:bCs/>
                <w:sz w:val="21"/>
                <w:szCs w:val="21"/>
              </w:rPr>
            </w:pPr>
            <w:r>
              <w:rPr>
                <w:rFonts w:hint="eastAsia" w:ascii="宋体" w:hAnsi="宋体"/>
                <w:b/>
                <w:bCs/>
                <w:sz w:val="21"/>
                <w:szCs w:val="21"/>
              </w:rPr>
              <w:t>测试状态</w:t>
            </w:r>
          </w:p>
        </w:tc>
        <w:tc>
          <w:tcPr>
            <w:tcW w:w="1701" w:type="dxa"/>
          </w:tcPr>
          <w:p w14:paraId="61E0F545">
            <w:pPr>
              <w:wordWrap/>
              <w:spacing w:line="240" w:lineRule="auto"/>
              <w:ind w:firstLine="0" w:firstLineChars="0"/>
              <w:jc w:val="center"/>
              <w:rPr>
                <w:rFonts w:ascii="宋体" w:hAnsi="宋体"/>
                <w:b/>
                <w:bCs/>
                <w:sz w:val="21"/>
                <w:szCs w:val="21"/>
              </w:rPr>
            </w:pPr>
            <w:r>
              <w:rPr>
                <w:rFonts w:hint="eastAsia" w:ascii="宋体" w:hAnsi="宋体"/>
                <w:b/>
                <w:bCs/>
                <w:sz w:val="21"/>
                <w:szCs w:val="21"/>
              </w:rPr>
              <w:t>增益选择</w:t>
            </w:r>
          </w:p>
        </w:tc>
        <w:tc>
          <w:tcPr>
            <w:tcW w:w="1690" w:type="dxa"/>
          </w:tcPr>
          <w:p w14:paraId="0E2E46E4">
            <w:pPr>
              <w:wordWrap/>
              <w:spacing w:line="240" w:lineRule="auto"/>
              <w:ind w:firstLine="0" w:firstLineChars="0"/>
              <w:jc w:val="center"/>
              <w:rPr>
                <w:rFonts w:ascii="宋体" w:hAnsi="宋体"/>
                <w:b/>
                <w:bCs/>
                <w:sz w:val="21"/>
                <w:szCs w:val="21"/>
              </w:rPr>
            </w:pPr>
            <w:r>
              <w:rPr>
                <w:rFonts w:ascii="宋体" w:hAnsi="宋体"/>
                <w:b/>
                <w:bCs/>
                <w:sz w:val="21"/>
                <w:szCs w:val="21"/>
              </w:rPr>
              <w:t>DS1</w:t>
            </w:r>
            <w:r>
              <w:rPr>
                <w:rFonts w:hint="eastAsia" w:ascii="宋体" w:hAnsi="宋体"/>
                <w:b/>
                <w:bCs/>
                <w:sz w:val="21"/>
                <w:szCs w:val="21"/>
              </w:rPr>
              <w:t>显示</w:t>
            </w:r>
          </w:p>
        </w:tc>
        <w:tc>
          <w:tcPr>
            <w:tcW w:w="1423" w:type="dxa"/>
          </w:tcPr>
          <w:p w14:paraId="20623EBE">
            <w:pPr>
              <w:wordWrap/>
              <w:spacing w:line="240" w:lineRule="auto"/>
              <w:ind w:firstLine="0" w:firstLineChars="0"/>
              <w:jc w:val="center"/>
              <w:rPr>
                <w:rFonts w:ascii="宋体" w:hAnsi="宋体"/>
                <w:b/>
                <w:bCs/>
                <w:sz w:val="21"/>
                <w:szCs w:val="21"/>
              </w:rPr>
            </w:pPr>
            <w:r>
              <w:rPr>
                <w:rFonts w:ascii="宋体" w:hAnsi="宋体"/>
                <w:b/>
                <w:bCs/>
                <w:sz w:val="21"/>
                <w:szCs w:val="21"/>
              </w:rPr>
              <w:t>DS2</w:t>
            </w:r>
            <w:r>
              <w:rPr>
                <w:rFonts w:hint="eastAsia" w:ascii="宋体" w:hAnsi="宋体"/>
                <w:b/>
                <w:bCs/>
                <w:sz w:val="21"/>
                <w:szCs w:val="21"/>
              </w:rPr>
              <w:t>显示</w:t>
            </w:r>
          </w:p>
        </w:tc>
        <w:tc>
          <w:tcPr>
            <w:tcW w:w="1704" w:type="dxa"/>
          </w:tcPr>
          <w:p w14:paraId="740DD56A">
            <w:pPr>
              <w:wordWrap/>
              <w:spacing w:line="240" w:lineRule="auto"/>
              <w:ind w:firstLine="0" w:firstLineChars="0"/>
              <w:jc w:val="center"/>
              <w:rPr>
                <w:rFonts w:ascii="宋体" w:hAnsi="宋体"/>
                <w:b/>
                <w:bCs/>
                <w:sz w:val="21"/>
                <w:szCs w:val="21"/>
              </w:rPr>
            </w:pPr>
            <w:r>
              <w:rPr>
                <w:rFonts w:ascii="宋体" w:hAnsi="宋体"/>
                <w:b/>
                <w:bCs/>
                <w:sz w:val="21"/>
                <w:szCs w:val="21"/>
              </w:rPr>
              <w:t>DS1</w:t>
            </w:r>
            <w:r>
              <w:rPr>
                <w:rFonts w:hint="eastAsia" w:ascii="宋体" w:hAnsi="宋体"/>
                <w:b/>
                <w:bCs/>
                <w:sz w:val="21"/>
                <w:szCs w:val="21"/>
              </w:rPr>
              <w:t>的</w:t>
            </w:r>
            <w:r>
              <w:rPr>
                <w:rFonts w:ascii="宋体" w:hAnsi="宋体"/>
                <w:b/>
                <w:bCs/>
                <w:sz w:val="21"/>
                <w:szCs w:val="21"/>
              </w:rPr>
              <w:t>DP</w:t>
            </w:r>
            <w:r>
              <w:rPr>
                <w:rFonts w:hint="eastAsia" w:ascii="宋体" w:hAnsi="宋体"/>
                <w:b/>
                <w:bCs/>
                <w:sz w:val="21"/>
                <w:szCs w:val="21"/>
              </w:rPr>
              <w:t>状态</w:t>
            </w:r>
          </w:p>
        </w:tc>
        <w:tc>
          <w:tcPr>
            <w:tcW w:w="1704" w:type="dxa"/>
          </w:tcPr>
          <w:p w14:paraId="51C12DE8">
            <w:pPr>
              <w:wordWrap/>
              <w:spacing w:line="240" w:lineRule="auto"/>
              <w:ind w:firstLine="0" w:firstLineChars="0"/>
              <w:jc w:val="center"/>
              <w:rPr>
                <w:rFonts w:ascii="宋体" w:hAnsi="宋体"/>
                <w:b/>
                <w:bCs/>
                <w:sz w:val="21"/>
                <w:szCs w:val="21"/>
              </w:rPr>
            </w:pPr>
            <w:r>
              <w:rPr>
                <w:rFonts w:ascii="宋体" w:hAnsi="宋体"/>
                <w:b/>
                <w:bCs/>
                <w:sz w:val="21"/>
                <w:szCs w:val="21"/>
              </w:rPr>
              <w:t>DS</w:t>
            </w:r>
            <w:r>
              <w:rPr>
                <w:rFonts w:hint="eastAsia" w:ascii="宋体" w:hAnsi="宋体"/>
                <w:b/>
                <w:bCs/>
                <w:sz w:val="21"/>
                <w:szCs w:val="21"/>
              </w:rPr>
              <w:t>2的</w:t>
            </w:r>
            <w:r>
              <w:rPr>
                <w:rFonts w:ascii="宋体" w:hAnsi="宋体"/>
                <w:b/>
                <w:bCs/>
                <w:sz w:val="21"/>
                <w:szCs w:val="21"/>
              </w:rPr>
              <w:t>DP</w:t>
            </w:r>
            <w:r>
              <w:rPr>
                <w:rFonts w:hint="eastAsia" w:ascii="宋体" w:hAnsi="宋体"/>
                <w:b/>
                <w:bCs/>
                <w:sz w:val="21"/>
                <w:szCs w:val="21"/>
              </w:rPr>
              <w:t>状态</w:t>
            </w:r>
          </w:p>
        </w:tc>
      </w:tr>
      <w:tr w14:paraId="10897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14:paraId="6E4FB696">
            <w:pPr>
              <w:wordWrap/>
              <w:spacing w:line="240" w:lineRule="auto"/>
              <w:ind w:firstLine="0" w:firstLineChars="0"/>
              <w:jc w:val="center"/>
              <w:rPr>
                <w:rFonts w:ascii="宋体" w:hAnsi="宋体"/>
                <w:b/>
                <w:bCs/>
                <w:sz w:val="21"/>
                <w:szCs w:val="21"/>
              </w:rPr>
            </w:pPr>
            <w:r>
              <w:rPr>
                <w:rFonts w:hint="eastAsia" w:ascii="宋体" w:hAnsi="宋体"/>
                <w:b/>
                <w:bCs/>
                <w:sz w:val="21"/>
                <w:szCs w:val="21"/>
              </w:rPr>
              <w:t>状态</w:t>
            </w:r>
            <w:r>
              <w:rPr>
                <w:rFonts w:ascii="宋体" w:hAnsi="宋体"/>
                <w:b/>
                <w:bCs/>
                <w:sz w:val="21"/>
                <w:szCs w:val="21"/>
              </w:rPr>
              <w:t>1</w:t>
            </w:r>
          </w:p>
        </w:tc>
        <w:tc>
          <w:tcPr>
            <w:tcW w:w="1701" w:type="dxa"/>
          </w:tcPr>
          <w:p w14:paraId="031C934E">
            <w:pPr>
              <w:wordWrap/>
              <w:spacing w:line="240" w:lineRule="auto"/>
              <w:ind w:firstLine="0" w:firstLineChars="0"/>
              <w:jc w:val="center"/>
              <w:rPr>
                <w:rFonts w:ascii="宋体" w:hAnsi="宋体"/>
                <w:sz w:val="21"/>
                <w:szCs w:val="21"/>
              </w:rPr>
            </w:pPr>
            <w:r>
              <w:rPr>
                <w:rFonts w:hint="eastAsia" w:ascii="宋体" w:hAnsi="宋体"/>
                <w:sz w:val="21"/>
                <w:szCs w:val="21"/>
              </w:rPr>
              <w:t>增益档位1</w:t>
            </w:r>
          </w:p>
        </w:tc>
        <w:tc>
          <w:tcPr>
            <w:tcW w:w="1690" w:type="dxa"/>
          </w:tcPr>
          <w:p w14:paraId="7A4BBFB8">
            <w:pPr>
              <w:wordWrap/>
              <w:spacing w:line="240" w:lineRule="auto"/>
              <w:ind w:firstLine="420"/>
              <w:rPr>
                <w:rFonts w:ascii="宋体" w:hAnsi="宋体"/>
                <w:sz w:val="21"/>
                <w:szCs w:val="21"/>
              </w:rPr>
            </w:pPr>
          </w:p>
        </w:tc>
        <w:tc>
          <w:tcPr>
            <w:tcW w:w="1423" w:type="dxa"/>
          </w:tcPr>
          <w:p w14:paraId="4706F260">
            <w:pPr>
              <w:wordWrap/>
              <w:spacing w:line="240" w:lineRule="auto"/>
              <w:ind w:firstLine="420"/>
              <w:rPr>
                <w:rFonts w:ascii="宋体" w:hAnsi="宋体"/>
                <w:sz w:val="21"/>
                <w:szCs w:val="21"/>
              </w:rPr>
            </w:pPr>
          </w:p>
        </w:tc>
        <w:tc>
          <w:tcPr>
            <w:tcW w:w="1704" w:type="dxa"/>
          </w:tcPr>
          <w:p w14:paraId="708D3972">
            <w:pPr>
              <w:wordWrap/>
              <w:spacing w:line="240" w:lineRule="auto"/>
              <w:ind w:firstLine="420"/>
              <w:rPr>
                <w:rFonts w:ascii="宋体" w:hAnsi="宋体"/>
                <w:sz w:val="21"/>
                <w:szCs w:val="21"/>
              </w:rPr>
            </w:pPr>
          </w:p>
        </w:tc>
        <w:tc>
          <w:tcPr>
            <w:tcW w:w="1704" w:type="dxa"/>
          </w:tcPr>
          <w:p w14:paraId="74E1ABD1">
            <w:pPr>
              <w:wordWrap/>
              <w:spacing w:line="240" w:lineRule="auto"/>
              <w:ind w:firstLine="420"/>
              <w:rPr>
                <w:rFonts w:ascii="宋体" w:hAnsi="宋体"/>
                <w:sz w:val="21"/>
                <w:szCs w:val="21"/>
              </w:rPr>
            </w:pPr>
          </w:p>
        </w:tc>
      </w:tr>
      <w:tr w14:paraId="63E13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3" w:type="dxa"/>
          </w:tcPr>
          <w:p w14:paraId="048947F2">
            <w:pPr>
              <w:wordWrap/>
              <w:spacing w:line="240" w:lineRule="auto"/>
              <w:ind w:firstLine="0" w:firstLineChars="0"/>
              <w:jc w:val="center"/>
              <w:rPr>
                <w:rFonts w:ascii="宋体" w:hAnsi="宋体"/>
                <w:b/>
                <w:bCs/>
                <w:sz w:val="21"/>
                <w:szCs w:val="21"/>
              </w:rPr>
            </w:pPr>
            <w:r>
              <w:rPr>
                <w:rFonts w:hint="eastAsia" w:ascii="宋体" w:hAnsi="宋体"/>
                <w:b/>
                <w:bCs/>
                <w:sz w:val="21"/>
                <w:szCs w:val="21"/>
              </w:rPr>
              <w:t>状态</w:t>
            </w:r>
            <w:r>
              <w:rPr>
                <w:rFonts w:ascii="宋体" w:hAnsi="宋体"/>
                <w:b/>
                <w:bCs/>
                <w:sz w:val="21"/>
                <w:szCs w:val="21"/>
              </w:rPr>
              <w:t>2</w:t>
            </w:r>
          </w:p>
        </w:tc>
        <w:tc>
          <w:tcPr>
            <w:tcW w:w="1701" w:type="dxa"/>
          </w:tcPr>
          <w:p w14:paraId="2199BD39">
            <w:pPr>
              <w:wordWrap/>
              <w:spacing w:line="240" w:lineRule="auto"/>
              <w:ind w:firstLine="0" w:firstLineChars="0"/>
              <w:jc w:val="center"/>
              <w:rPr>
                <w:rFonts w:ascii="宋体" w:hAnsi="宋体"/>
                <w:sz w:val="21"/>
                <w:szCs w:val="21"/>
              </w:rPr>
            </w:pPr>
            <w:r>
              <w:rPr>
                <w:rFonts w:hint="eastAsia" w:ascii="宋体" w:hAnsi="宋体"/>
                <w:sz w:val="21"/>
                <w:szCs w:val="21"/>
              </w:rPr>
              <w:t>增益档位</w:t>
            </w:r>
            <w:r>
              <w:rPr>
                <w:rFonts w:ascii="宋体" w:hAnsi="宋体"/>
                <w:sz w:val="21"/>
                <w:szCs w:val="21"/>
              </w:rPr>
              <w:t>2</w:t>
            </w:r>
          </w:p>
        </w:tc>
        <w:tc>
          <w:tcPr>
            <w:tcW w:w="1690" w:type="dxa"/>
          </w:tcPr>
          <w:p w14:paraId="21FCF0ED">
            <w:pPr>
              <w:wordWrap/>
              <w:spacing w:line="240" w:lineRule="auto"/>
              <w:ind w:firstLine="420"/>
              <w:rPr>
                <w:rFonts w:ascii="宋体" w:hAnsi="宋体"/>
                <w:sz w:val="21"/>
                <w:szCs w:val="21"/>
              </w:rPr>
            </w:pPr>
          </w:p>
        </w:tc>
        <w:tc>
          <w:tcPr>
            <w:tcW w:w="1423" w:type="dxa"/>
          </w:tcPr>
          <w:p w14:paraId="7FB376EE">
            <w:pPr>
              <w:wordWrap/>
              <w:spacing w:line="240" w:lineRule="auto"/>
              <w:ind w:firstLine="420"/>
              <w:rPr>
                <w:rFonts w:ascii="宋体" w:hAnsi="宋体"/>
                <w:sz w:val="21"/>
                <w:szCs w:val="21"/>
              </w:rPr>
            </w:pPr>
          </w:p>
        </w:tc>
        <w:tc>
          <w:tcPr>
            <w:tcW w:w="1704" w:type="dxa"/>
          </w:tcPr>
          <w:p w14:paraId="22E68991">
            <w:pPr>
              <w:wordWrap/>
              <w:spacing w:line="240" w:lineRule="auto"/>
              <w:ind w:firstLine="420"/>
              <w:rPr>
                <w:rFonts w:ascii="宋体" w:hAnsi="宋体"/>
                <w:sz w:val="21"/>
                <w:szCs w:val="21"/>
              </w:rPr>
            </w:pPr>
          </w:p>
        </w:tc>
        <w:tc>
          <w:tcPr>
            <w:tcW w:w="1704" w:type="dxa"/>
          </w:tcPr>
          <w:p w14:paraId="013831F5">
            <w:pPr>
              <w:wordWrap/>
              <w:spacing w:line="240" w:lineRule="auto"/>
              <w:ind w:firstLine="420"/>
              <w:rPr>
                <w:rFonts w:ascii="宋体" w:hAnsi="宋体"/>
                <w:sz w:val="21"/>
                <w:szCs w:val="21"/>
              </w:rPr>
            </w:pPr>
          </w:p>
        </w:tc>
      </w:tr>
    </w:tbl>
    <w:p w14:paraId="75E08E7C">
      <w:pPr>
        <w:ind w:firstLine="0" w:firstLineChars="0"/>
        <w:jc w:val="center"/>
        <w:rPr>
          <w:rStyle w:val="19"/>
          <w:rFonts w:hint="default"/>
          <w:b/>
          <w:sz w:val="32"/>
          <w:szCs w:val="32"/>
        </w:rPr>
      </w:pPr>
    </w:p>
    <w:p w14:paraId="1681F3D0">
      <w:pPr>
        <w:wordWrap/>
        <w:spacing w:line="240" w:lineRule="auto"/>
        <w:ind w:firstLine="0" w:firstLineChars="0"/>
        <w:jc w:val="left"/>
        <w:rPr>
          <w:rFonts w:ascii="宋体" w:hAnsi="宋体"/>
          <w:color w:val="000000"/>
          <w:sz w:val="24"/>
          <w:szCs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1077" w:bottom="1134" w:left="1077" w:header="567" w:footer="454" w:gutter="0"/>
      <w:pgNumType w:fmt="numberInDash" w:start="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Segoe UI Emoji">
    <w:altName w:val="Segoe UI"/>
    <w:panose1 w:val="020B0502040204020203"/>
    <w:charset w:val="00"/>
    <w:family w:val="swiss"/>
    <w:pitch w:val="default"/>
    <w:sig w:usb0="00000000" w:usb1="00000000" w:usb2="00000000" w:usb3="00000000" w:csb0="00000001" w:csb1="00000000"/>
  </w:font>
  <w:font w:name="Segoe UI">
    <w:panose1 w:val="020B0502040204020203"/>
    <w:charset w:val="00"/>
    <w:family w:val="auto"/>
    <w:pitch w:val="default"/>
    <w:sig w:usb0="E10022FF" w:usb1="C000E47F" w:usb2="00000029" w:usb3="00000000" w:csb0="200001DF" w:csb1="2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89D496">
    <w:pPr>
      <w:pStyle w:val="5"/>
      <w:ind w:firstLine="0" w:firstLineChars="0"/>
      <w:jc w:val="center"/>
    </w:pPr>
    <w:r>
      <w:fldChar w:fldCharType="begin"/>
    </w:r>
    <w:r>
      <w:instrText xml:space="preserve">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0819D">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D7DA1">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331770">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49ED4">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5C397">
    <w:pPr>
      <w:ind w:firstLine="5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gutterAtTop/>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06D"/>
    <w:rsid w:val="00002AF7"/>
    <w:rsid w:val="00007275"/>
    <w:rsid w:val="000072D2"/>
    <w:rsid w:val="00017198"/>
    <w:rsid w:val="0002347F"/>
    <w:rsid w:val="000336C2"/>
    <w:rsid w:val="00035030"/>
    <w:rsid w:val="00044639"/>
    <w:rsid w:val="00050FAF"/>
    <w:rsid w:val="00051548"/>
    <w:rsid w:val="00056D99"/>
    <w:rsid w:val="000573E0"/>
    <w:rsid w:val="000577F0"/>
    <w:rsid w:val="00077D1E"/>
    <w:rsid w:val="00082226"/>
    <w:rsid w:val="00085BFD"/>
    <w:rsid w:val="000909EB"/>
    <w:rsid w:val="00090D80"/>
    <w:rsid w:val="00093971"/>
    <w:rsid w:val="000A0AC0"/>
    <w:rsid w:val="000A3274"/>
    <w:rsid w:val="000A3C3D"/>
    <w:rsid w:val="000A650A"/>
    <w:rsid w:val="000B2AC4"/>
    <w:rsid w:val="000B4F1C"/>
    <w:rsid w:val="000C36FA"/>
    <w:rsid w:val="000D7131"/>
    <w:rsid w:val="000E10CC"/>
    <w:rsid w:val="000E197C"/>
    <w:rsid w:val="000E3496"/>
    <w:rsid w:val="000F0F0C"/>
    <w:rsid w:val="000F4174"/>
    <w:rsid w:val="001005A8"/>
    <w:rsid w:val="00106A23"/>
    <w:rsid w:val="00107713"/>
    <w:rsid w:val="00112729"/>
    <w:rsid w:val="00114FAF"/>
    <w:rsid w:val="00115AEF"/>
    <w:rsid w:val="00120A49"/>
    <w:rsid w:val="00120A6F"/>
    <w:rsid w:val="0012743C"/>
    <w:rsid w:val="00131AE9"/>
    <w:rsid w:val="00132190"/>
    <w:rsid w:val="00133455"/>
    <w:rsid w:val="0014210B"/>
    <w:rsid w:val="0014567B"/>
    <w:rsid w:val="00160F47"/>
    <w:rsid w:val="0016714D"/>
    <w:rsid w:val="001723B0"/>
    <w:rsid w:val="00176948"/>
    <w:rsid w:val="0019397C"/>
    <w:rsid w:val="00195F72"/>
    <w:rsid w:val="001A75D6"/>
    <w:rsid w:val="001B6FDB"/>
    <w:rsid w:val="001B6FDC"/>
    <w:rsid w:val="001C3056"/>
    <w:rsid w:val="001C5A28"/>
    <w:rsid w:val="001C7998"/>
    <w:rsid w:val="001C7F31"/>
    <w:rsid w:val="001D3070"/>
    <w:rsid w:val="001D5C8B"/>
    <w:rsid w:val="001E1A46"/>
    <w:rsid w:val="001E4F17"/>
    <w:rsid w:val="001F7BC2"/>
    <w:rsid w:val="00203262"/>
    <w:rsid w:val="002116D0"/>
    <w:rsid w:val="00212390"/>
    <w:rsid w:val="00212F17"/>
    <w:rsid w:val="002160FD"/>
    <w:rsid w:val="00216FA0"/>
    <w:rsid w:val="00222CAC"/>
    <w:rsid w:val="00225870"/>
    <w:rsid w:val="00226559"/>
    <w:rsid w:val="00241A98"/>
    <w:rsid w:val="0024437E"/>
    <w:rsid w:val="00244A35"/>
    <w:rsid w:val="002458EE"/>
    <w:rsid w:val="0025227C"/>
    <w:rsid w:val="002554ED"/>
    <w:rsid w:val="002602E1"/>
    <w:rsid w:val="00271FDA"/>
    <w:rsid w:val="0028051F"/>
    <w:rsid w:val="00286CCA"/>
    <w:rsid w:val="00293F41"/>
    <w:rsid w:val="002A57B7"/>
    <w:rsid w:val="002A6334"/>
    <w:rsid w:val="002C0DBB"/>
    <w:rsid w:val="002C3F28"/>
    <w:rsid w:val="002D4D4E"/>
    <w:rsid w:val="002D53C9"/>
    <w:rsid w:val="002E1993"/>
    <w:rsid w:val="002E334C"/>
    <w:rsid w:val="002E7A0E"/>
    <w:rsid w:val="00301DD1"/>
    <w:rsid w:val="00303D30"/>
    <w:rsid w:val="003056C4"/>
    <w:rsid w:val="003073F5"/>
    <w:rsid w:val="00343C4F"/>
    <w:rsid w:val="00344EA7"/>
    <w:rsid w:val="00347B5E"/>
    <w:rsid w:val="00347BCC"/>
    <w:rsid w:val="00352CF9"/>
    <w:rsid w:val="00352E0E"/>
    <w:rsid w:val="003629DD"/>
    <w:rsid w:val="003674BF"/>
    <w:rsid w:val="00384C2C"/>
    <w:rsid w:val="00395880"/>
    <w:rsid w:val="00395D53"/>
    <w:rsid w:val="003A3BE1"/>
    <w:rsid w:val="003A4599"/>
    <w:rsid w:val="003A6172"/>
    <w:rsid w:val="003A7616"/>
    <w:rsid w:val="003B7A21"/>
    <w:rsid w:val="003C4229"/>
    <w:rsid w:val="003C5E1B"/>
    <w:rsid w:val="003C7ADC"/>
    <w:rsid w:val="003D3939"/>
    <w:rsid w:val="003D66FE"/>
    <w:rsid w:val="003E2704"/>
    <w:rsid w:val="003E3803"/>
    <w:rsid w:val="003F6216"/>
    <w:rsid w:val="003F7FEC"/>
    <w:rsid w:val="00400D40"/>
    <w:rsid w:val="0040260B"/>
    <w:rsid w:val="00407EA0"/>
    <w:rsid w:val="00411F93"/>
    <w:rsid w:val="00412AC1"/>
    <w:rsid w:val="00415AC6"/>
    <w:rsid w:val="00421F92"/>
    <w:rsid w:val="0042573B"/>
    <w:rsid w:val="00426594"/>
    <w:rsid w:val="00426C44"/>
    <w:rsid w:val="00427617"/>
    <w:rsid w:val="00431D6B"/>
    <w:rsid w:val="0044432D"/>
    <w:rsid w:val="004465B6"/>
    <w:rsid w:val="004531ED"/>
    <w:rsid w:val="00454C55"/>
    <w:rsid w:val="00461827"/>
    <w:rsid w:val="004642F8"/>
    <w:rsid w:val="0047258E"/>
    <w:rsid w:val="004741D9"/>
    <w:rsid w:val="0047658C"/>
    <w:rsid w:val="0049346B"/>
    <w:rsid w:val="0049726E"/>
    <w:rsid w:val="00497718"/>
    <w:rsid w:val="004A43B0"/>
    <w:rsid w:val="004B4B81"/>
    <w:rsid w:val="004B6BC1"/>
    <w:rsid w:val="004C729A"/>
    <w:rsid w:val="004D0747"/>
    <w:rsid w:val="004D1C56"/>
    <w:rsid w:val="004D3CC5"/>
    <w:rsid w:val="004E11F9"/>
    <w:rsid w:val="004E542C"/>
    <w:rsid w:val="004E7E66"/>
    <w:rsid w:val="005339AB"/>
    <w:rsid w:val="00545F50"/>
    <w:rsid w:val="00561AF9"/>
    <w:rsid w:val="00580ADA"/>
    <w:rsid w:val="00591349"/>
    <w:rsid w:val="0059310C"/>
    <w:rsid w:val="00596CD8"/>
    <w:rsid w:val="00596D41"/>
    <w:rsid w:val="005A1293"/>
    <w:rsid w:val="005A151F"/>
    <w:rsid w:val="005A15B3"/>
    <w:rsid w:val="005C1A9B"/>
    <w:rsid w:val="005C223D"/>
    <w:rsid w:val="005D08E6"/>
    <w:rsid w:val="005E068D"/>
    <w:rsid w:val="005E2A94"/>
    <w:rsid w:val="005E6942"/>
    <w:rsid w:val="005F4CC6"/>
    <w:rsid w:val="005F546F"/>
    <w:rsid w:val="005F69C9"/>
    <w:rsid w:val="006052E3"/>
    <w:rsid w:val="00606167"/>
    <w:rsid w:val="006145E5"/>
    <w:rsid w:val="00617A74"/>
    <w:rsid w:val="00625A56"/>
    <w:rsid w:val="0062671C"/>
    <w:rsid w:val="00636F84"/>
    <w:rsid w:val="00643ADB"/>
    <w:rsid w:val="00644209"/>
    <w:rsid w:val="0065245A"/>
    <w:rsid w:val="00655C0B"/>
    <w:rsid w:val="00657757"/>
    <w:rsid w:val="006602BC"/>
    <w:rsid w:val="0066376E"/>
    <w:rsid w:val="0066503A"/>
    <w:rsid w:val="0066548B"/>
    <w:rsid w:val="00671437"/>
    <w:rsid w:val="00676E14"/>
    <w:rsid w:val="00682325"/>
    <w:rsid w:val="00684209"/>
    <w:rsid w:val="00692E8A"/>
    <w:rsid w:val="006934BD"/>
    <w:rsid w:val="006B2BCB"/>
    <w:rsid w:val="006B7C81"/>
    <w:rsid w:val="006C1261"/>
    <w:rsid w:val="006C40B1"/>
    <w:rsid w:val="006D3CFF"/>
    <w:rsid w:val="006E35E4"/>
    <w:rsid w:val="006E5470"/>
    <w:rsid w:val="006F3735"/>
    <w:rsid w:val="006F3EF1"/>
    <w:rsid w:val="006F63EC"/>
    <w:rsid w:val="007013B3"/>
    <w:rsid w:val="00703C1B"/>
    <w:rsid w:val="007105EB"/>
    <w:rsid w:val="00710715"/>
    <w:rsid w:val="00725394"/>
    <w:rsid w:val="00731B34"/>
    <w:rsid w:val="0073499A"/>
    <w:rsid w:val="00737B7C"/>
    <w:rsid w:val="00740D20"/>
    <w:rsid w:val="0074131F"/>
    <w:rsid w:val="00741B18"/>
    <w:rsid w:val="0074217A"/>
    <w:rsid w:val="007462B9"/>
    <w:rsid w:val="00747C3E"/>
    <w:rsid w:val="00750180"/>
    <w:rsid w:val="00756D55"/>
    <w:rsid w:val="007571D4"/>
    <w:rsid w:val="00757BC8"/>
    <w:rsid w:val="00763C92"/>
    <w:rsid w:val="00766504"/>
    <w:rsid w:val="007702CE"/>
    <w:rsid w:val="00772C3B"/>
    <w:rsid w:val="00780E49"/>
    <w:rsid w:val="00781AE0"/>
    <w:rsid w:val="00781B40"/>
    <w:rsid w:val="007938A3"/>
    <w:rsid w:val="00795273"/>
    <w:rsid w:val="007A1030"/>
    <w:rsid w:val="007A3708"/>
    <w:rsid w:val="007A385C"/>
    <w:rsid w:val="007A5A88"/>
    <w:rsid w:val="007A651D"/>
    <w:rsid w:val="007A73A0"/>
    <w:rsid w:val="007B4034"/>
    <w:rsid w:val="007B608A"/>
    <w:rsid w:val="007C2B0E"/>
    <w:rsid w:val="007D1B41"/>
    <w:rsid w:val="007D41CB"/>
    <w:rsid w:val="007D47B1"/>
    <w:rsid w:val="007D7A38"/>
    <w:rsid w:val="007E135D"/>
    <w:rsid w:val="007E699D"/>
    <w:rsid w:val="007E6DFB"/>
    <w:rsid w:val="007F44D7"/>
    <w:rsid w:val="007F7E51"/>
    <w:rsid w:val="00813DA3"/>
    <w:rsid w:val="008141CC"/>
    <w:rsid w:val="008170EE"/>
    <w:rsid w:val="00822867"/>
    <w:rsid w:val="00823220"/>
    <w:rsid w:val="00824F31"/>
    <w:rsid w:val="00834830"/>
    <w:rsid w:val="00835272"/>
    <w:rsid w:val="00835985"/>
    <w:rsid w:val="00844159"/>
    <w:rsid w:val="0084594F"/>
    <w:rsid w:val="00850049"/>
    <w:rsid w:val="008516AB"/>
    <w:rsid w:val="00861B6B"/>
    <w:rsid w:val="00866E21"/>
    <w:rsid w:val="0087340F"/>
    <w:rsid w:val="00876668"/>
    <w:rsid w:val="0088143B"/>
    <w:rsid w:val="00883493"/>
    <w:rsid w:val="00884470"/>
    <w:rsid w:val="00885392"/>
    <w:rsid w:val="008976C3"/>
    <w:rsid w:val="008A357F"/>
    <w:rsid w:val="008A5CE8"/>
    <w:rsid w:val="008B009F"/>
    <w:rsid w:val="008B5873"/>
    <w:rsid w:val="008B5ABB"/>
    <w:rsid w:val="008C0F66"/>
    <w:rsid w:val="008C5258"/>
    <w:rsid w:val="008C5C6B"/>
    <w:rsid w:val="008D687F"/>
    <w:rsid w:val="008F551B"/>
    <w:rsid w:val="008F688A"/>
    <w:rsid w:val="00902CC8"/>
    <w:rsid w:val="00904265"/>
    <w:rsid w:val="00913605"/>
    <w:rsid w:val="00913C11"/>
    <w:rsid w:val="009149A9"/>
    <w:rsid w:val="00920E9F"/>
    <w:rsid w:val="0092283F"/>
    <w:rsid w:val="0092358E"/>
    <w:rsid w:val="009251ED"/>
    <w:rsid w:val="00925AAA"/>
    <w:rsid w:val="00935A0B"/>
    <w:rsid w:val="00937C81"/>
    <w:rsid w:val="00944D94"/>
    <w:rsid w:val="00946B5C"/>
    <w:rsid w:val="0094779F"/>
    <w:rsid w:val="00952412"/>
    <w:rsid w:val="009567F2"/>
    <w:rsid w:val="0096343B"/>
    <w:rsid w:val="00963B64"/>
    <w:rsid w:val="00966E8D"/>
    <w:rsid w:val="00970B8B"/>
    <w:rsid w:val="00970C15"/>
    <w:rsid w:val="00973C80"/>
    <w:rsid w:val="009766AF"/>
    <w:rsid w:val="00982B15"/>
    <w:rsid w:val="0098454F"/>
    <w:rsid w:val="0098764C"/>
    <w:rsid w:val="00992502"/>
    <w:rsid w:val="00994D01"/>
    <w:rsid w:val="009A106D"/>
    <w:rsid w:val="009A182F"/>
    <w:rsid w:val="009A1A29"/>
    <w:rsid w:val="009A456D"/>
    <w:rsid w:val="009B7566"/>
    <w:rsid w:val="009B7F31"/>
    <w:rsid w:val="009D21F5"/>
    <w:rsid w:val="009E4B6E"/>
    <w:rsid w:val="009E6C08"/>
    <w:rsid w:val="009E6C94"/>
    <w:rsid w:val="009F03FF"/>
    <w:rsid w:val="009F07A6"/>
    <w:rsid w:val="009F5F0D"/>
    <w:rsid w:val="00A04583"/>
    <w:rsid w:val="00A110D7"/>
    <w:rsid w:val="00A16467"/>
    <w:rsid w:val="00A216F8"/>
    <w:rsid w:val="00A24C61"/>
    <w:rsid w:val="00A26130"/>
    <w:rsid w:val="00A308D2"/>
    <w:rsid w:val="00A31B09"/>
    <w:rsid w:val="00A334EE"/>
    <w:rsid w:val="00A409CF"/>
    <w:rsid w:val="00A409D2"/>
    <w:rsid w:val="00A40A19"/>
    <w:rsid w:val="00A416C3"/>
    <w:rsid w:val="00A468DC"/>
    <w:rsid w:val="00A51ACB"/>
    <w:rsid w:val="00A64340"/>
    <w:rsid w:val="00A65C16"/>
    <w:rsid w:val="00A67CDC"/>
    <w:rsid w:val="00A67DA7"/>
    <w:rsid w:val="00A71B14"/>
    <w:rsid w:val="00A9373A"/>
    <w:rsid w:val="00A941FF"/>
    <w:rsid w:val="00A975F8"/>
    <w:rsid w:val="00AB195A"/>
    <w:rsid w:val="00AB569B"/>
    <w:rsid w:val="00AD686D"/>
    <w:rsid w:val="00AE0947"/>
    <w:rsid w:val="00AF10E2"/>
    <w:rsid w:val="00AF264F"/>
    <w:rsid w:val="00B038D1"/>
    <w:rsid w:val="00B07E98"/>
    <w:rsid w:val="00B13323"/>
    <w:rsid w:val="00B26672"/>
    <w:rsid w:val="00B27E7A"/>
    <w:rsid w:val="00B30922"/>
    <w:rsid w:val="00B36FAA"/>
    <w:rsid w:val="00B472E2"/>
    <w:rsid w:val="00B47AA1"/>
    <w:rsid w:val="00B5121C"/>
    <w:rsid w:val="00B51F1D"/>
    <w:rsid w:val="00B53A69"/>
    <w:rsid w:val="00B61BC7"/>
    <w:rsid w:val="00B62950"/>
    <w:rsid w:val="00B6380D"/>
    <w:rsid w:val="00B679B4"/>
    <w:rsid w:val="00B70ACD"/>
    <w:rsid w:val="00B71CDB"/>
    <w:rsid w:val="00B72E8E"/>
    <w:rsid w:val="00B74E2D"/>
    <w:rsid w:val="00B7661E"/>
    <w:rsid w:val="00B912D4"/>
    <w:rsid w:val="00B9554E"/>
    <w:rsid w:val="00BA1B8D"/>
    <w:rsid w:val="00BA2892"/>
    <w:rsid w:val="00BA50BA"/>
    <w:rsid w:val="00BC69DC"/>
    <w:rsid w:val="00BD09FB"/>
    <w:rsid w:val="00BD1A47"/>
    <w:rsid w:val="00BD42FB"/>
    <w:rsid w:val="00BD7E59"/>
    <w:rsid w:val="00BE2136"/>
    <w:rsid w:val="00BF11B3"/>
    <w:rsid w:val="00BF392E"/>
    <w:rsid w:val="00C0340B"/>
    <w:rsid w:val="00C04384"/>
    <w:rsid w:val="00C060BD"/>
    <w:rsid w:val="00C20C17"/>
    <w:rsid w:val="00C23FCC"/>
    <w:rsid w:val="00C35BE9"/>
    <w:rsid w:val="00C3669E"/>
    <w:rsid w:val="00C36CFD"/>
    <w:rsid w:val="00C40281"/>
    <w:rsid w:val="00C5703A"/>
    <w:rsid w:val="00C7173E"/>
    <w:rsid w:val="00C74DBA"/>
    <w:rsid w:val="00C863F3"/>
    <w:rsid w:val="00C94F9E"/>
    <w:rsid w:val="00C95795"/>
    <w:rsid w:val="00CA72FE"/>
    <w:rsid w:val="00CB6ED9"/>
    <w:rsid w:val="00CB7923"/>
    <w:rsid w:val="00CC0BEB"/>
    <w:rsid w:val="00CC6C18"/>
    <w:rsid w:val="00CD04D1"/>
    <w:rsid w:val="00CD1D80"/>
    <w:rsid w:val="00CD27AD"/>
    <w:rsid w:val="00CE4421"/>
    <w:rsid w:val="00CF05F2"/>
    <w:rsid w:val="00CF2828"/>
    <w:rsid w:val="00CF6633"/>
    <w:rsid w:val="00D02A18"/>
    <w:rsid w:val="00D03E95"/>
    <w:rsid w:val="00D11693"/>
    <w:rsid w:val="00D16407"/>
    <w:rsid w:val="00D1737D"/>
    <w:rsid w:val="00D265F6"/>
    <w:rsid w:val="00D37075"/>
    <w:rsid w:val="00D47B5F"/>
    <w:rsid w:val="00D57B07"/>
    <w:rsid w:val="00D63E41"/>
    <w:rsid w:val="00D65826"/>
    <w:rsid w:val="00D65E5C"/>
    <w:rsid w:val="00D71032"/>
    <w:rsid w:val="00D7305F"/>
    <w:rsid w:val="00D7624E"/>
    <w:rsid w:val="00D76A99"/>
    <w:rsid w:val="00D778CC"/>
    <w:rsid w:val="00D77EF5"/>
    <w:rsid w:val="00D81A2C"/>
    <w:rsid w:val="00D82BC8"/>
    <w:rsid w:val="00D87037"/>
    <w:rsid w:val="00D93E46"/>
    <w:rsid w:val="00DA2A22"/>
    <w:rsid w:val="00DA2C08"/>
    <w:rsid w:val="00DA6337"/>
    <w:rsid w:val="00DB113D"/>
    <w:rsid w:val="00DB37EC"/>
    <w:rsid w:val="00DB69A8"/>
    <w:rsid w:val="00DC699A"/>
    <w:rsid w:val="00DD03C8"/>
    <w:rsid w:val="00DD3D19"/>
    <w:rsid w:val="00DD6012"/>
    <w:rsid w:val="00DD66D6"/>
    <w:rsid w:val="00DE1B05"/>
    <w:rsid w:val="00DE1E21"/>
    <w:rsid w:val="00DE241D"/>
    <w:rsid w:val="00DE6C36"/>
    <w:rsid w:val="00DF121F"/>
    <w:rsid w:val="00DF42ED"/>
    <w:rsid w:val="00E01AF5"/>
    <w:rsid w:val="00E02E89"/>
    <w:rsid w:val="00E245C8"/>
    <w:rsid w:val="00E45369"/>
    <w:rsid w:val="00E4781A"/>
    <w:rsid w:val="00E51ABF"/>
    <w:rsid w:val="00E525C8"/>
    <w:rsid w:val="00E5501C"/>
    <w:rsid w:val="00E57B35"/>
    <w:rsid w:val="00E702E9"/>
    <w:rsid w:val="00E70F95"/>
    <w:rsid w:val="00E73C57"/>
    <w:rsid w:val="00E75D7E"/>
    <w:rsid w:val="00E85920"/>
    <w:rsid w:val="00E92AB5"/>
    <w:rsid w:val="00E968BD"/>
    <w:rsid w:val="00EB0795"/>
    <w:rsid w:val="00EB7E1D"/>
    <w:rsid w:val="00EC19CB"/>
    <w:rsid w:val="00EC396B"/>
    <w:rsid w:val="00EC77C3"/>
    <w:rsid w:val="00ED4A33"/>
    <w:rsid w:val="00EE3B5F"/>
    <w:rsid w:val="00F0121C"/>
    <w:rsid w:val="00F05BF4"/>
    <w:rsid w:val="00F11289"/>
    <w:rsid w:val="00F12392"/>
    <w:rsid w:val="00F14476"/>
    <w:rsid w:val="00F15BD2"/>
    <w:rsid w:val="00F3429B"/>
    <w:rsid w:val="00F37473"/>
    <w:rsid w:val="00F42287"/>
    <w:rsid w:val="00F47D4D"/>
    <w:rsid w:val="00F557A3"/>
    <w:rsid w:val="00F6266B"/>
    <w:rsid w:val="00F648BE"/>
    <w:rsid w:val="00F6730E"/>
    <w:rsid w:val="00F70A69"/>
    <w:rsid w:val="00F73BFA"/>
    <w:rsid w:val="00F83DCD"/>
    <w:rsid w:val="00F83E86"/>
    <w:rsid w:val="00F84538"/>
    <w:rsid w:val="00F86204"/>
    <w:rsid w:val="00F86BD6"/>
    <w:rsid w:val="00F92552"/>
    <w:rsid w:val="00F92AE0"/>
    <w:rsid w:val="00F92FE8"/>
    <w:rsid w:val="00F9629B"/>
    <w:rsid w:val="00FA12DA"/>
    <w:rsid w:val="00FA2D12"/>
    <w:rsid w:val="00FA30F9"/>
    <w:rsid w:val="00FA44EA"/>
    <w:rsid w:val="00FB652E"/>
    <w:rsid w:val="00FB7FF3"/>
    <w:rsid w:val="00FC0A89"/>
    <w:rsid w:val="00FC118A"/>
    <w:rsid w:val="00FD21A0"/>
    <w:rsid w:val="00FE232B"/>
    <w:rsid w:val="00FE4997"/>
    <w:rsid w:val="00FF0B9E"/>
    <w:rsid w:val="00FF17A9"/>
    <w:rsid w:val="00FF213A"/>
    <w:rsid w:val="00FF5E79"/>
    <w:rsid w:val="00FF740B"/>
    <w:rsid w:val="01BD6CBF"/>
    <w:rsid w:val="02AB371C"/>
    <w:rsid w:val="037037B5"/>
    <w:rsid w:val="04377906"/>
    <w:rsid w:val="04BD3D75"/>
    <w:rsid w:val="05F35E3F"/>
    <w:rsid w:val="0792747A"/>
    <w:rsid w:val="081344DD"/>
    <w:rsid w:val="0C1A3DA2"/>
    <w:rsid w:val="0CBB3587"/>
    <w:rsid w:val="168D11D8"/>
    <w:rsid w:val="176A607D"/>
    <w:rsid w:val="1BB31F3D"/>
    <w:rsid w:val="1C8F258D"/>
    <w:rsid w:val="22427EBD"/>
    <w:rsid w:val="22A138CE"/>
    <w:rsid w:val="26A56F7D"/>
    <w:rsid w:val="280E3448"/>
    <w:rsid w:val="28E708C6"/>
    <w:rsid w:val="298F75DA"/>
    <w:rsid w:val="33096BD1"/>
    <w:rsid w:val="33E13369"/>
    <w:rsid w:val="34585786"/>
    <w:rsid w:val="346552B7"/>
    <w:rsid w:val="36235FB3"/>
    <w:rsid w:val="38C427FF"/>
    <w:rsid w:val="3A7867AA"/>
    <w:rsid w:val="3ACB73CA"/>
    <w:rsid w:val="3B9F7963"/>
    <w:rsid w:val="3E201700"/>
    <w:rsid w:val="3E7804D3"/>
    <w:rsid w:val="3E89211F"/>
    <w:rsid w:val="45CF5AFE"/>
    <w:rsid w:val="47072C8C"/>
    <w:rsid w:val="475E6C8F"/>
    <w:rsid w:val="4E490C2B"/>
    <w:rsid w:val="4EAA287D"/>
    <w:rsid w:val="52A32A88"/>
    <w:rsid w:val="54335EEC"/>
    <w:rsid w:val="5504611D"/>
    <w:rsid w:val="56FB18B2"/>
    <w:rsid w:val="5FDC78EA"/>
    <w:rsid w:val="601A45DE"/>
    <w:rsid w:val="6AC96FA2"/>
    <w:rsid w:val="6C030E3A"/>
    <w:rsid w:val="6D604233"/>
    <w:rsid w:val="6FD555AE"/>
    <w:rsid w:val="74224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ordWrap w:val="0"/>
      <w:spacing w:line="360" w:lineRule="auto"/>
      <w:ind w:firstLine="480" w:firstLineChars="200"/>
      <w:jc w:val="both"/>
    </w:pPr>
    <w:rPr>
      <w:rFonts w:ascii="Times New Roman" w:hAnsi="Times New Roman" w:eastAsia="宋体" w:cs="Times New Roman"/>
      <w:kern w:val="2"/>
      <w:sz w:val="28"/>
      <w:szCs w:val="28"/>
      <w:lang w:val="en-US" w:eastAsia="zh-CN" w:bidi="ar-SA"/>
    </w:rPr>
  </w:style>
  <w:style w:type="paragraph" w:styleId="2">
    <w:name w:val="heading 2"/>
    <w:basedOn w:val="1"/>
    <w:next w:val="1"/>
    <w:link w:val="12"/>
    <w:unhideWhenUsed/>
    <w:qFormat/>
    <w:uiPriority w:val="9"/>
    <w:pPr>
      <w:widowControl w:val="0"/>
      <w:wordWrap/>
      <w:spacing w:before="260" w:after="260" w:line="415" w:lineRule="auto"/>
      <w:ind w:firstLine="0" w:firstLineChars="0"/>
      <w:jc w:val="left"/>
      <w:outlineLvl w:val="1"/>
    </w:pPr>
    <w:rPr>
      <w:rFonts w:eastAsia="微软雅黑" w:asciiTheme="majorHAnsi" w:hAnsiTheme="majorHAnsi" w:cstheme="majorBidi"/>
      <w:b/>
      <w:bCs/>
      <w:sz w:val="36"/>
      <w:szCs w:val="32"/>
    </w:rPr>
  </w:style>
  <w:style w:type="paragraph" w:styleId="3">
    <w:name w:val="heading 3"/>
    <w:basedOn w:val="1"/>
    <w:next w:val="1"/>
    <w:link w:val="13"/>
    <w:unhideWhenUsed/>
    <w:qFormat/>
    <w:uiPriority w:val="9"/>
    <w:pPr>
      <w:widowControl w:val="0"/>
      <w:wordWrap/>
      <w:spacing w:line="240" w:lineRule="auto"/>
      <w:ind w:firstLine="0" w:firstLineChars="0"/>
      <w:jc w:val="left"/>
      <w:outlineLvl w:val="2"/>
    </w:pPr>
    <w:rPr>
      <w:rFonts w:eastAsia="微软雅黑" w:asciiTheme="minorHAnsi" w:hAnsiTheme="minorHAnsi" w:cstheme="minorBidi"/>
      <w:b/>
      <w:bCs/>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5"/>
    <w:semiHidden/>
    <w:unhideWhenUsed/>
    <w:qFormat/>
    <w:uiPriority w:val="99"/>
    <w:pPr>
      <w:spacing w:line="240" w:lineRule="auto"/>
    </w:pPr>
    <w:rPr>
      <w:sz w:val="18"/>
      <w:szCs w:val="18"/>
    </w:rPr>
  </w:style>
  <w:style w:type="paragraph" w:styleId="5">
    <w:name w:val="footer"/>
    <w:basedOn w:val="1"/>
    <w:link w:val="17"/>
    <w:unhideWhenUsed/>
    <w:qFormat/>
    <w:uiPriority w:val="99"/>
    <w:pPr>
      <w:tabs>
        <w:tab w:val="center" w:pos="4153"/>
        <w:tab w:val="right" w:pos="8306"/>
      </w:tabs>
      <w:snapToGrid w:val="0"/>
      <w:spacing w:line="240" w:lineRule="auto"/>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table" w:styleId="8">
    <w:name w:val="Table Grid"/>
    <w:basedOn w:val="7"/>
    <w:qFormat/>
    <w:uiPriority w:val="59"/>
    <w:rPr>
      <w:rFonts w:ascii="Calibri" w:hAnsi="Calibri" w:eastAsia="Times New Roman"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page number"/>
    <w:basedOn w:val="9"/>
    <w:unhideWhenUsed/>
    <w:qFormat/>
    <w:uiPriority w:val="99"/>
  </w:style>
  <w:style w:type="character" w:styleId="11">
    <w:name w:val="Hyperlink"/>
    <w:basedOn w:val="9"/>
    <w:unhideWhenUsed/>
    <w:qFormat/>
    <w:uiPriority w:val="99"/>
    <w:rPr>
      <w:color w:val="0000FF" w:themeColor="hyperlink"/>
      <w:u w:val="single"/>
      <w14:textFill>
        <w14:solidFill>
          <w14:schemeClr w14:val="hlink"/>
        </w14:solidFill>
      </w14:textFill>
    </w:rPr>
  </w:style>
  <w:style w:type="character" w:customStyle="1" w:styleId="12">
    <w:name w:val="标题 2 字符"/>
    <w:basedOn w:val="9"/>
    <w:link w:val="2"/>
    <w:qFormat/>
    <w:uiPriority w:val="9"/>
    <w:rPr>
      <w:rFonts w:eastAsia="微软雅黑" w:asciiTheme="majorHAnsi" w:hAnsiTheme="majorHAnsi" w:cstheme="majorBidi"/>
      <w:b/>
      <w:bCs/>
      <w:sz w:val="36"/>
      <w:szCs w:val="32"/>
    </w:rPr>
  </w:style>
  <w:style w:type="character" w:customStyle="1" w:styleId="13">
    <w:name w:val="标题 3 字符"/>
    <w:basedOn w:val="9"/>
    <w:link w:val="3"/>
    <w:qFormat/>
    <w:uiPriority w:val="9"/>
    <w:rPr>
      <w:rFonts w:eastAsia="微软雅黑"/>
      <w:b/>
      <w:bCs/>
      <w:sz w:val="28"/>
      <w:szCs w:val="32"/>
    </w:rPr>
  </w:style>
  <w:style w:type="character" w:styleId="14">
    <w:name w:val="Placeholder Text"/>
    <w:basedOn w:val="9"/>
    <w:semiHidden/>
    <w:qFormat/>
    <w:uiPriority w:val="99"/>
    <w:rPr>
      <w:color w:val="808080"/>
    </w:rPr>
  </w:style>
  <w:style w:type="character" w:customStyle="1" w:styleId="15">
    <w:name w:val="批注框文本 字符"/>
    <w:basedOn w:val="9"/>
    <w:link w:val="4"/>
    <w:semiHidden/>
    <w:qFormat/>
    <w:uiPriority w:val="99"/>
    <w:rPr>
      <w:rFonts w:ascii="Times New Roman" w:hAnsi="Times New Roman" w:eastAsia="宋体" w:cs="Times New Roman"/>
      <w:sz w:val="18"/>
      <w:szCs w:val="18"/>
    </w:rPr>
  </w:style>
  <w:style w:type="character" w:customStyle="1" w:styleId="16">
    <w:name w:val="页眉 字符"/>
    <w:basedOn w:val="9"/>
    <w:link w:val="6"/>
    <w:qFormat/>
    <w:uiPriority w:val="99"/>
    <w:rPr>
      <w:rFonts w:ascii="Times New Roman" w:hAnsi="Times New Roman" w:eastAsia="宋体" w:cs="Times New Roman"/>
      <w:kern w:val="2"/>
      <w:sz w:val="18"/>
      <w:szCs w:val="18"/>
    </w:rPr>
  </w:style>
  <w:style w:type="character" w:customStyle="1" w:styleId="17">
    <w:name w:val="页脚 字符"/>
    <w:basedOn w:val="9"/>
    <w:link w:val="5"/>
    <w:qFormat/>
    <w:uiPriority w:val="99"/>
    <w:rPr>
      <w:rFonts w:ascii="Times New Roman" w:hAnsi="Times New Roman" w:eastAsia="宋体" w:cs="Times New Roman"/>
      <w:kern w:val="2"/>
      <w:sz w:val="18"/>
      <w:szCs w:val="18"/>
    </w:rPr>
  </w:style>
  <w:style w:type="paragraph" w:styleId="18">
    <w:name w:val="List Paragraph"/>
    <w:basedOn w:val="1"/>
    <w:unhideWhenUsed/>
    <w:qFormat/>
    <w:uiPriority w:val="34"/>
    <w:pPr>
      <w:ind w:firstLine="420"/>
    </w:pPr>
  </w:style>
  <w:style w:type="character" w:customStyle="1" w:styleId="19">
    <w:name w:val="fontstyle01"/>
    <w:basedOn w:val="9"/>
    <w:qFormat/>
    <w:uiPriority w:val="0"/>
    <w:rPr>
      <w:rFonts w:hint="eastAsia" w:ascii="宋体" w:hAnsi="宋体" w:eastAsia="宋体"/>
      <w:color w:val="000000"/>
      <w:sz w:val="30"/>
      <w:szCs w:val="30"/>
    </w:rPr>
  </w:style>
  <w:style w:type="character" w:customStyle="1" w:styleId="20">
    <w:name w:val="Unresolved Mention"/>
    <w:basedOn w:val="9"/>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4851</Words>
  <Characters>5496</Characters>
  <Lines>41</Lines>
  <Paragraphs>11</Paragraphs>
  <TotalTime>2639</TotalTime>
  <ScaleCrop>false</ScaleCrop>
  <LinksUpToDate>false</LinksUpToDate>
  <CharactersWithSpaces>5584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2019-10-12T09:23:00Z</dcterms:created>
  <dc:creator>微软用户</dc:creator>
  <cp:lastModifiedBy>XPK</cp:lastModifiedBy>
  <cp:lastPrinted>2022-10-07T06:23:00Z</cp:lastPrinted>
  <dcterms:modified xsi:type="dcterms:W3CDTF">2024-12-18T06:52:05Z</dcterms:modified>
  <cp:revision>429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D19E9205B4884E95ABD3BCE258D31B24_12</vt:lpwstr>
  </property>
</Properties>
</file>