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40" w:lineRule="auto"/>
        <w:ind w:firstLine="0" w:firstLineChar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关于2022年河南省高等职业教育课程思政教学创新大赛（财经农医相关类课程组）现场比赛的通知</w:t>
      </w:r>
    </w:p>
    <w:p>
      <w:pPr>
        <w:autoSpaceDE w:val="0"/>
        <w:autoSpaceDN w:val="0"/>
        <w:spacing w:line="560" w:lineRule="exact"/>
        <w:ind w:firstLine="0" w:firstLineChars="0"/>
        <w:jc w:val="left"/>
        <w:rPr>
          <w:rFonts w:ascii="Times New Roman" w:hAnsi="Times New Roman" w:cs="Times New Roman"/>
          <w:sz w:val="30"/>
          <w:szCs w:val="30"/>
        </w:rPr>
      </w:pP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各高等职业学校：</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根据《河南省教育厅办公室关于开展2022年河南省高等职业教育教学竞赛活动的通知》（教办职成〔2022〕56号），现将2022年河南省高等职业教育课程思政教学创新大赛（财经农医相关类课程组）</w:t>
      </w:r>
      <w:r>
        <w:rPr>
          <w:rFonts w:hint="eastAsia" w:ascii="仿宋_GB2312" w:hAnsi="仿宋_GB2312" w:cs="仿宋_GB2312"/>
          <w:sz w:val="32"/>
          <w:szCs w:val="32"/>
          <w:lang w:eastAsia="zh-CN"/>
        </w:rPr>
        <w:t>现场</w:t>
      </w:r>
      <w:r>
        <w:rPr>
          <w:rFonts w:hint="eastAsia" w:ascii="仿宋_GB2312" w:hAnsi="仿宋_GB2312" w:eastAsia="仿宋_GB2312" w:cs="仿宋_GB2312"/>
          <w:sz w:val="32"/>
          <w:szCs w:val="32"/>
        </w:rPr>
        <w:t>比赛相关事宜通知如下。</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一、比赛安排</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（一）报到时间及地点 </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报到时间：4月20日 9:00-14:00 </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地点：美居大酒店（</w:t>
      </w:r>
      <w:r>
        <w:rPr>
          <w:rFonts w:hint="eastAsia" w:ascii="仿宋_GB2312" w:hAnsi="仿宋_GB2312" w:eastAsia="仿宋_GB2312" w:cs="仿宋_GB2312"/>
          <w:color w:val="000000" w:themeColor="text1"/>
          <w:sz w:val="32"/>
          <w:szCs w:val="32"/>
          <w:lang w:eastAsia="zh-CN"/>
          <w14:textFill>
            <w14:solidFill>
              <w14:schemeClr w14:val="tx1"/>
            </w14:solidFill>
          </w14:textFill>
        </w:rPr>
        <w:t>酒店联系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人及</w:t>
      </w:r>
      <w:r>
        <w:rPr>
          <w:rFonts w:hint="eastAsia" w:ascii="仿宋_GB2312" w:hAnsi="仿宋_GB2312" w:eastAsia="仿宋_GB2312" w:cs="仿宋_GB2312"/>
          <w:color w:val="000000" w:themeColor="text1"/>
          <w:sz w:val="32"/>
          <w:szCs w:val="32"/>
          <w14:textFill>
            <w14:solidFill>
              <w14:schemeClr w14:val="tx1"/>
            </w14:solidFill>
          </w14:textFill>
        </w:rPr>
        <w:t>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黄魁 </w:t>
      </w:r>
      <w:r>
        <w:rPr>
          <w:rFonts w:hint="eastAsia" w:ascii="仿宋_GB2312" w:hAnsi="仿宋_GB2312" w:eastAsia="仿宋_GB2312" w:cs="仿宋_GB2312"/>
          <w:color w:val="000000" w:themeColor="text1"/>
          <w:sz w:val="32"/>
          <w:szCs w:val="32"/>
          <w14:textFill>
            <w14:solidFill>
              <w14:schemeClr w14:val="tx1"/>
            </w14:solidFill>
          </w14:textFill>
        </w:rPr>
        <w:t>17613138886）（信阳市羊山新区新二十四大街与新一路交叉口，市公安局北侧），金燕商务宾馆（信阳市羊山新区新七大道与二十六大街交汇处）。</w:t>
      </w:r>
    </w:p>
    <w:p>
      <w:pPr>
        <w:spacing w:line="600" w:lineRule="exact"/>
        <w:ind w:firstLine="600"/>
        <w:rPr>
          <w:rFonts w:ascii="Times New Roman" w:hAnsi="Times New Roman" w:eastAsia="楷体" w:cs="Times New Roman"/>
          <w:color w:val="000000" w:themeColor="text1"/>
          <w:sz w:val="30"/>
          <w:szCs w:val="30"/>
          <w14:textFill>
            <w14:solidFill>
              <w14:schemeClr w14:val="tx1"/>
            </w14:solidFill>
          </w14:textFill>
        </w:rPr>
      </w:pPr>
      <w:r>
        <w:rPr>
          <w:rFonts w:ascii="Times New Roman" w:hAnsi="Times New Roman" w:eastAsia="楷体" w:cs="Times New Roman"/>
          <w:color w:val="000000" w:themeColor="text1"/>
          <w:sz w:val="30"/>
          <w:szCs w:val="30"/>
          <w14:textFill>
            <w14:solidFill>
              <w14:schemeClr w14:val="tx1"/>
            </w14:solidFill>
          </w14:textFill>
        </w:rPr>
        <w:t xml:space="preserve">（二）预备会时间及地点 </w:t>
      </w:r>
      <w:bookmarkStart w:id="5" w:name="_GoBack"/>
      <w:bookmarkEnd w:id="5"/>
    </w:p>
    <w:p>
      <w:pPr>
        <w:widowControl/>
        <w:spacing w:line="560" w:lineRule="exact"/>
        <w:ind w:firstLine="640"/>
        <w:jc w:val="left"/>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cs="仿宋_GB2312"/>
          <w:color w:val="000000" w:themeColor="text1"/>
          <w:sz w:val="32"/>
          <w:szCs w:val="32"/>
          <w14:textFill>
            <w14:solidFill>
              <w14:schemeClr w14:val="tx1"/>
            </w14:solidFill>
          </w14:textFill>
        </w:rPr>
        <w:t>4月20日 14:40-15:40</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地点：信阳职业技术学院行政楼二楼报告厅</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每所参赛学校带队人员、各参赛选手参加会议。会后由学校代表抽签决定本校各参赛队比赛场次。</w:t>
      </w:r>
    </w:p>
    <w:p>
      <w:pPr>
        <w:spacing w:line="600" w:lineRule="exact"/>
        <w:ind w:firstLine="600"/>
        <w:rPr>
          <w:rFonts w:ascii="Times New Roman" w:hAnsi="Times New Roman" w:eastAsia="楷体" w:cs="Times New Roman"/>
          <w:sz w:val="30"/>
          <w:szCs w:val="30"/>
        </w:rPr>
      </w:pPr>
      <w:r>
        <w:rPr>
          <w:rFonts w:ascii="Times New Roman" w:hAnsi="Times New Roman" w:eastAsia="楷体" w:cs="Times New Roman"/>
          <w:sz w:val="30"/>
          <w:szCs w:val="30"/>
        </w:rPr>
        <w:t>（</w:t>
      </w:r>
      <w:r>
        <w:rPr>
          <w:rFonts w:hint="eastAsia" w:ascii="Times New Roman" w:hAnsi="Times New Roman" w:eastAsia="楷体" w:cs="Times New Roman"/>
          <w:sz w:val="30"/>
          <w:szCs w:val="30"/>
        </w:rPr>
        <w:t>三</w:t>
      </w:r>
      <w:r>
        <w:rPr>
          <w:rFonts w:ascii="Times New Roman" w:hAnsi="Times New Roman" w:eastAsia="楷体" w:cs="Times New Roman"/>
          <w:sz w:val="30"/>
          <w:szCs w:val="30"/>
        </w:rPr>
        <w:t>）</w:t>
      </w:r>
      <w:r>
        <w:rPr>
          <w:rFonts w:hint="eastAsia" w:ascii="Times New Roman" w:hAnsi="Times New Roman" w:eastAsia="楷体" w:cs="Times New Roman"/>
          <w:sz w:val="30"/>
          <w:szCs w:val="30"/>
        </w:rPr>
        <w:t>比</w:t>
      </w:r>
      <w:r>
        <w:rPr>
          <w:rFonts w:ascii="Times New Roman" w:hAnsi="Times New Roman" w:eastAsia="楷体" w:cs="Times New Roman"/>
          <w:sz w:val="30"/>
          <w:szCs w:val="30"/>
        </w:rPr>
        <w:t>赛时间及地点</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时间：4月21日-22日</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地点：信阳职业技术学院汽车与机电工程学院</w:t>
      </w:r>
      <w:r>
        <w:rPr>
          <w:rFonts w:hint="eastAsia" w:ascii="仿宋_GB2312" w:hAnsi="仿宋_GB2312" w:eastAsia="仿宋_GB2312" w:cs="仿宋_GB2312"/>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color w:val="000000" w:themeColor="text1"/>
          <w:sz w:val="32"/>
          <w:szCs w:val="32"/>
          <w14:textFill>
            <w14:solidFill>
              <w14:schemeClr w14:val="tx1"/>
            </w14:solidFill>
          </w14:textFill>
        </w:rPr>
        <w:t>智慧教室。</w:t>
      </w:r>
      <w:r>
        <w:rPr>
          <w:rFonts w:hint="eastAsia" w:ascii="仿宋_GB2312" w:hAnsi="仿宋_GB2312" w:eastAsia="仿宋_GB2312" w:cs="仿宋_GB2312"/>
          <w:sz w:val="32"/>
          <w:szCs w:val="32"/>
        </w:rPr>
        <w:t>候赛室、备赛室和比赛室安排如下表：</w:t>
      </w:r>
    </w:p>
    <w:tbl>
      <w:tblPr>
        <w:tblStyle w:val="15"/>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3155"/>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240" w:firstLineChars="10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比赛组别</w:t>
            </w:r>
          </w:p>
        </w:tc>
        <w:tc>
          <w:tcPr>
            <w:tcW w:w="31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比赛场地</w:t>
            </w:r>
          </w:p>
        </w:tc>
        <w:tc>
          <w:tcPr>
            <w:tcW w:w="38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5"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240" w:firstLineChars="1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第一组</w:t>
            </w:r>
          </w:p>
        </w:tc>
        <w:tc>
          <w:tcPr>
            <w:tcW w:w="31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候赛室</w:t>
            </w:r>
          </w:p>
        </w:tc>
        <w:tc>
          <w:tcPr>
            <w:tcW w:w="38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汽车与机电工程学院</w:t>
            </w:r>
            <w:r>
              <w:rPr>
                <w:rFonts w:hint="eastAsia" w:ascii="仿宋_GB2312" w:hAnsi="仿宋_GB2312" w:eastAsia="仿宋_GB2312" w:cs="仿宋_GB2312"/>
                <w:sz w:val="24"/>
                <w:szCs w:val="24"/>
                <w:lang w:val="en-US" w:eastAsia="zh-CN"/>
              </w:rPr>
              <w:t>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both"/>
              <w:textAlignment w:val="auto"/>
              <w:rPr>
                <w:rFonts w:hint="eastAsia" w:ascii="仿宋_GB2312" w:hAnsi="仿宋_GB2312" w:eastAsia="仿宋_GB2312" w:cs="仿宋_GB2312"/>
                <w:sz w:val="24"/>
                <w:szCs w:val="24"/>
              </w:rPr>
            </w:pPr>
          </w:p>
        </w:tc>
        <w:tc>
          <w:tcPr>
            <w:tcW w:w="31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备赛室</w:t>
            </w:r>
          </w:p>
        </w:tc>
        <w:tc>
          <w:tcPr>
            <w:tcW w:w="38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汽车与机电工程学院</w:t>
            </w:r>
            <w:r>
              <w:rPr>
                <w:rFonts w:hint="eastAsia" w:ascii="仿宋_GB2312" w:hAnsi="仿宋_GB2312" w:eastAsia="仿宋_GB2312" w:cs="仿宋_GB2312"/>
                <w:sz w:val="24"/>
                <w:szCs w:val="24"/>
                <w:lang w:val="en-US" w:eastAsia="zh-CN"/>
              </w:rPr>
              <w:t>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both"/>
              <w:textAlignment w:val="auto"/>
              <w:rPr>
                <w:rFonts w:hint="eastAsia" w:ascii="仿宋_GB2312" w:hAnsi="仿宋_GB2312" w:eastAsia="仿宋_GB2312" w:cs="仿宋_GB2312"/>
                <w:sz w:val="24"/>
                <w:szCs w:val="24"/>
              </w:rPr>
            </w:pPr>
          </w:p>
        </w:tc>
        <w:tc>
          <w:tcPr>
            <w:tcW w:w="31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c>
          <w:tcPr>
            <w:tcW w:w="38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rPr>
              <w:t>汽车与机电工程学院2007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5"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240" w:firstLineChars="1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第二组</w:t>
            </w:r>
          </w:p>
        </w:tc>
        <w:tc>
          <w:tcPr>
            <w:tcW w:w="31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候赛室</w:t>
            </w:r>
          </w:p>
        </w:tc>
        <w:tc>
          <w:tcPr>
            <w:tcW w:w="38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汽车与机电工程学院</w:t>
            </w:r>
            <w:r>
              <w:rPr>
                <w:rFonts w:hint="eastAsia" w:ascii="仿宋_GB2312" w:hAnsi="仿宋_GB2312" w:eastAsia="仿宋_GB2312" w:cs="仿宋_GB2312"/>
                <w:sz w:val="24"/>
                <w:szCs w:val="24"/>
                <w:lang w:val="en-US" w:eastAsia="zh-CN"/>
              </w:rPr>
              <w:t>4014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both"/>
              <w:textAlignment w:val="auto"/>
              <w:rPr>
                <w:rFonts w:hint="eastAsia" w:ascii="仿宋_GB2312" w:hAnsi="仿宋_GB2312" w:eastAsia="仿宋_GB2312" w:cs="仿宋_GB2312"/>
                <w:sz w:val="24"/>
                <w:szCs w:val="24"/>
              </w:rPr>
            </w:pPr>
          </w:p>
        </w:tc>
        <w:tc>
          <w:tcPr>
            <w:tcW w:w="31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备赛室</w:t>
            </w:r>
          </w:p>
        </w:tc>
        <w:tc>
          <w:tcPr>
            <w:tcW w:w="38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rPr>
              <w:t>汽车与机电工程学院</w:t>
            </w:r>
            <w:r>
              <w:rPr>
                <w:rFonts w:hint="eastAsia" w:ascii="仿宋_GB2312" w:hAnsi="仿宋_GB2312" w:eastAsia="仿宋_GB2312" w:cs="仿宋_GB2312"/>
                <w:sz w:val="24"/>
                <w:szCs w:val="24"/>
                <w:lang w:val="en-US" w:eastAsia="zh-CN"/>
              </w:rPr>
              <w:t>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both"/>
              <w:textAlignment w:val="auto"/>
              <w:rPr>
                <w:rFonts w:hint="eastAsia" w:ascii="仿宋_GB2312" w:hAnsi="仿宋_GB2312" w:eastAsia="仿宋_GB2312" w:cs="仿宋_GB2312"/>
                <w:sz w:val="24"/>
                <w:szCs w:val="24"/>
              </w:rPr>
            </w:pPr>
          </w:p>
        </w:tc>
        <w:tc>
          <w:tcPr>
            <w:tcW w:w="31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c>
          <w:tcPr>
            <w:tcW w:w="38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rPr>
              <w:t>汽车与机电工程学院301</w:t>
            </w:r>
            <w:r>
              <w:rPr>
                <w:rFonts w:hint="eastAsia" w:ascii="仿宋_GB2312" w:hAnsi="仿宋_GB2312" w:eastAsia="仿宋_GB2312" w:cs="仿宋_GB2312"/>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5"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240" w:firstLineChars="1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组</w:t>
            </w:r>
          </w:p>
        </w:tc>
        <w:tc>
          <w:tcPr>
            <w:tcW w:w="31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候赛室</w:t>
            </w:r>
          </w:p>
        </w:tc>
        <w:tc>
          <w:tcPr>
            <w:tcW w:w="38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汽车与机电工程学院</w:t>
            </w:r>
            <w:r>
              <w:rPr>
                <w:rFonts w:hint="eastAsia" w:ascii="仿宋_GB2312" w:hAnsi="仿宋_GB2312" w:eastAsia="仿宋_GB2312" w:cs="仿宋_GB2312"/>
                <w:sz w:val="24"/>
                <w:szCs w:val="24"/>
                <w:lang w:val="en-US" w:eastAsia="zh-CN"/>
              </w:rPr>
              <w:t>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both"/>
              <w:textAlignment w:val="auto"/>
              <w:rPr>
                <w:rFonts w:hint="eastAsia" w:ascii="仿宋_GB2312" w:hAnsi="仿宋_GB2312" w:eastAsia="仿宋_GB2312" w:cs="仿宋_GB2312"/>
                <w:sz w:val="24"/>
                <w:szCs w:val="24"/>
              </w:rPr>
            </w:pPr>
          </w:p>
        </w:tc>
        <w:tc>
          <w:tcPr>
            <w:tcW w:w="31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备赛室</w:t>
            </w:r>
          </w:p>
        </w:tc>
        <w:tc>
          <w:tcPr>
            <w:tcW w:w="38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汽车与机电工程学院</w:t>
            </w:r>
            <w:r>
              <w:rPr>
                <w:rFonts w:hint="eastAsia" w:ascii="仿宋_GB2312" w:hAnsi="仿宋_GB2312" w:eastAsia="仿宋_GB2312" w:cs="仿宋_GB2312"/>
                <w:sz w:val="24"/>
                <w:szCs w:val="24"/>
                <w:lang w:val="en-US" w:eastAsia="zh-CN"/>
              </w:rPr>
              <w:t>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both"/>
              <w:textAlignment w:val="auto"/>
              <w:rPr>
                <w:rFonts w:hint="eastAsia" w:ascii="仿宋_GB2312" w:hAnsi="仿宋_GB2312" w:eastAsia="仿宋_GB2312" w:cs="仿宋_GB2312"/>
                <w:sz w:val="24"/>
                <w:szCs w:val="24"/>
              </w:rPr>
            </w:pPr>
          </w:p>
        </w:tc>
        <w:tc>
          <w:tcPr>
            <w:tcW w:w="31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c>
          <w:tcPr>
            <w:tcW w:w="38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汽车与机电工程学院3018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5"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240" w:firstLineChars="1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组</w:t>
            </w:r>
          </w:p>
        </w:tc>
        <w:tc>
          <w:tcPr>
            <w:tcW w:w="31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候赛室</w:t>
            </w:r>
          </w:p>
        </w:tc>
        <w:tc>
          <w:tcPr>
            <w:tcW w:w="38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汽车与机电工程学院</w:t>
            </w:r>
            <w:r>
              <w:rPr>
                <w:rFonts w:hint="eastAsia" w:ascii="仿宋_GB2312" w:hAnsi="仿宋_GB2312" w:eastAsia="仿宋_GB2312" w:cs="仿宋_GB2312"/>
                <w:sz w:val="24"/>
                <w:szCs w:val="24"/>
                <w:lang w:val="en-US" w:eastAsia="zh-CN"/>
              </w:rPr>
              <w:t>4004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31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备赛室</w:t>
            </w:r>
          </w:p>
        </w:tc>
        <w:tc>
          <w:tcPr>
            <w:tcW w:w="38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汽车与机电工程学院</w:t>
            </w:r>
            <w:r>
              <w:rPr>
                <w:rFonts w:hint="eastAsia" w:ascii="仿宋_GB2312" w:hAnsi="仿宋_GB2312" w:eastAsia="仿宋_GB2312" w:cs="仿宋_GB2312"/>
                <w:sz w:val="24"/>
                <w:szCs w:val="24"/>
                <w:lang w:val="en-US" w:eastAsia="zh-CN"/>
              </w:rPr>
              <w:t>4006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31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c>
          <w:tcPr>
            <w:tcW w:w="38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0" w:leftChars="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汽车与机电工程学院30</w:t>
            </w:r>
            <w:r>
              <w:rPr>
                <w:rFonts w:hint="eastAsia" w:ascii="仿宋_GB2312" w:hAnsi="仿宋_GB2312" w:eastAsia="仿宋_GB2312" w:cs="仿宋_GB2312"/>
                <w:sz w:val="24"/>
                <w:szCs w:val="24"/>
                <w:lang w:val="en-US" w:eastAsia="zh-CN"/>
              </w:rPr>
              <w:t>28</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注：最终比赛地点以参赛指南为准。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楷体" w:cs="Times New Roman"/>
          <w:color w:val="000000" w:themeColor="text1"/>
          <w:sz w:val="30"/>
          <w:szCs w:val="30"/>
          <w14:textFill>
            <w14:solidFill>
              <w14:schemeClr w14:val="tx1"/>
            </w14:solidFill>
          </w14:textFill>
        </w:rPr>
      </w:pPr>
      <w:r>
        <w:rPr>
          <w:rFonts w:hint="eastAsia" w:ascii="仿宋_GB2312" w:hAnsi="仿宋_GB2312" w:eastAsia="仿宋_GB2312" w:cs="仿宋_GB2312"/>
          <w:color w:val="000000"/>
          <w:kern w:val="0"/>
          <w:sz w:val="32"/>
          <w:szCs w:val="32"/>
          <w:lang w:bidi="ar"/>
        </w:rPr>
        <w:t>将符合参赛条件的课程按照</w:t>
      </w:r>
      <w:r>
        <w:rPr>
          <w:rFonts w:hint="eastAsia" w:ascii="仿宋_GB2312" w:hAnsi="仿宋_GB2312" w:cs="仿宋_GB2312"/>
          <w:color w:val="000000"/>
          <w:kern w:val="0"/>
          <w:sz w:val="32"/>
          <w:szCs w:val="32"/>
          <w:lang w:eastAsia="zh-CN" w:bidi="ar"/>
        </w:rPr>
        <w:t>专业类</w:t>
      </w:r>
      <w:r>
        <w:rPr>
          <w:rFonts w:hint="eastAsia" w:ascii="仿宋_GB2312" w:hAnsi="仿宋_GB2312" w:eastAsia="仿宋_GB2312" w:cs="仿宋_GB2312"/>
          <w:color w:val="000000"/>
          <w:kern w:val="0"/>
          <w:sz w:val="32"/>
          <w:szCs w:val="32"/>
          <w:lang w:bidi="ar"/>
        </w:rPr>
        <w:t>相近分为4组，具体分组情况见附件1。评委根据河南省高等职业教育课程思政教学创新大赛评审标准进行打分（附件2）。</w:t>
      </w:r>
    </w:p>
    <w:p>
      <w:pPr>
        <w:spacing w:line="600" w:lineRule="exact"/>
        <w:ind w:firstLine="600"/>
        <w:rPr>
          <w:rFonts w:ascii="Times New Roman" w:hAnsi="Times New Roman" w:eastAsia="楷体" w:cs="Times New Roman"/>
          <w:color w:val="000000" w:themeColor="text1"/>
          <w:sz w:val="30"/>
          <w:szCs w:val="30"/>
          <w14:textFill>
            <w14:solidFill>
              <w14:schemeClr w14:val="tx1"/>
            </w14:solidFill>
          </w14:textFill>
        </w:rPr>
      </w:pPr>
      <w:r>
        <w:rPr>
          <w:rFonts w:ascii="Times New Roman" w:hAnsi="Times New Roman" w:eastAsia="楷体" w:cs="Times New Roman"/>
          <w:color w:val="000000" w:themeColor="text1"/>
          <w:sz w:val="30"/>
          <w:szCs w:val="30"/>
          <w14:textFill>
            <w14:solidFill>
              <w14:schemeClr w14:val="tx1"/>
            </w14:solidFill>
          </w14:textFill>
        </w:rPr>
        <w:t>（</w:t>
      </w:r>
      <w:r>
        <w:rPr>
          <w:rFonts w:hint="eastAsia" w:ascii="Times New Roman" w:hAnsi="Times New Roman" w:eastAsia="楷体" w:cs="Times New Roman"/>
          <w:color w:val="000000" w:themeColor="text1"/>
          <w:sz w:val="30"/>
          <w:szCs w:val="30"/>
          <w14:textFill>
            <w14:solidFill>
              <w14:schemeClr w14:val="tx1"/>
            </w14:solidFill>
          </w14:textFill>
        </w:rPr>
        <w:t>四</w:t>
      </w:r>
      <w:r>
        <w:rPr>
          <w:rFonts w:ascii="Times New Roman" w:hAnsi="Times New Roman" w:eastAsia="楷体" w:cs="Times New Roman"/>
          <w:color w:val="000000" w:themeColor="text1"/>
          <w:sz w:val="30"/>
          <w:szCs w:val="30"/>
          <w14:textFill>
            <w14:solidFill>
              <w14:schemeClr w14:val="tx1"/>
            </w14:solidFill>
          </w14:textFill>
        </w:rPr>
        <w:t>）现场</w:t>
      </w:r>
      <w:r>
        <w:rPr>
          <w:rFonts w:hint="eastAsia" w:ascii="Times New Roman" w:hAnsi="Times New Roman" w:eastAsia="楷体" w:cs="Times New Roman"/>
          <w:color w:val="000000" w:themeColor="text1"/>
          <w:sz w:val="30"/>
          <w:szCs w:val="30"/>
          <w14:textFill>
            <w14:solidFill>
              <w14:schemeClr w14:val="tx1"/>
            </w14:solidFill>
          </w14:textFill>
        </w:rPr>
        <w:t>比赛</w:t>
      </w:r>
      <w:r>
        <w:rPr>
          <w:rFonts w:ascii="Times New Roman" w:hAnsi="Times New Roman" w:eastAsia="楷体" w:cs="Times New Roman"/>
          <w:color w:val="000000" w:themeColor="text1"/>
          <w:sz w:val="30"/>
          <w:szCs w:val="30"/>
          <w14:textFill>
            <w14:solidFill>
              <w14:schemeClr w14:val="tx1"/>
            </w14:solidFill>
          </w14:textFill>
        </w:rPr>
        <w:t>流程</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843" w:firstLineChars="300"/>
        <w:jc w:val="left"/>
        <w:textAlignment w:val="auto"/>
        <w:rPr>
          <w:rFonts w:hint="eastAsia" w:ascii="方正仿宋_GBK" w:hAnsi="方正仿宋_GBK" w:eastAsia="方正仿宋_GBK" w:cs="方正仿宋_GBK"/>
          <w:b/>
          <w:bCs/>
          <w:color w:val="000000"/>
          <w:kern w:val="0"/>
          <w:sz w:val="28"/>
          <w:szCs w:val="28"/>
          <w:lang w:bidi="ar"/>
        </w:rPr>
      </w:pPr>
      <w:bookmarkStart w:id="0" w:name="_Hlk9724658"/>
      <w:r>
        <w:rPr>
          <w:rFonts w:hint="eastAsia" w:ascii="方正仿宋_GBK" w:hAnsi="方正仿宋_GBK" w:eastAsia="方正仿宋_GBK" w:cs="方正仿宋_GBK"/>
          <w:b/>
          <w:bCs/>
          <w:color w:val="000000"/>
          <w:kern w:val="0"/>
          <w:sz w:val="28"/>
          <w:szCs w:val="28"/>
          <w:lang w:bidi="ar"/>
        </w:rPr>
        <w:t>1.赛前准备</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t>（1）抽取</w:t>
      </w:r>
      <w:r>
        <w:rPr>
          <w:rFonts w:hint="eastAsia" w:ascii="仿宋_GB2312" w:hAnsi="仿宋_GB2312" w:cs="仿宋_GB2312"/>
          <w:b w:val="0"/>
          <w:bCs w:val="0"/>
          <w:color w:val="000000" w:themeColor="text1"/>
          <w:kern w:val="0"/>
          <w:sz w:val="32"/>
          <w:szCs w:val="32"/>
          <w:lang w:eastAsia="zh-CN" w:bidi="ar"/>
          <w14:textFill>
            <w14:solidFill>
              <w14:schemeClr w14:val="tx1"/>
            </w14:solidFill>
          </w14:textFill>
        </w:rPr>
        <w:t>比</w:t>
      </w:r>
      <w:r>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t>赛场次：参赛教师所在学校领队、选手代表4月20日16:30在信阳职业技术学院行政楼二楼报告厅召开预备会后，参赛教师抽签决定</w:t>
      </w:r>
      <w:r>
        <w:rPr>
          <w:rFonts w:hint="eastAsia" w:ascii="仿宋_GB2312" w:hAnsi="仿宋_GB2312" w:cs="仿宋_GB2312"/>
          <w:b w:val="0"/>
          <w:bCs w:val="0"/>
          <w:color w:val="000000" w:themeColor="text1"/>
          <w:kern w:val="0"/>
          <w:sz w:val="32"/>
          <w:szCs w:val="32"/>
          <w:lang w:eastAsia="zh-CN" w:bidi="ar"/>
          <w14:textFill>
            <w14:solidFill>
              <w14:schemeClr w14:val="tx1"/>
            </w14:solidFill>
          </w14:textFill>
        </w:rPr>
        <w:t>比</w:t>
      </w:r>
      <w:r>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t>赛场次。</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t>（2）选手熟悉赛场：4月20日</w:t>
      </w:r>
      <w:r>
        <w:rPr>
          <w:rFonts w:hint="eastAsia" w:ascii="仿宋_GB2312" w:hAnsi="仿宋_GB2312" w:cs="仿宋_GB2312"/>
          <w:color w:val="000000" w:themeColor="text1"/>
          <w:kern w:val="0"/>
          <w:sz w:val="32"/>
          <w:szCs w:val="32"/>
          <w:lang w:bidi="ar"/>
          <w14:textFill>
            <w14:solidFill>
              <w14:schemeClr w14:val="tx1"/>
            </w14:solidFill>
          </w14:textFill>
        </w:rPr>
        <w:t>16:00-18:30</w:t>
      </w:r>
      <w:r>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t>，参赛选手报到后熟悉赛场，每位选手限8分钟。参赛选手可自备电脑、HDMI数据线进行设备调试。</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t>（3）确定参赛顺序：</w:t>
      </w:r>
      <w:r>
        <w:rPr>
          <w:rFonts w:hint="eastAsia" w:ascii="仿宋_GB2312" w:hAnsi="仿宋_GB2312" w:cs="仿宋_GB2312"/>
          <w:b w:val="0"/>
          <w:bCs w:val="0"/>
          <w:color w:val="000000" w:themeColor="text1"/>
          <w:kern w:val="0"/>
          <w:sz w:val="32"/>
          <w:szCs w:val="32"/>
          <w:lang w:eastAsia="zh-CN" w:bidi="ar"/>
          <w14:textFill>
            <w14:solidFill>
              <w14:schemeClr w14:val="tx1"/>
            </w14:solidFill>
          </w14:textFill>
        </w:rPr>
        <w:t>比</w:t>
      </w:r>
      <w:r>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t>赛当天，按照抽签场次顺序及入场时间到候赛室集合，进入候赛室不得携带手机等通讯设备。现场抽签确定当场次比赛顺序，当场次比赛没结束不得离开候赛室。</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00" w:firstLineChars="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抽签时间：</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00" w:firstLineChars="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4月21日上午场次：抽签集合时间 07:30 </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00" w:firstLineChars="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4月21日下午场次：抽签集合时间 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0</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00" w:firstLineChars="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4月22日上午场次：抽签集合时间 07:30 </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00" w:firstLineChars="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4月2</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日下午场次：抽签集合时间 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0</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00" w:firstLineChars="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抽签地点：信阳职业技术学院汽车与机电工程学院、学前与艺术教育学院学院教学楼候赛室。</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00" w:firstLineChars="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注：迟到时间超过10分钟按自动放弃比赛处理。</w:t>
      </w:r>
    </w:p>
    <w:bookmarkEnd w:id="0"/>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00" w:firstLineChars="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比赛内容确定及备赛：</w:t>
      </w:r>
      <w:r>
        <w:rPr>
          <w:rFonts w:hint="eastAsia" w:ascii="仿宋_GB2312" w:hAnsi="仿宋_GB2312" w:cs="仿宋_GB2312"/>
          <w:b w:val="0"/>
          <w:bCs w:val="0"/>
          <w:sz w:val="32"/>
          <w:szCs w:val="32"/>
          <w:lang w:eastAsia="zh-CN"/>
        </w:rPr>
        <w:t>比</w:t>
      </w:r>
      <w:r>
        <w:rPr>
          <w:rFonts w:hint="eastAsia" w:ascii="仿宋_GB2312" w:hAnsi="仿宋_GB2312" w:eastAsia="仿宋_GB2312" w:cs="仿宋_GB2312"/>
          <w:b w:val="0"/>
          <w:bCs w:val="0"/>
          <w:sz w:val="32"/>
          <w:szCs w:val="32"/>
        </w:rPr>
        <w:t>赛当天，选手按抽签顺序进入备赛室，在参赛作品范围内随机抽定</w:t>
      </w: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份不同教案，自选其中部分内容进行准备。选手在备赛室可利用自带资源与网络资源进行准备（备赛室提供网络服务），限时</w:t>
      </w:r>
      <w:r>
        <w:rPr>
          <w:rFonts w:hint="eastAsia" w:ascii="仿宋_GB2312" w:hAnsi="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分钟。</w:t>
      </w:r>
    </w:p>
    <w:p>
      <w:pPr>
        <w:autoSpaceDE w:val="0"/>
        <w:autoSpaceDN w:val="0"/>
        <w:spacing w:line="600" w:lineRule="exact"/>
        <w:ind w:firstLine="600"/>
        <w:jc w:val="left"/>
        <w:rPr>
          <w:rFonts w:ascii="方正仿宋_GBK" w:hAnsi="方正仿宋_GBK" w:eastAsia="方正仿宋_GBK" w:cs="方正仿宋_GBK"/>
          <w:b/>
          <w:bCs/>
          <w:sz w:val="30"/>
          <w:szCs w:val="30"/>
        </w:rPr>
      </w:pPr>
      <w:r>
        <w:rPr>
          <w:rFonts w:hint="eastAsia" w:ascii="方正仿宋_GBK" w:hAnsi="方正仿宋_GBK" w:eastAsia="方正仿宋_GBK" w:cs="方正仿宋_GBK"/>
          <w:b/>
          <w:bCs/>
          <w:color w:val="000000"/>
          <w:kern w:val="0"/>
          <w:sz w:val="28"/>
          <w:szCs w:val="28"/>
          <w:lang w:bidi="ar"/>
        </w:rPr>
        <w:t>2.现场比赛</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现场比赛分为</w:t>
      </w:r>
      <w:r>
        <w:rPr>
          <w:rFonts w:hint="eastAsia" w:ascii="仿宋_GB2312" w:hAnsi="仿宋_GB2312" w:eastAsia="仿宋_GB2312" w:cs="仿宋_GB2312"/>
          <w:b w:val="0"/>
          <w:bCs w:val="0"/>
          <w:color w:val="000000"/>
          <w:kern w:val="0"/>
          <w:sz w:val="32"/>
          <w:szCs w:val="32"/>
          <w:lang w:bidi="ar"/>
        </w:rPr>
        <w:t>说课</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kern w:val="0"/>
          <w:sz w:val="32"/>
          <w:szCs w:val="32"/>
          <w:lang w:bidi="ar"/>
        </w:rPr>
        <w:t>无学生教学展示和答辩</w:t>
      </w:r>
      <w:r>
        <w:rPr>
          <w:rFonts w:hint="eastAsia" w:ascii="仿宋_GB2312" w:hAnsi="仿宋_GB2312" w:eastAsia="仿宋_GB2312" w:cs="仿宋_GB2312"/>
          <w:sz w:val="32"/>
          <w:szCs w:val="32"/>
        </w:rPr>
        <w:t>三个环节，参赛教师在规定时间内完成相关比赛环节。现场由记时员记录各环节时间并予以展示，比赛结束现场公布成绩。</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（1）说课</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参赛教师进行 5 分钟说课，阐明参赛课程的课程思政设计思路与实施路径，着重说明在教学组织过程中如何实现课程思政元素与专业知识、专业技能有机融合，达成课程育人目标。 </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（2）无学生教学展示</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现场从参赛教师已提交的4节课中抽签确定本人参赛的具体教学节段，进行10分钟的现场教学。 </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（3）现场答辩</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评委根据参赛教师表现及相关教学要求等进行提问，选手即时解答，时间不超过 5 分钟。</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（4）换场准备时间</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参赛</w:t>
      </w:r>
      <w:r>
        <w:rPr>
          <w:rFonts w:hint="eastAsia" w:ascii="仿宋_GB2312" w:hAnsi="仿宋_GB2312" w:eastAsia="仿宋_GB2312" w:cs="仿宋_GB2312"/>
          <w:b w:val="0"/>
          <w:bCs w:val="0"/>
          <w:color w:val="000000"/>
          <w:kern w:val="0"/>
          <w:sz w:val="32"/>
          <w:szCs w:val="32"/>
          <w:lang w:val="en-US" w:eastAsia="zh-CN" w:bidi="ar"/>
        </w:rPr>
        <w:t>教师</w:t>
      </w:r>
      <w:r>
        <w:rPr>
          <w:rFonts w:hint="eastAsia" w:ascii="仿宋_GB2312" w:hAnsi="仿宋_GB2312" w:eastAsia="仿宋_GB2312" w:cs="仿宋_GB2312"/>
          <w:b w:val="0"/>
          <w:bCs w:val="0"/>
          <w:color w:val="000000"/>
          <w:kern w:val="0"/>
          <w:sz w:val="32"/>
          <w:szCs w:val="32"/>
          <w:lang w:bidi="ar"/>
        </w:rPr>
        <w:t>进入比赛室准备时间为累计不超过</w:t>
      </w:r>
      <w:r>
        <w:rPr>
          <w:rFonts w:hint="eastAsia" w:ascii="仿宋_GB2312" w:hAnsi="仿宋_GB2312" w:eastAsia="仿宋_GB2312" w:cs="仿宋_GB2312"/>
          <w:b w:val="0"/>
          <w:bCs w:val="0"/>
          <w:color w:val="000000"/>
          <w:kern w:val="0"/>
          <w:sz w:val="32"/>
          <w:szCs w:val="32"/>
          <w:lang w:val="en-US" w:eastAsia="zh-CN" w:bidi="ar"/>
        </w:rPr>
        <w:t>3</w:t>
      </w:r>
      <w:r>
        <w:rPr>
          <w:rFonts w:hint="eastAsia" w:ascii="仿宋_GB2312" w:hAnsi="仿宋_GB2312" w:eastAsia="仿宋_GB2312" w:cs="仿宋_GB2312"/>
          <w:b w:val="0"/>
          <w:bCs w:val="0"/>
          <w:color w:val="000000"/>
          <w:kern w:val="0"/>
          <w:sz w:val="32"/>
          <w:szCs w:val="32"/>
          <w:lang w:bidi="ar"/>
        </w:rPr>
        <w:t>分钟，包括进场连接、调试设备等。</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40" w:firstLineChars="200"/>
        <w:jc w:val="left"/>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二、比赛日程安排</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40" w:firstLineChars="200"/>
        <w:jc w:val="left"/>
        <w:textAlignment w:val="auto"/>
        <w:rPr>
          <w:rFonts w:hint="eastAsia" w:ascii="楷体_GB2312" w:hAnsi="楷体_GB2312" w:eastAsia="楷体_GB2312" w:cs="楷体_GB2312"/>
          <w:sz w:val="32"/>
          <w:szCs w:val="32"/>
        </w:rPr>
      </w:pPr>
      <w:bookmarkStart w:id="1" w:name="_Toc8471"/>
      <w:bookmarkStart w:id="2" w:name="_Toc8048"/>
      <w:bookmarkStart w:id="3" w:name="_Toc8529"/>
      <w:bookmarkStart w:id="4" w:name="_Toc1989"/>
      <w:r>
        <w:rPr>
          <w:rFonts w:hint="eastAsia" w:ascii="楷体_GB2312" w:hAnsi="楷体_GB2312" w:eastAsia="楷体_GB2312" w:cs="楷体_GB2312"/>
          <w:sz w:val="32"/>
          <w:szCs w:val="32"/>
        </w:rPr>
        <w:t>（一）比赛时间</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4月21日-4月22日</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（二）比赛日程</w:t>
      </w:r>
    </w:p>
    <w:bookmarkEnd w:id="1"/>
    <w:bookmarkEnd w:id="2"/>
    <w:bookmarkEnd w:id="3"/>
    <w:bookmarkEnd w:id="4"/>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表1 比赛主要日程安排表</w:t>
      </w:r>
    </w:p>
    <w:tbl>
      <w:tblPr>
        <w:tblStyle w:val="15"/>
        <w:tblW w:w="8359"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4"/>
        <w:gridCol w:w="1526"/>
        <w:gridCol w:w="2694"/>
        <w:gridCol w:w="2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方正黑体_GBK" w:hAnsi="方正黑体_GBK" w:eastAsia="方正黑体_GBK" w:cs="方正黑体_GBK"/>
                <w:b w:val="0"/>
                <w:bCs/>
                <w:kern w:val="2"/>
                <w:sz w:val="24"/>
                <w:szCs w:val="24"/>
              </w:rPr>
            </w:pPr>
            <w:r>
              <w:rPr>
                <w:rFonts w:hint="eastAsia" w:ascii="方正黑体_GBK" w:hAnsi="方正黑体_GBK" w:eastAsia="方正黑体_GBK" w:cs="方正黑体_GBK"/>
                <w:b w:val="0"/>
                <w:bCs/>
                <w:kern w:val="2"/>
                <w:sz w:val="24"/>
                <w:szCs w:val="24"/>
              </w:rPr>
              <w:t>日期</w:t>
            </w: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方正黑体_GBK" w:hAnsi="方正黑体_GBK" w:eastAsia="方正黑体_GBK" w:cs="方正黑体_GBK"/>
                <w:b w:val="0"/>
                <w:bCs/>
                <w:kern w:val="2"/>
                <w:sz w:val="24"/>
                <w:szCs w:val="24"/>
              </w:rPr>
            </w:pPr>
            <w:r>
              <w:rPr>
                <w:rFonts w:hint="eastAsia" w:ascii="方正黑体_GBK" w:hAnsi="方正黑体_GBK" w:eastAsia="方正黑体_GBK" w:cs="方正黑体_GBK"/>
                <w:b w:val="0"/>
                <w:bCs/>
                <w:kern w:val="2"/>
                <w:sz w:val="24"/>
                <w:szCs w:val="24"/>
              </w:rPr>
              <w:t>时间</w:t>
            </w:r>
          </w:p>
        </w:tc>
        <w:tc>
          <w:tcPr>
            <w:tcW w:w="2694"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方正黑体_GBK" w:hAnsi="方正黑体_GBK" w:eastAsia="方正黑体_GBK" w:cs="方正黑体_GBK"/>
                <w:b w:val="0"/>
                <w:bCs/>
                <w:kern w:val="2"/>
                <w:sz w:val="24"/>
                <w:szCs w:val="24"/>
              </w:rPr>
            </w:pPr>
            <w:r>
              <w:rPr>
                <w:rFonts w:hint="eastAsia" w:ascii="方正黑体_GBK" w:hAnsi="方正黑体_GBK" w:eastAsia="方正黑体_GBK" w:cs="方正黑体_GBK"/>
                <w:b w:val="0"/>
                <w:bCs/>
                <w:kern w:val="2"/>
                <w:sz w:val="24"/>
                <w:szCs w:val="24"/>
              </w:rPr>
              <w:t>内容</w:t>
            </w:r>
          </w:p>
        </w:tc>
        <w:tc>
          <w:tcPr>
            <w:tcW w:w="2695"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方正黑体_GBK" w:hAnsi="方正黑体_GBK" w:eastAsia="方正黑体_GBK" w:cs="方正黑体_GBK"/>
                <w:b w:val="0"/>
                <w:bCs/>
                <w:kern w:val="2"/>
                <w:sz w:val="24"/>
                <w:szCs w:val="24"/>
              </w:rPr>
            </w:pPr>
            <w:r>
              <w:rPr>
                <w:rFonts w:hint="eastAsia" w:ascii="方正黑体_GBK" w:hAnsi="方正黑体_GBK" w:eastAsia="方正黑体_GBK" w:cs="方正黑体_GBK"/>
                <w:b w:val="0"/>
                <w:bCs/>
                <w:kern w:val="2"/>
                <w:sz w:val="24"/>
                <w:szCs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restart"/>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4月</w:t>
            </w:r>
            <w:r>
              <w:rPr>
                <w:rFonts w:hint="eastAsia" w:ascii="仿宋_GB2312" w:hAnsi="仿宋_GB2312" w:eastAsia="仿宋_GB2312" w:cs="仿宋_GB2312"/>
                <w:kern w:val="2"/>
                <w:sz w:val="24"/>
                <w:szCs w:val="24"/>
                <w:lang w:val="en-US" w:eastAsia="zh-CN"/>
              </w:rPr>
              <w:t>2</w:t>
            </w:r>
            <w:r>
              <w:rPr>
                <w:rFonts w:hint="eastAsia" w:cs="仿宋_GB2312"/>
                <w:kern w:val="2"/>
                <w:sz w:val="24"/>
                <w:szCs w:val="24"/>
                <w:lang w:val="en-US" w:eastAsia="zh-CN"/>
              </w:rPr>
              <w:t>0</w:t>
            </w:r>
            <w:r>
              <w:rPr>
                <w:rFonts w:hint="eastAsia" w:ascii="仿宋_GB2312" w:hAnsi="仿宋_GB2312" w:eastAsia="仿宋_GB2312" w:cs="仿宋_GB2312"/>
                <w:kern w:val="2"/>
                <w:sz w:val="24"/>
                <w:szCs w:val="24"/>
              </w:rPr>
              <w:t>日</w:t>
            </w: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kern w:val="2"/>
                <w:sz w:val="24"/>
                <w:szCs w:val="24"/>
                <w:lang w:val="en-US" w:eastAsia="zh-CN"/>
              </w:rPr>
              <w:t>4</w:t>
            </w:r>
            <w:r>
              <w:rPr>
                <w:rFonts w:hint="eastAsia" w:ascii="仿宋_GB2312" w:hAnsi="仿宋_GB2312" w:eastAsia="仿宋_GB2312" w:cs="仿宋_GB2312"/>
                <w:kern w:val="2"/>
                <w:sz w:val="24"/>
                <w:szCs w:val="24"/>
              </w:rPr>
              <w:t>:00前</w:t>
            </w:r>
          </w:p>
        </w:tc>
        <w:tc>
          <w:tcPr>
            <w:tcW w:w="2694"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kern w:val="2"/>
                <w:sz w:val="24"/>
                <w:szCs w:val="24"/>
              </w:rPr>
              <w:t>报到</w:t>
            </w:r>
          </w:p>
        </w:tc>
        <w:tc>
          <w:tcPr>
            <w:tcW w:w="2695"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kern w:val="2"/>
                <w:sz w:val="24"/>
                <w:szCs w:val="24"/>
              </w:rPr>
              <w:t>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kern w:val="2"/>
                <w:sz w:val="24"/>
                <w:szCs w:val="24"/>
              </w:rPr>
              <w:t>14:</w:t>
            </w:r>
            <w:r>
              <w:rPr>
                <w:rFonts w:hint="eastAsia" w:ascii="仿宋_GB2312" w:hAnsi="仿宋_GB2312" w:eastAsia="仿宋_GB2312" w:cs="仿宋_GB2312"/>
                <w:kern w:val="2"/>
                <w:sz w:val="24"/>
                <w:szCs w:val="24"/>
                <w:lang w:val="en-US" w:eastAsia="zh-CN"/>
              </w:rPr>
              <w:t>4</w:t>
            </w:r>
            <w:r>
              <w:rPr>
                <w:rFonts w:hint="eastAsia" w:ascii="仿宋_GB2312" w:hAnsi="仿宋_GB2312" w:eastAsia="仿宋_GB2312" w:cs="仿宋_GB2312"/>
                <w:kern w:val="2"/>
                <w:sz w:val="24"/>
                <w:szCs w:val="24"/>
              </w:rPr>
              <w:t>0-1</w:t>
            </w:r>
            <w:r>
              <w:rPr>
                <w:rFonts w:hint="eastAsia" w:ascii="仿宋_GB2312" w:hAnsi="仿宋_GB2312" w:eastAsia="仿宋_GB2312" w:cs="仿宋_GB2312"/>
                <w:kern w:val="2"/>
                <w:sz w:val="24"/>
                <w:szCs w:val="24"/>
                <w:lang w:val="en-US" w:eastAsia="zh-CN"/>
              </w:rPr>
              <w:t>5</w:t>
            </w:r>
            <w:r>
              <w:rPr>
                <w:rFonts w:hint="eastAsia" w:ascii="仿宋_GB2312" w:hAnsi="仿宋_GB2312" w:eastAsia="仿宋_GB2312" w:cs="仿宋_GB2312"/>
                <w:kern w:val="2"/>
                <w:sz w:val="24"/>
                <w:szCs w:val="24"/>
              </w:rPr>
              <w:t>:</w:t>
            </w:r>
            <w:r>
              <w:rPr>
                <w:rFonts w:hint="eastAsia" w:ascii="仿宋_GB2312" w:hAnsi="仿宋_GB2312" w:eastAsia="仿宋_GB2312" w:cs="仿宋_GB2312"/>
                <w:kern w:val="2"/>
                <w:sz w:val="24"/>
                <w:szCs w:val="24"/>
                <w:lang w:val="en-US" w:eastAsia="zh-CN"/>
              </w:rPr>
              <w:t>4</w:t>
            </w:r>
            <w:r>
              <w:rPr>
                <w:rFonts w:hint="eastAsia" w:ascii="仿宋_GB2312" w:hAnsi="仿宋_GB2312" w:eastAsia="仿宋_GB2312" w:cs="仿宋_GB2312"/>
                <w:kern w:val="2"/>
                <w:sz w:val="24"/>
                <w:szCs w:val="24"/>
              </w:rPr>
              <w:t>0</w:t>
            </w:r>
          </w:p>
        </w:tc>
        <w:tc>
          <w:tcPr>
            <w:tcW w:w="2694"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开幕式及</w:t>
            </w:r>
            <w:r>
              <w:rPr>
                <w:rFonts w:hint="eastAsia" w:ascii="仿宋_GB2312" w:hAnsi="仿宋_GB2312" w:eastAsia="仿宋_GB2312" w:cs="仿宋_GB2312"/>
                <w:kern w:val="2"/>
                <w:sz w:val="24"/>
                <w:szCs w:val="24"/>
              </w:rPr>
              <w:t>预备会</w:t>
            </w:r>
          </w:p>
        </w:tc>
        <w:tc>
          <w:tcPr>
            <w:tcW w:w="2695"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default" w:ascii="仿宋_GB2312" w:hAnsi="仿宋_GB2312" w:eastAsia="仿宋_GB2312" w:cs="仿宋_GB2312"/>
                <w:kern w:val="2"/>
                <w:sz w:val="24"/>
                <w:szCs w:val="24"/>
                <w:lang w:val="en-US" w:eastAsia="zh-CN"/>
              </w:rPr>
            </w:pPr>
            <w:r>
              <w:rPr>
                <w:rFonts w:hint="eastAsia" w:cs="仿宋_GB2312"/>
                <w:kern w:val="2"/>
                <w:sz w:val="24"/>
                <w:szCs w:val="24"/>
                <w:lang w:val="en-US" w:eastAsia="zh-CN"/>
              </w:rPr>
              <w:t>行政楼二楼报告厅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kern w:val="2"/>
                <w:sz w:val="24"/>
                <w:szCs w:val="24"/>
                <w:lang w:val="en-US" w:eastAsia="zh-CN"/>
              </w:rPr>
              <w:t>6</w:t>
            </w:r>
            <w:r>
              <w:rPr>
                <w:rFonts w:hint="eastAsia" w:ascii="仿宋_GB2312" w:hAnsi="仿宋_GB2312" w:eastAsia="仿宋_GB2312" w:cs="仿宋_GB2312"/>
                <w:kern w:val="2"/>
                <w:sz w:val="24"/>
                <w:szCs w:val="24"/>
              </w:rPr>
              <w:t>:00-1</w:t>
            </w:r>
            <w:r>
              <w:rPr>
                <w:rFonts w:hint="eastAsia" w:ascii="仿宋_GB2312" w:hAnsi="仿宋_GB2312" w:eastAsia="仿宋_GB2312" w:cs="仿宋_GB2312"/>
                <w:kern w:val="2"/>
                <w:sz w:val="24"/>
                <w:szCs w:val="24"/>
                <w:lang w:val="en-US" w:eastAsia="zh-CN"/>
              </w:rPr>
              <w:t>8</w:t>
            </w:r>
            <w:r>
              <w:rPr>
                <w:rFonts w:hint="eastAsia" w:ascii="仿宋_GB2312" w:hAnsi="仿宋_GB2312" w:eastAsia="仿宋_GB2312" w:cs="仿宋_GB2312"/>
                <w:kern w:val="2"/>
                <w:sz w:val="24"/>
                <w:szCs w:val="24"/>
              </w:rPr>
              <w:t>:30</w:t>
            </w:r>
          </w:p>
        </w:tc>
        <w:tc>
          <w:tcPr>
            <w:tcW w:w="2694"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default" w:ascii="仿宋_GB2312" w:hAnsi="仿宋_GB2312" w:eastAsia="仿宋_GB2312" w:cs="仿宋_GB2312"/>
                <w:b/>
                <w:kern w:val="2"/>
                <w:sz w:val="24"/>
                <w:szCs w:val="24"/>
                <w:lang w:val="en-US" w:eastAsia="zh-CN"/>
              </w:rPr>
            </w:pPr>
            <w:r>
              <w:rPr>
                <w:rFonts w:hint="eastAsia" w:ascii="仿宋_GB2312" w:hAnsi="仿宋_GB2312" w:eastAsia="仿宋_GB2312" w:cs="仿宋_GB2312"/>
                <w:kern w:val="2"/>
                <w:sz w:val="24"/>
                <w:szCs w:val="24"/>
                <w:lang w:val="en-US" w:eastAsia="zh-CN"/>
              </w:rPr>
              <w:t>参赛教师熟悉赛场</w:t>
            </w:r>
          </w:p>
        </w:tc>
        <w:tc>
          <w:tcPr>
            <w:tcW w:w="2695"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default" w:ascii="仿宋_GB2312" w:hAnsi="仿宋_GB2312" w:eastAsia="仿宋_GB2312" w:cs="仿宋_GB2312"/>
                <w:b w:val="0"/>
                <w:bCs/>
                <w:kern w:val="2"/>
                <w:sz w:val="24"/>
                <w:szCs w:val="24"/>
                <w:lang w:val="en-US" w:eastAsia="zh-CN"/>
              </w:rPr>
            </w:pPr>
            <w:r>
              <w:rPr>
                <w:rFonts w:hint="eastAsia" w:ascii="仿宋_GB2312" w:hAnsi="仿宋_GB2312" w:eastAsia="仿宋_GB2312" w:cs="仿宋_GB2312"/>
                <w:b w:val="0"/>
                <w:bCs/>
                <w:kern w:val="2"/>
                <w:sz w:val="24"/>
                <w:szCs w:val="24"/>
                <w:lang w:val="en-US" w:eastAsia="zh-CN"/>
              </w:rPr>
              <w:t>参赛选手对应比赛场地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restart"/>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4月</w:t>
            </w:r>
            <w:r>
              <w:rPr>
                <w:rFonts w:hint="eastAsia" w:ascii="仿宋_GB2312" w:hAnsi="仿宋_GB2312" w:eastAsia="仿宋_GB2312" w:cs="仿宋_GB2312"/>
                <w:kern w:val="2"/>
                <w:sz w:val="24"/>
                <w:szCs w:val="24"/>
                <w:lang w:val="en-US" w:eastAsia="zh-CN"/>
              </w:rPr>
              <w:t>2</w:t>
            </w:r>
            <w:r>
              <w:rPr>
                <w:rFonts w:hint="eastAsia" w:cs="仿宋_GB2312"/>
                <w:kern w:val="2"/>
                <w:sz w:val="24"/>
                <w:szCs w:val="24"/>
                <w:lang w:val="en-US" w:eastAsia="zh-CN"/>
              </w:rPr>
              <w:t>1</w:t>
            </w:r>
            <w:r>
              <w:rPr>
                <w:rFonts w:hint="eastAsia" w:ascii="仿宋_GB2312" w:hAnsi="仿宋_GB2312" w:eastAsia="仿宋_GB2312" w:cs="仿宋_GB2312"/>
                <w:kern w:val="2"/>
                <w:sz w:val="24"/>
                <w:szCs w:val="24"/>
              </w:rPr>
              <w:t>、</w:t>
            </w:r>
            <w:r>
              <w:rPr>
                <w:rFonts w:hint="eastAsia" w:ascii="仿宋_GB2312" w:hAnsi="仿宋_GB2312" w:eastAsia="仿宋_GB2312" w:cs="仿宋_GB2312"/>
                <w:kern w:val="2"/>
                <w:sz w:val="24"/>
                <w:szCs w:val="24"/>
                <w:lang w:val="en-US" w:eastAsia="zh-CN"/>
              </w:rPr>
              <w:t>2</w:t>
            </w:r>
            <w:r>
              <w:rPr>
                <w:rFonts w:hint="eastAsia" w:cs="仿宋_GB2312"/>
                <w:kern w:val="2"/>
                <w:sz w:val="24"/>
                <w:szCs w:val="24"/>
                <w:lang w:val="en-US" w:eastAsia="zh-CN"/>
              </w:rPr>
              <w:t>2</w:t>
            </w:r>
            <w:r>
              <w:rPr>
                <w:rFonts w:hint="eastAsia" w:ascii="仿宋_GB2312" w:hAnsi="仿宋_GB2312" w:eastAsia="仿宋_GB2312" w:cs="仿宋_GB2312"/>
                <w:kern w:val="2"/>
                <w:sz w:val="24"/>
                <w:szCs w:val="24"/>
              </w:rPr>
              <w:t>日</w:t>
            </w: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7:30-7:40</w:t>
            </w:r>
          </w:p>
        </w:tc>
        <w:tc>
          <w:tcPr>
            <w:tcW w:w="2694"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抽签决定比赛顺序</w:t>
            </w:r>
          </w:p>
        </w:tc>
        <w:tc>
          <w:tcPr>
            <w:tcW w:w="2695"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候赛室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7:40-8:00</w:t>
            </w:r>
          </w:p>
        </w:tc>
        <w:tc>
          <w:tcPr>
            <w:tcW w:w="2694" w:type="dxa"/>
            <w:tcBorders>
              <w:bottom w:val="single" w:color="auto" w:sz="4" w:space="0"/>
            </w:tcBorders>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1号备赛</w:t>
            </w:r>
          </w:p>
        </w:tc>
        <w:tc>
          <w:tcPr>
            <w:tcW w:w="2695" w:type="dxa"/>
            <w:tcBorders>
              <w:bottom w:val="single" w:color="auto" w:sz="4" w:space="0"/>
            </w:tcBorders>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备赛室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8:00-8:30</w:t>
            </w:r>
          </w:p>
        </w:tc>
        <w:tc>
          <w:tcPr>
            <w:tcW w:w="2694" w:type="dxa"/>
            <w:tcBorders>
              <w:bottom w:val="single" w:color="auto" w:sz="4" w:space="0"/>
            </w:tcBorders>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1号比赛</w:t>
            </w:r>
          </w:p>
        </w:tc>
        <w:tc>
          <w:tcPr>
            <w:tcW w:w="2695" w:type="dxa"/>
            <w:tcBorders>
              <w:bottom w:val="single" w:color="auto" w:sz="4" w:space="0"/>
            </w:tcBorders>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8:30-9:00</w:t>
            </w:r>
          </w:p>
        </w:tc>
        <w:tc>
          <w:tcPr>
            <w:tcW w:w="2694" w:type="dxa"/>
            <w:tcBorders>
              <w:top w:val="single" w:color="auto" w:sz="4" w:space="0"/>
              <w:bottom w:val="single" w:color="auto" w:sz="4" w:space="0"/>
            </w:tcBorders>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2号比赛</w:t>
            </w:r>
          </w:p>
        </w:tc>
        <w:tc>
          <w:tcPr>
            <w:tcW w:w="2695" w:type="dxa"/>
            <w:tcBorders>
              <w:top w:val="single" w:color="auto" w:sz="4" w:space="0"/>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9:00-9:30</w:t>
            </w:r>
          </w:p>
        </w:tc>
        <w:tc>
          <w:tcPr>
            <w:tcW w:w="2694" w:type="dxa"/>
            <w:tcBorders>
              <w:top w:val="single" w:color="auto" w:sz="4" w:space="0"/>
            </w:tcBorders>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3号比赛</w:t>
            </w:r>
          </w:p>
        </w:tc>
        <w:tc>
          <w:tcPr>
            <w:tcW w:w="2695" w:type="dxa"/>
            <w:tcBorders>
              <w:top w:val="single" w:color="auto" w:sz="4" w:space="0"/>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9:30-10:00</w:t>
            </w:r>
          </w:p>
        </w:tc>
        <w:tc>
          <w:tcPr>
            <w:tcW w:w="2694"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4号比赛</w:t>
            </w:r>
          </w:p>
        </w:tc>
        <w:tc>
          <w:tcPr>
            <w:tcW w:w="269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10:00-10:30</w:t>
            </w:r>
          </w:p>
        </w:tc>
        <w:tc>
          <w:tcPr>
            <w:tcW w:w="2694"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5号比赛</w:t>
            </w:r>
          </w:p>
        </w:tc>
        <w:tc>
          <w:tcPr>
            <w:tcW w:w="269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10:30-11:00</w:t>
            </w:r>
          </w:p>
        </w:tc>
        <w:tc>
          <w:tcPr>
            <w:tcW w:w="2694"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6号比赛</w:t>
            </w:r>
          </w:p>
        </w:tc>
        <w:tc>
          <w:tcPr>
            <w:tcW w:w="269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11:00-11:30</w:t>
            </w:r>
          </w:p>
        </w:tc>
        <w:tc>
          <w:tcPr>
            <w:tcW w:w="2694"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7号比赛</w:t>
            </w:r>
          </w:p>
        </w:tc>
        <w:tc>
          <w:tcPr>
            <w:tcW w:w="269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11:30-12:00</w:t>
            </w:r>
          </w:p>
        </w:tc>
        <w:tc>
          <w:tcPr>
            <w:tcW w:w="2694"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8号比赛</w:t>
            </w:r>
          </w:p>
        </w:tc>
        <w:tc>
          <w:tcPr>
            <w:tcW w:w="269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12:00-13:00</w:t>
            </w:r>
          </w:p>
        </w:tc>
        <w:tc>
          <w:tcPr>
            <w:tcW w:w="5389" w:type="dxa"/>
            <w:gridSpan w:val="2"/>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午餐就餐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13:30-14:00</w:t>
            </w:r>
          </w:p>
        </w:tc>
        <w:tc>
          <w:tcPr>
            <w:tcW w:w="2694"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9号比赛</w:t>
            </w:r>
          </w:p>
        </w:tc>
        <w:tc>
          <w:tcPr>
            <w:tcW w:w="2695"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14:00-14:30</w:t>
            </w:r>
          </w:p>
        </w:tc>
        <w:tc>
          <w:tcPr>
            <w:tcW w:w="2694"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10号比赛</w:t>
            </w:r>
          </w:p>
        </w:tc>
        <w:tc>
          <w:tcPr>
            <w:tcW w:w="2695"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14:30-15:00</w:t>
            </w:r>
          </w:p>
        </w:tc>
        <w:tc>
          <w:tcPr>
            <w:tcW w:w="2694"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11号比赛</w:t>
            </w:r>
          </w:p>
        </w:tc>
        <w:tc>
          <w:tcPr>
            <w:tcW w:w="2695"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15:00-15:30</w:t>
            </w:r>
          </w:p>
        </w:tc>
        <w:tc>
          <w:tcPr>
            <w:tcW w:w="2694"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12号比赛</w:t>
            </w:r>
          </w:p>
        </w:tc>
        <w:tc>
          <w:tcPr>
            <w:tcW w:w="2695"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15:30-16:00</w:t>
            </w:r>
          </w:p>
        </w:tc>
        <w:tc>
          <w:tcPr>
            <w:tcW w:w="2694"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13号比赛</w:t>
            </w:r>
          </w:p>
        </w:tc>
        <w:tc>
          <w:tcPr>
            <w:tcW w:w="2695"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16:00-16:30</w:t>
            </w:r>
          </w:p>
        </w:tc>
        <w:tc>
          <w:tcPr>
            <w:tcW w:w="2694"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14号比赛</w:t>
            </w:r>
          </w:p>
        </w:tc>
        <w:tc>
          <w:tcPr>
            <w:tcW w:w="2695"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16:30-17:00</w:t>
            </w:r>
          </w:p>
        </w:tc>
        <w:tc>
          <w:tcPr>
            <w:tcW w:w="2694"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15号比赛</w:t>
            </w:r>
          </w:p>
        </w:tc>
        <w:tc>
          <w:tcPr>
            <w:tcW w:w="2695"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17:00-17:30</w:t>
            </w:r>
          </w:p>
        </w:tc>
        <w:tc>
          <w:tcPr>
            <w:tcW w:w="2694"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16号比赛</w:t>
            </w:r>
          </w:p>
        </w:tc>
        <w:tc>
          <w:tcPr>
            <w:tcW w:w="2695"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17:30-18:00</w:t>
            </w:r>
          </w:p>
        </w:tc>
        <w:tc>
          <w:tcPr>
            <w:tcW w:w="2694"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17号比赛</w:t>
            </w:r>
          </w:p>
        </w:tc>
        <w:tc>
          <w:tcPr>
            <w:tcW w:w="2695" w:type="dxa"/>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restart"/>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18:00-18:20</w:t>
            </w:r>
          </w:p>
        </w:tc>
        <w:tc>
          <w:tcPr>
            <w:tcW w:w="2694"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18号比赛</w:t>
            </w:r>
          </w:p>
        </w:tc>
        <w:tc>
          <w:tcPr>
            <w:tcW w:w="2695"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比赛室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4" w:type="dxa"/>
            <w:vMerge w:val="continue"/>
            <w:tcBorders>
              <w:bottom w:val="single" w:color="auto" w:sz="4" w:space="0"/>
            </w:tcBorders>
            <w:noWrap w:val="0"/>
            <w:vAlign w:val="center"/>
          </w:tcPr>
          <w:p>
            <w:pPr>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sz w:val="24"/>
                <w:szCs w:val="24"/>
              </w:rPr>
            </w:pPr>
          </w:p>
        </w:tc>
        <w:tc>
          <w:tcPr>
            <w:tcW w:w="1526"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18:30-18:50</w:t>
            </w:r>
          </w:p>
        </w:tc>
        <w:tc>
          <w:tcPr>
            <w:tcW w:w="2694"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19号比赛</w:t>
            </w:r>
          </w:p>
        </w:tc>
        <w:tc>
          <w:tcPr>
            <w:tcW w:w="2695" w:type="dxa"/>
            <w:noWrap w:val="0"/>
            <w:vAlign w:val="center"/>
          </w:tcPr>
          <w:p>
            <w:pPr>
              <w:pStyle w:val="44"/>
              <w:keepNext w:val="0"/>
              <w:keepLines w:val="0"/>
              <w:pageBreakBefore w:val="0"/>
              <w:widowControl w:val="0"/>
              <w:kinsoku/>
              <w:wordWrap/>
              <w:overflowPunct/>
              <w:topLinePunct w:val="0"/>
              <w:bidi w:val="0"/>
              <w:spacing w:beforeAutospacing="0" w:afterAutospacing="0" w:line="240" w:lineRule="auto"/>
              <w:ind w:left="0" w:leftChars="0"/>
              <w:jc w:val="center"/>
              <w:textAlignment w:val="auto"/>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比赛室</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三、其他事项</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leftChars="0" w:firstLine="60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1.参赛选手可入住美居大酒店（订台电话：17613138886）</w:t>
      </w:r>
      <w:r>
        <w:rPr>
          <w:rFonts w:hint="eastAsia" w:ascii="仿宋_GB2312" w:hAnsi="仿宋_GB2312" w:eastAsia="仿宋_GB2312" w:cs="仿宋_GB2312"/>
          <w:sz w:val="32"/>
          <w:szCs w:val="32"/>
          <w:lang w:eastAsia="zh-CN"/>
        </w:rPr>
        <w:t>、金燕</w:t>
      </w:r>
      <w:r>
        <w:rPr>
          <w:rFonts w:hint="eastAsia" w:ascii="仿宋_GB2312" w:hAnsi="仿宋_GB2312" w:eastAsia="仿宋_GB2312" w:cs="仿宋_GB2312"/>
          <w:color w:val="000000" w:themeColor="text1"/>
          <w:sz w:val="32"/>
          <w:szCs w:val="32"/>
          <w:lang w:eastAsia="zh-CN"/>
          <w14:textFill>
            <w14:solidFill>
              <w14:schemeClr w14:val="tx1"/>
            </w14:solidFill>
          </w14:textFill>
        </w:rPr>
        <w:t>宾馆（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0376-</w:t>
      </w:r>
      <w:r>
        <w:rPr>
          <w:rFonts w:hint="eastAsia" w:ascii="仿宋_GB2312" w:hAnsi="仿宋_GB2312" w:cs="仿宋_GB2312"/>
          <w:color w:val="000000" w:themeColor="text1"/>
          <w:sz w:val="32"/>
          <w:szCs w:val="32"/>
          <w14:textFill>
            <w14:solidFill>
              <w14:schemeClr w14:val="tx1"/>
            </w14:solidFill>
          </w14:textFill>
        </w:rPr>
        <w:t>6370666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，食宿自理。</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leftChars="0" w:firstLine="60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2.参赛选手凭身份证、参赛证及场次（顺序）抽签进入比赛场所。</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leftChars="0" w:firstLine="60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3.联系人及电话。信阳职业技术学院联系人：李超 13903764015。</w:t>
      </w:r>
    </w:p>
    <w:p>
      <w:pPr>
        <w:autoSpaceDE w:val="0"/>
        <w:autoSpaceDN w:val="0"/>
        <w:spacing w:line="600" w:lineRule="exact"/>
        <w:ind w:left="710" w:leftChars="-68" w:hanging="900" w:hangingChars="300"/>
        <w:jc w:val="left"/>
        <w:rPr>
          <w:rFonts w:ascii="方正仿宋_GBK" w:hAnsi="方正仿宋_GBK" w:eastAsia="方正仿宋_GBK" w:cs="方正仿宋_GBK"/>
          <w:sz w:val="30"/>
          <w:szCs w:val="30"/>
        </w:rPr>
      </w:pPr>
    </w:p>
    <w:p>
      <w:pPr>
        <w:autoSpaceDE w:val="0"/>
        <w:autoSpaceDN w:val="0"/>
        <w:spacing w:line="600" w:lineRule="exact"/>
        <w:ind w:left="1499" w:leftChars="214" w:hanging="900" w:hangingChars="300"/>
        <w:jc w:val="left"/>
        <w:rPr>
          <w:rFonts w:ascii="方正仿宋_GBK" w:hAnsi="方正仿宋_GBK" w:eastAsia="方正仿宋_GBK" w:cs="方正仿宋_GBK"/>
          <w:sz w:val="30"/>
          <w:szCs w:val="30"/>
        </w:rPr>
      </w:pPr>
    </w:p>
    <w:p>
      <w:pPr>
        <w:autoSpaceDE w:val="0"/>
        <w:autoSpaceDN w:val="0"/>
        <w:spacing w:line="600" w:lineRule="exact"/>
        <w:ind w:left="1499" w:leftChars="214" w:hanging="900" w:hangingChars="300"/>
        <w:jc w:val="left"/>
        <w:rPr>
          <w:rFonts w:hint="eastAsia" w:ascii="仿宋_GB2312" w:hAnsi="仿宋_GB2312" w:eastAsia="仿宋_GB2312" w:cs="仿宋_GB2312"/>
          <w:sz w:val="32"/>
          <w:szCs w:val="32"/>
        </w:rPr>
      </w:pPr>
      <w:r>
        <w:rPr>
          <w:rFonts w:ascii="方正仿宋_GBK" w:hAnsi="方正仿宋_GBK" w:eastAsia="方正仿宋_GBK" w:cs="方正仿宋_GBK"/>
          <w:sz w:val="30"/>
          <w:szCs w:val="30"/>
        </w:rPr>
        <w:t>附件</w:t>
      </w:r>
      <w:r>
        <w:rPr>
          <w:rFonts w:hint="eastAsia" w:ascii="方正仿宋_GBK" w:hAnsi="方正仿宋_GBK" w:eastAsia="方正仿宋_GBK" w:cs="方正仿宋_GBK"/>
          <w:sz w:val="30"/>
          <w:szCs w:val="30"/>
        </w:rPr>
        <w:t>：</w:t>
      </w:r>
      <w:r>
        <w:rPr>
          <w:rFonts w:hint="eastAsia" w:ascii="仿宋_GB2312" w:hAnsi="仿宋_GB2312" w:eastAsia="仿宋_GB2312" w:cs="仿宋_GB2312"/>
          <w:sz w:val="32"/>
          <w:szCs w:val="32"/>
        </w:rPr>
        <w:t>1.2022年河南省高等职业教育课程思政教学创</w:t>
      </w:r>
      <w:r>
        <w:rPr>
          <w:rFonts w:hint="eastAsia" w:ascii="仿宋_GB2312" w:hAnsi="仿宋_GB2312" w:cs="仿宋_GB2312"/>
          <w:sz w:val="32"/>
          <w:szCs w:val="32"/>
          <w:lang w:eastAsia="zh-CN"/>
        </w:rPr>
        <w:t>新</w:t>
      </w:r>
      <w:r>
        <w:rPr>
          <w:rFonts w:hint="eastAsia" w:ascii="仿宋_GB2312" w:hAnsi="仿宋_GB2312" w:eastAsia="仿宋_GB2312" w:cs="仿宋_GB2312"/>
          <w:sz w:val="32"/>
          <w:szCs w:val="32"/>
        </w:rPr>
        <w:t>大赛（财经农医相关类课程组）现场比赛</w:t>
      </w:r>
      <w:r>
        <w:rPr>
          <w:rFonts w:hint="eastAsia" w:ascii="仿宋_GB2312" w:hAnsi="仿宋_GB2312" w:cs="仿宋_GB2312"/>
          <w:sz w:val="32"/>
          <w:szCs w:val="32"/>
          <w:lang w:eastAsia="zh-CN"/>
        </w:rPr>
        <w:t>分组</w:t>
      </w:r>
      <w:r>
        <w:rPr>
          <w:rFonts w:hint="eastAsia" w:ascii="仿宋_GB2312" w:hAnsi="仿宋_GB2312" w:eastAsia="仿宋_GB2312" w:cs="仿宋_GB2312"/>
          <w:sz w:val="32"/>
          <w:szCs w:val="32"/>
        </w:rPr>
        <w:t>名单</w:t>
      </w:r>
    </w:p>
    <w:p>
      <w:pPr>
        <w:autoSpaceDE w:val="0"/>
        <w:autoSpaceDN w:val="0"/>
        <w:spacing w:line="600" w:lineRule="exact"/>
        <w:ind w:firstLine="1490" w:firstLineChars="500"/>
        <w:jc w:val="left"/>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2.河南省高等职业教育课程思政教学创新大赛评审标准</w:t>
      </w:r>
    </w:p>
    <w:p>
      <w:pPr>
        <w:pStyle w:val="31"/>
        <w:widowControl w:val="0"/>
        <w:spacing w:before="0" w:beforeAutospacing="0" w:after="0" w:afterAutospacing="0"/>
        <w:ind w:firstLine="602" w:firstLineChars="200"/>
        <w:jc w:val="center"/>
        <w:rPr>
          <w:rFonts w:ascii="Times New Roman" w:hAnsi="Times New Roman" w:eastAsia="仿宋" w:cs="Times New Roman"/>
          <w:b/>
          <w:bCs/>
          <w:color w:val="000000"/>
          <w:sz w:val="30"/>
          <w:szCs w:val="30"/>
        </w:rPr>
      </w:pPr>
      <w:r>
        <w:rPr>
          <w:rFonts w:ascii="Times New Roman" w:hAnsi="Times New Roman" w:eastAsia="仿宋" w:cs="Times New Roman"/>
          <w:b/>
          <w:bCs/>
          <w:color w:val="000000"/>
          <w:sz w:val="30"/>
          <w:szCs w:val="30"/>
        </w:rPr>
        <w:t xml:space="preserve">         </w:t>
      </w:r>
    </w:p>
    <w:p>
      <w:pPr>
        <w:pStyle w:val="31"/>
        <w:widowControl w:val="0"/>
        <w:spacing w:before="0" w:beforeAutospacing="0" w:after="0" w:afterAutospacing="0"/>
        <w:ind w:firstLine="602" w:firstLineChars="200"/>
        <w:jc w:val="center"/>
        <w:rPr>
          <w:rFonts w:ascii="Times New Roman" w:hAnsi="Times New Roman" w:eastAsia="仿宋" w:cs="Times New Roman"/>
          <w:b/>
          <w:bCs/>
          <w:color w:val="000000"/>
          <w:sz w:val="30"/>
          <w:szCs w:val="30"/>
        </w:rPr>
      </w:pPr>
    </w:p>
    <w:p>
      <w:pPr>
        <w:pStyle w:val="31"/>
        <w:widowControl w:val="0"/>
        <w:spacing w:before="0" w:beforeAutospacing="0" w:after="0" w:afterAutospacing="0"/>
        <w:ind w:firstLine="602" w:firstLineChars="200"/>
        <w:jc w:val="center"/>
        <w:rPr>
          <w:rFonts w:ascii="Times New Roman" w:hAnsi="Times New Roman" w:eastAsia="仿宋" w:cs="Times New Roman"/>
          <w:b/>
          <w:bCs/>
          <w:color w:val="000000"/>
          <w:sz w:val="30"/>
          <w:szCs w:val="30"/>
        </w:rPr>
      </w:pPr>
      <w:r>
        <w:rPr>
          <w:rFonts w:ascii="Times New Roman" w:hAnsi="Times New Roman" w:eastAsia="仿宋" w:cs="Times New Roman"/>
          <w:b/>
          <w:bCs/>
          <w:color w:val="000000"/>
          <w:sz w:val="30"/>
          <w:szCs w:val="30"/>
        </w:rPr>
        <w:t xml:space="preserve">    </w:t>
      </w:r>
    </w:p>
    <w:p>
      <w:pPr>
        <w:pStyle w:val="31"/>
        <w:keepNext w:val="0"/>
        <w:keepLines w:val="0"/>
        <w:pageBreakBefore w:val="0"/>
        <w:widowControl w:val="0"/>
        <w:kinsoku/>
        <w:wordWrap/>
        <w:overflowPunct/>
        <w:topLinePunct w:val="0"/>
        <w:bidi w:val="0"/>
        <w:adjustRightInd/>
        <w:snapToGrid/>
        <w:spacing w:before="0" w:beforeAutospacing="0" w:after="0" w:afterAutospacing="0" w:line="560" w:lineRule="exact"/>
        <w:ind w:left="0" w:leftChars="0" w:firstLine="602" w:firstLineChars="200"/>
        <w:jc w:val="center"/>
        <w:textAlignment w:val="auto"/>
        <w:rPr>
          <w:rFonts w:hint="eastAsia" w:ascii="仿宋_GB2312" w:hAnsi="仿宋_GB2312" w:eastAsia="仿宋_GB2312" w:cs="仿宋_GB2312"/>
          <w:kern w:val="2"/>
          <w:sz w:val="32"/>
          <w:szCs w:val="32"/>
        </w:rPr>
      </w:pPr>
      <w:r>
        <w:rPr>
          <w:rFonts w:hint="eastAsia" w:ascii="Times New Roman" w:hAnsi="Times New Roman" w:eastAsia="仿宋" w:cs="Times New Roman"/>
          <w:b/>
          <w:bCs/>
          <w:color w:val="000000"/>
          <w:sz w:val="30"/>
          <w:szCs w:val="30"/>
        </w:rPr>
        <w:t xml:space="preserve">             </w:t>
      </w:r>
      <w:r>
        <w:rPr>
          <w:rFonts w:hint="eastAsia" w:ascii="Times New Roman" w:hAnsi="Times New Roman" w:eastAsia="仿宋" w:cs="Times New Roman"/>
          <w:b/>
          <w:bCs/>
          <w:color w:val="000000"/>
          <w:sz w:val="30"/>
          <w:szCs w:val="30"/>
          <w:lang w:val="en-US" w:eastAsia="zh-CN"/>
        </w:rPr>
        <w:t xml:space="preserve">             </w:t>
      </w:r>
      <w:r>
        <w:rPr>
          <w:rFonts w:ascii="Times New Roman" w:hAnsi="Times New Roman" w:eastAsia="仿宋" w:cs="Times New Roman"/>
          <w:b/>
          <w:bCs/>
          <w:color w:val="000000"/>
          <w:sz w:val="30"/>
          <w:szCs w:val="30"/>
        </w:rPr>
        <w:t xml:space="preserve"> </w:t>
      </w:r>
      <w:r>
        <w:rPr>
          <w:rFonts w:hint="eastAsia" w:ascii="仿宋_GB2312" w:hAnsi="仿宋_GB2312" w:eastAsia="仿宋_GB2312" w:cs="仿宋_GB2312"/>
          <w:kern w:val="2"/>
          <w:sz w:val="32"/>
          <w:szCs w:val="32"/>
        </w:rPr>
        <w:t xml:space="preserve">河南省教育厅职成教处                                </w:t>
      </w:r>
    </w:p>
    <w:p>
      <w:pPr>
        <w:pStyle w:val="31"/>
        <w:keepNext w:val="0"/>
        <w:keepLines w:val="0"/>
        <w:pageBreakBefore w:val="0"/>
        <w:widowControl w:val="0"/>
        <w:kinsoku/>
        <w:wordWrap/>
        <w:overflowPunct/>
        <w:topLinePunct w:val="0"/>
        <w:bidi w:val="0"/>
        <w:adjustRightInd/>
        <w:snapToGrid/>
        <w:spacing w:before="0" w:beforeAutospacing="0" w:after="0" w:afterAutospacing="0" w:line="560" w:lineRule="exact"/>
        <w:ind w:left="0" w:leftChars="0" w:firstLine="640" w:firstLineChars="20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2023年4月1</w:t>
      </w:r>
      <w:r>
        <w:rPr>
          <w:rFonts w:hint="eastAsia" w:ascii="仿宋_GB2312" w:hAnsi="仿宋_GB2312" w:cs="仿宋_GB2312"/>
          <w:kern w:val="2"/>
          <w:sz w:val="32"/>
          <w:szCs w:val="32"/>
          <w:lang w:val="en-US" w:eastAsia="zh-CN"/>
        </w:rPr>
        <w:t>3</w:t>
      </w:r>
      <w:r>
        <w:rPr>
          <w:rFonts w:hint="eastAsia" w:ascii="仿宋_GB2312" w:hAnsi="仿宋_GB2312" w:eastAsia="仿宋_GB2312" w:cs="仿宋_GB2312"/>
          <w:kern w:val="2"/>
          <w:sz w:val="32"/>
          <w:szCs w:val="32"/>
        </w:rPr>
        <w:t>日</w:t>
      </w:r>
    </w:p>
    <w:p>
      <w:pPr>
        <w:pStyle w:val="31"/>
        <w:widowControl w:val="0"/>
        <w:spacing w:before="0" w:beforeAutospacing="0" w:after="0" w:afterAutospacing="0"/>
        <w:ind w:firstLine="600" w:firstLineChars="200"/>
        <w:jc w:val="center"/>
        <w:rPr>
          <w:rFonts w:ascii="Times New Roman" w:hAnsi="Times New Roman" w:cs="Times New Roman"/>
          <w:kern w:val="2"/>
          <w:sz w:val="30"/>
          <w:szCs w:val="30"/>
        </w:rPr>
      </w:pPr>
    </w:p>
    <w:p>
      <w:pPr>
        <w:pStyle w:val="31"/>
        <w:widowControl w:val="0"/>
        <w:spacing w:before="0" w:beforeAutospacing="0" w:after="0" w:afterAutospacing="0"/>
        <w:ind w:firstLine="600" w:firstLineChars="200"/>
        <w:jc w:val="center"/>
        <w:rPr>
          <w:rFonts w:ascii="Times New Roman" w:hAnsi="Times New Roman" w:cs="Times New Roman"/>
          <w:kern w:val="2"/>
          <w:sz w:val="30"/>
          <w:szCs w:val="30"/>
        </w:rPr>
      </w:pPr>
    </w:p>
    <w:p>
      <w:pPr>
        <w:widowControl/>
        <w:ind w:firstLine="400"/>
        <w:jc w:val="left"/>
        <w:textAlignment w:val="center"/>
        <w:rPr>
          <w:rFonts w:ascii="黑体" w:hAnsi="宋体" w:eastAsia="黑体" w:cs="黑体"/>
          <w:bCs/>
          <w:color w:val="000000"/>
          <w:kern w:val="0"/>
          <w:sz w:val="20"/>
          <w:szCs w:val="20"/>
          <w:lang w:bidi="ar"/>
        </w:rPr>
        <w:sectPr>
          <w:headerReference r:id="rId6" w:type="first"/>
          <w:footerReference r:id="rId9" w:type="first"/>
          <w:footerReference r:id="rId7" w:type="default"/>
          <w:headerReference r:id="rId5" w:type="even"/>
          <w:footerReference r:id="rId8" w:type="even"/>
          <w:pgSz w:w="11906" w:h="16839"/>
          <w:pgMar w:top="2098" w:right="1361" w:bottom="1984" w:left="1474" w:header="0" w:footer="0" w:gutter="0"/>
          <w:cols w:space="0" w:num="1"/>
        </w:sectPr>
      </w:pPr>
    </w:p>
    <w:p>
      <w:pPr>
        <w:widowControl/>
        <w:shd w:val="clear" w:color="auto" w:fill="FFFFFF"/>
        <w:adjustRightInd/>
        <w:spacing w:line="560" w:lineRule="exact"/>
        <w:ind w:firstLine="0" w:firstLineChars="0"/>
        <w:rPr>
          <w:rFonts w:hint="eastAsia" w:ascii="方正仿宋_GBK" w:hAnsi="方正仿宋_GBK" w:eastAsia="方正仿宋_GBK" w:cs="方正仿宋_GBK"/>
          <w:b w:val="0"/>
          <w:bCs/>
          <w:color w:val="000000"/>
          <w:kern w:val="0"/>
          <w:sz w:val="32"/>
          <w:szCs w:val="32"/>
          <w:lang w:val="en-US" w:eastAsia="zh-CN" w:bidi="ar-SA"/>
        </w:rPr>
      </w:pPr>
      <w:r>
        <w:rPr>
          <w:rFonts w:hint="eastAsia" w:ascii="方正仿宋_GBK" w:hAnsi="方正仿宋_GBK" w:eastAsia="方正仿宋_GBK" w:cs="方正仿宋_GBK"/>
          <w:b w:val="0"/>
          <w:bCs/>
          <w:color w:val="000000"/>
          <w:kern w:val="0"/>
          <w:sz w:val="32"/>
          <w:szCs w:val="32"/>
          <w:lang w:val="en-US" w:eastAsia="zh-CN" w:bidi="ar-SA"/>
        </w:rPr>
        <w:t>附件1：</w:t>
      </w:r>
    </w:p>
    <w:p>
      <w:pPr>
        <w:pStyle w:val="47"/>
        <w:jc w:val="center"/>
        <w:rPr>
          <w:rFonts w:hint="eastAsia" w:ascii="方正小标宋_GBK" w:hAnsi="方正小标宋_GBK" w:eastAsia="方正小标宋_GBK" w:cs="方正小标宋_GBK"/>
          <w:b w:val="0"/>
          <w:bCs w:val="0"/>
          <w:sz w:val="36"/>
          <w:szCs w:val="36"/>
          <w:shd w:val="clear" w:color="auto" w:fill="FFFFFF"/>
          <w:lang w:val="en-US" w:eastAsia="zh-CN"/>
        </w:rPr>
      </w:pPr>
    </w:p>
    <w:p>
      <w:pPr>
        <w:pStyle w:val="47"/>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2022年河南省高等职业教育课程思政教学创新大赛</w:t>
      </w:r>
    </w:p>
    <w:p>
      <w:pPr>
        <w:pStyle w:val="47"/>
        <w:jc w:val="center"/>
        <w:rPr>
          <w:rFonts w:hint="eastAsia" w:ascii="楷体_GB2312" w:hAnsi="仿宋" w:eastAsia="楷体_GB2312" w:cs="仿宋"/>
          <w:b/>
          <w:bCs/>
          <w:szCs w:val="28"/>
        </w:rPr>
      </w:pPr>
      <w:r>
        <w:rPr>
          <w:rFonts w:hint="eastAsia" w:ascii="方正小标宋_GBK" w:hAnsi="方正小标宋_GBK" w:eastAsia="方正小标宋_GBK" w:cs="方正小标宋_GBK"/>
          <w:b w:val="0"/>
          <w:bCs w:val="0"/>
          <w:sz w:val="36"/>
          <w:szCs w:val="36"/>
          <w:shd w:val="clear" w:color="auto" w:fill="FFFFFF"/>
          <w:lang w:val="en-US" w:eastAsia="zh-CN"/>
        </w:rPr>
        <w:t>（财经农医类课程组）现场比赛分组名单</w:t>
      </w:r>
    </w:p>
    <w:tbl>
      <w:tblPr>
        <w:tblStyle w:val="15"/>
        <w:tblpPr w:leftFromText="180" w:rightFromText="180" w:vertAnchor="text" w:horzAnchor="page" w:tblpXSpec="center" w:tblpY="616"/>
        <w:tblOverlap w:val="never"/>
        <w:tblW w:w="101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3690"/>
        <w:gridCol w:w="1446"/>
        <w:gridCol w:w="4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4" w:type="dxa"/>
            <w:gridSpan w:val="4"/>
            <w:tcBorders>
              <w:top w:val="nil"/>
              <w:left w:val="nil"/>
              <w:bottom w:val="single" w:color="auto" w:sz="4" w:space="0"/>
              <w:right w:val="nil"/>
            </w:tcBorders>
            <w:noWrap/>
            <w:vAlign w:val="center"/>
          </w:tcPr>
          <w:p>
            <w:pPr>
              <w:keepNext w:val="0"/>
              <w:keepLines w:val="0"/>
              <w:pageBreakBefore w:val="0"/>
              <w:widowControl/>
              <w:suppressLineNumbers w:val="0"/>
              <w:tabs>
                <w:tab w:val="left" w:pos="3442"/>
              </w:tabs>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第一组（37人）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36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学校</w:t>
            </w:r>
          </w:p>
        </w:tc>
        <w:tc>
          <w:tcPr>
            <w:tcW w:w="14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参赛教师</w:t>
            </w:r>
          </w:p>
        </w:tc>
        <w:tc>
          <w:tcPr>
            <w:tcW w:w="4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69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许昌职业技术学院</w:t>
            </w:r>
          </w:p>
        </w:tc>
        <w:tc>
          <w:tcPr>
            <w:tcW w:w="144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  馨</w:t>
            </w:r>
          </w:p>
        </w:tc>
        <w:tc>
          <w:tcPr>
            <w:tcW w:w="422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财务决策实训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郑州财税金融职业学院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梁  月</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个人理财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焦作大学</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李玉琪</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会计信息系统1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河南建筑职业技术学院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樊</w:t>
            </w:r>
            <w:r>
              <w:rPr>
                <w:rFonts w:hint="eastAsia" w:ascii="方正仿宋_GBK" w:hAnsi="方正仿宋_GBK" w:eastAsia="方正仿宋_GBK" w:cs="方正仿宋_GBK"/>
                <w:i w:val="0"/>
                <w:color w:val="000000"/>
                <w:kern w:val="0"/>
                <w:sz w:val="24"/>
                <w:szCs w:val="24"/>
                <w:u w:val="none"/>
                <w:lang w:val="en-US" w:eastAsia="zh-CN" w:bidi="ar"/>
              </w:rPr>
              <w:t xml:space="preserve">  </w:t>
            </w:r>
            <w:r>
              <w:rPr>
                <w:rFonts w:hint="default" w:ascii="方正仿宋_GBK" w:hAnsi="方正仿宋_GBK" w:eastAsia="方正仿宋_GBK" w:cs="方正仿宋_GBK"/>
                <w:i w:val="0"/>
                <w:color w:val="000000"/>
                <w:kern w:val="0"/>
                <w:sz w:val="24"/>
                <w:szCs w:val="24"/>
                <w:u w:val="none"/>
                <w:lang w:val="en-US" w:eastAsia="zh-CN" w:bidi="ar"/>
              </w:rPr>
              <w:t>珂</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纳税实务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黄河水利职业技术学院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袁瑞英</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郑州电力高等专科学校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吕宏灵</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企业财务会计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河南经贸职业学院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贺千芊</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审计原理与实务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郑州电力高等专科学校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刘</w:t>
            </w:r>
            <w:r>
              <w:rPr>
                <w:rFonts w:hint="eastAsia" w:ascii="方正仿宋_GBK" w:hAnsi="方正仿宋_GBK" w:eastAsia="方正仿宋_GBK" w:cs="方正仿宋_GBK"/>
                <w:i w:val="0"/>
                <w:color w:val="000000"/>
                <w:kern w:val="0"/>
                <w:sz w:val="24"/>
                <w:szCs w:val="24"/>
                <w:u w:val="none"/>
                <w:lang w:val="en-US" w:eastAsia="zh-CN" w:bidi="ar"/>
              </w:rPr>
              <w:t xml:space="preserve">  </w:t>
            </w:r>
            <w:r>
              <w:rPr>
                <w:rFonts w:hint="default" w:ascii="方正仿宋_GBK" w:hAnsi="方正仿宋_GBK" w:eastAsia="方正仿宋_GBK" w:cs="方正仿宋_GBK"/>
                <w:i w:val="0"/>
                <w:color w:val="000000"/>
                <w:kern w:val="0"/>
                <w:sz w:val="24"/>
                <w:szCs w:val="24"/>
                <w:u w:val="none"/>
                <w:lang w:val="en-US" w:eastAsia="zh-CN" w:bidi="ar"/>
              </w:rPr>
              <w:t>静</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电力营销职业礼仪与沟通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河南轻工职业学院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李晓丽</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电商美工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南阳农业职业学院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燕东浩</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电商视觉设计基础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郑州轨道工程职业学院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丁雅楠</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河南经贸职业学院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程佳聪</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电子商务乡村振兴方向模块课程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黄河水利职业技术学院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孔维琼</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许昌电气职业学院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孙妍哲</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河南科技学院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易</w:t>
            </w:r>
            <w:r>
              <w:rPr>
                <w:rFonts w:hint="eastAsia" w:ascii="方正仿宋_GBK" w:hAnsi="方正仿宋_GBK" w:eastAsia="方正仿宋_GBK" w:cs="方正仿宋_GBK"/>
                <w:i w:val="0"/>
                <w:color w:val="000000"/>
                <w:kern w:val="0"/>
                <w:sz w:val="24"/>
                <w:szCs w:val="24"/>
                <w:u w:val="none"/>
                <w:lang w:val="en-US" w:eastAsia="zh-CN" w:bidi="ar"/>
              </w:rPr>
              <w:t xml:space="preserve">  </w:t>
            </w:r>
            <w:r>
              <w:rPr>
                <w:rFonts w:hint="default" w:ascii="方正仿宋_GBK" w:hAnsi="方正仿宋_GBK" w:eastAsia="方正仿宋_GBK" w:cs="方正仿宋_GBK"/>
                <w:i w:val="0"/>
                <w:color w:val="000000"/>
                <w:kern w:val="0"/>
                <w:sz w:val="24"/>
                <w:szCs w:val="24"/>
                <w:u w:val="none"/>
                <w:lang w:val="en-US" w:eastAsia="zh-CN" w:bidi="ar"/>
              </w:rPr>
              <w:t>萍</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郑州城市职业学院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丰卫琳</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管理学基础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河南工业和信息化职业学院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尹晨丛</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国际商务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河南工业职业技术学院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王聪珊</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经济法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河南检察职业学院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黄颖丽</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经济法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济源职业技术学院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柳国华</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经济法原理与实务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河南司法警官职业学院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姚</w:t>
            </w:r>
            <w:r>
              <w:rPr>
                <w:rFonts w:hint="eastAsia" w:ascii="方正仿宋_GBK" w:hAnsi="方正仿宋_GBK" w:eastAsia="方正仿宋_GBK" w:cs="方正仿宋_GBK"/>
                <w:i w:val="0"/>
                <w:color w:val="000000"/>
                <w:kern w:val="0"/>
                <w:sz w:val="24"/>
                <w:szCs w:val="24"/>
                <w:u w:val="none"/>
                <w:lang w:val="en-US" w:eastAsia="zh-CN" w:bidi="ar"/>
              </w:rPr>
              <w:t xml:space="preserve">  </w:t>
            </w:r>
            <w:r>
              <w:rPr>
                <w:rFonts w:hint="default" w:ascii="方正仿宋_GBK" w:hAnsi="方正仿宋_GBK" w:eastAsia="方正仿宋_GBK" w:cs="方正仿宋_GBK"/>
                <w:i w:val="0"/>
                <w:color w:val="000000"/>
                <w:kern w:val="0"/>
                <w:sz w:val="24"/>
                <w:szCs w:val="24"/>
                <w:u w:val="none"/>
                <w:lang w:val="en-US" w:eastAsia="zh-CN" w:bidi="ar"/>
              </w:rPr>
              <w:t>冰</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经济法原理与实务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河南信息统计职业学院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魏</w:t>
            </w:r>
            <w:r>
              <w:rPr>
                <w:rFonts w:hint="eastAsia" w:ascii="方正仿宋_GBK" w:hAnsi="方正仿宋_GBK" w:eastAsia="方正仿宋_GBK" w:cs="方正仿宋_GBK"/>
                <w:i w:val="0"/>
                <w:color w:val="000000"/>
                <w:kern w:val="0"/>
                <w:sz w:val="24"/>
                <w:szCs w:val="24"/>
                <w:u w:val="none"/>
                <w:lang w:val="en-US" w:eastAsia="zh-CN" w:bidi="ar"/>
              </w:rPr>
              <w:t xml:space="preserve">  </w:t>
            </w:r>
            <w:r>
              <w:rPr>
                <w:rFonts w:hint="default" w:ascii="方正仿宋_GBK" w:hAnsi="方正仿宋_GBK" w:eastAsia="方正仿宋_GBK" w:cs="方正仿宋_GBK"/>
                <w:i w:val="0"/>
                <w:color w:val="000000"/>
                <w:kern w:val="0"/>
                <w:sz w:val="24"/>
                <w:szCs w:val="24"/>
                <w:u w:val="none"/>
                <w:lang w:val="en-US" w:eastAsia="zh-CN" w:bidi="ar"/>
              </w:rPr>
              <w:t>博</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经济学基础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南阳职业学院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马涵蕾</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经济学基础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许昌职业技术学院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乔德玉</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跨境电商实务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河南信息统计职业学院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丁子格</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跨境电商运营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商丘职业技术学院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朱智慧</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旅游市场营销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郑州城市职业学院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卢  晋</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市场营销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漯河食品职业学院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张晓丽</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市场营销实务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焦作师范高等专科学校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姬杨平</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市场营销与策划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驻马店职业技术学院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王  叶</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视觉营销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31</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河南交通职业技术学院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赵丽燕</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推销技术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洛阳科技职业学院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孙柳亚</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网络营销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永城职业学院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罗  倩</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销售管理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三门峡职业技术学院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王  红</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新媒体营销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郑州财税金融职业学院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于彭涛</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新媒体营销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369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郑州理工职业学院</w:t>
            </w:r>
          </w:p>
        </w:tc>
        <w:tc>
          <w:tcPr>
            <w:tcW w:w="144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宋晶晶</w:t>
            </w:r>
          </w:p>
        </w:tc>
        <w:tc>
          <w:tcPr>
            <w:tcW w:w="422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新媒体营销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37</w:t>
            </w:r>
          </w:p>
        </w:tc>
        <w:tc>
          <w:tcPr>
            <w:tcW w:w="36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河南水利与环境职业学院</w:t>
            </w:r>
          </w:p>
        </w:tc>
        <w:tc>
          <w:tcPr>
            <w:tcW w:w="14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殷晓夏</w:t>
            </w:r>
          </w:p>
        </w:tc>
        <w:tc>
          <w:tcPr>
            <w:tcW w:w="4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新媒体营销基础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114" w:type="dxa"/>
            <w:gridSpan w:val="4"/>
            <w:tcBorders>
              <w:top w:val="single" w:color="auto" w:sz="4" w:space="0"/>
              <w:left w:val="nil"/>
              <w:bottom w:val="single" w:color="auto" w:sz="4" w:space="0"/>
              <w:right w:val="nil"/>
            </w:tcBorders>
            <w:noWrap/>
            <w:vAlign w:val="center"/>
          </w:tcPr>
          <w:p>
            <w:pPr>
              <w:keepNext w:val="0"/>
              <w:keepLines w:val="0"/>
              <w:pageBreakBefore w:val="0"/>
              <w:widowControl/>
              <w:suppressLineNumbers w:val="0"/>
              <w:tabs>
                <w:tab w:val="left" w:pos="3442"/>
              </w:tabs>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第二组（35人）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36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学校</w:t>
            </w:r>
          </w:p>
        </w:tc>
        <w:tc>
          <w:tcPr>
            <w:tcW w:w="14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参赛教师</w:t>
            </w:r>
          </w:p>
        </w:tc>
        <w:tc>
          <w:tcPr>
            <w:tcW w:w="4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369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郑州铁路职业技术学院</w:t>
            </w:r>
          </w:p>
        </w:tc>
        <w:tc>
          <w:tcPr>
            <w:tcW w:w="144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陈天然</w:t>
            </w:r>
          </w:p>
        </w:tc>
        <w:tc>
          <w:tcPr>
            <w:tcW w:w="422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餐饮服务与管理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河南交通职业技术学院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  辉</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餐饮经营管理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漯河食品职业学院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王晓蕊</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茶艺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河南林业职业学院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  媛</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导游讲解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新乡职业技术学院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  洁</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地方导游基础知识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郑州信息科技职业学院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王  佳</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广告设计与文案创意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郑州电力职业技术学院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袁丽洁</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广告理论与广告实务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洛阳职业技术学院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张晨阳</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旅游文创产品设计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空军工程大学航空机务士官学校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尹  富</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航空维修作业管理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郑州信息工程职业学院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程永康</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城市轨道交通车辆构造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信阳航空职业学院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郭亚昀</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化妆及形象塑造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信阳艺术职业学院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张依秋</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客源国概况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郑州旅游职业学院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贾玉芳</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旅游策划实务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漯河职业技术学院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孙冬玲</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旅游服务礼仪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郑州电子信息职业技术学院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白  帆</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旅游学概论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信阳航空职业学院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曹雯晶</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普通话与播音艺术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河南水利与环境职业学院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赵</w:t>
            </w:r>
            <w:r>
              <w:rPr>
                <w:rFonts w:hint="eastAsia" w:ascii="方正仿宋_GBK" w:hAnsi="方正仿宋_GBK" w:eastAsia="方正仿宋_GBK" w:cs="方正仿宋_GBK"/>
                <w:i w:val="0"/>
                <w:color w:val="000000"/>
                <w:kern w:val="0"/>
                <w:sz w:val="24"/>
                <w:szCs w:val="24"/>
                <w:u w:val="none"/>
                <w:lang w:val="en-US" w:eastAsia="zh-CN" w:bidi="ar"/>
              </w:rPr>
              <w:t xml:space="preserve">  </w:t>
            </w:r>
            <w:r>
              <w:rPr>
                <w:rFonts w:hint="default" w:ascii="方正仿宋_GBK" w:hAnsi="方正仿宋_GBK" w:eastAsia="方正仿宋_GBK" w:cs="方正仿宋_GBK"/>
                <w:i w:val="0"/>
                <w:color w:val="000000"/>
                <w:kern w:val="0"/>
                <w:sz w:val="24"/>
                <w:szCs w:val="24"/>
                <w:u w:val="none"/>
                <w:lang w:val="en-US" w:eastAsia="zh-CN" w:bidi="ar"/>
              </w:rPr>
              <w:t>彤</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商务英语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河南工业职业技术学院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翟  艳</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综合英语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河南测绘职业学院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林  静</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新闻传播学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杨淑伟</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文旅中国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河南艺术职业学院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何  炜</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语言与发声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郑州电力职业技术学院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杨延萍</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现代物流基础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郑州旅游职业学院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陈玉杰</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现代物流管理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郑州亚欧交通职业学院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葛小西</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采购与供应链管理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河南工业贸易职业学院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赵雨涵</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采购与供应链管理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商丘职业技术学院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  妍</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农产品安全检测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南阳农业职业学院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徐  清</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园艺产品营销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河南检察职业学院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高  林</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刑事诉讼法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濮阳职业技术学院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梁应帅</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刑事诉讼法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河南司法警官职业学院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郭  瑞</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狱内侦查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31</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焦作大学</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扈晓婕</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展馆讲解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三门峡职业技术学院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程  丽</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中国的非物质文化遗产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驻马店职业技术学院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仇明慧</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视频数据处理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信阳职业技术学院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袁  方</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洛阳科技职业学院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  杰</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114" w:type="dxa"/>
            <w:gridSpan w:val="4"/>
            <w:tcBorders>
              <w:top w:val="single" w:color="000000" w:sz="4" w:space="0"/>
              <w:left w:val="nil"/>
              <w:bottom w:val="single" w:color="000000" w:sz="4" w:space="0"/>
              <w:right w:val="nil"/>
            </w:tcBorders>
            <w:noWrap/>
            <w:vAlign w:val="center"/>
          </w:tcPr>
          <w:p>
            <w:pPr>
              <w:keepNext w:val="0"/>
              <w:keepLines w:val="0"/>
              <w:pageBreakBefore w:val="0"/>
              <w:widowControl/>
              <w:suppressLineNumbers w:val="0"/>
              <w:tabs>
                <w:tab w:val="left" w:pos="3442"/>
              </w:tabs>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第三组（39人）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参赛教师</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南阳医学高等专科学校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王  静</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病理学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河南护理职业学院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李苗苗</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病理学与病理生理学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济源职业技术学院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王晓静</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病原生物与免疫基础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河南医学高等专科学校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钱丽丽</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病原生物与免疫学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周口职业技术学院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赵  燕</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超声诊断学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安阳职业技术学院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  雪</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儿科护理学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漯河医学高等专科学校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吴凤兰</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妇产科学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商丘医学高等专科学校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赫连智紫</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护理学基础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鹤壁职业技术学院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  方</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基础护理技术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平顶山工业职业技术学院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李赛蕊</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基础护理学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河南推拿职业学院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都芳芳</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急危重症护理学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开封大学</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仝伟伟</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急危重症护理学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河南护理职业学院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马  丽</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健康评估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信阳职业技术学院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  晶</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精神科护理学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周口职业技术学院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  亚</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康复护理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河南医学高等专科学校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裴慧丽</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康复护理学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河南应用技术职业学院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董亚楠</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老年护理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漯河医学高等专科学校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刘桂阳</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母婴健康促进与管理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安阳职业技术学院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  鑫</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人体解剖学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郑州澍青医学高等专科学校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  晓</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人体解剖学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南阳医学高等专科学校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任  崇</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社区护理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商丘医学高等专科学校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李征宇</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医学伦理学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河南科技职业大学</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魏  杰</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生理学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河南科技职业大学</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于  俊</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生物化学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长垣烹饪职业技术学院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邵  征</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生物化学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长垣烹饪职业技术学院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高敬严</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烹饪工艺与营养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河南质量工程职业学院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田  辉</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烘焙食品加工技术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洛阳职业技术学院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刘德阳</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食品安全与质量控制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河南科技学院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钟雪丽</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食品分析与检验技术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永城职业学院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樊永华</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食品营养学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31</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河南质量工程职业学院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李书华</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食品营养与卫生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安阳幼儿师范高等专科学校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周光辉</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巧妙多变的羽毛球运动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河南工业和信息化职业学院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王冬生</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传统体育养生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郑州卫生健康职业学院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高艳丽</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运动学基础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河南推拿职业学院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查甜甜</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运动治疗技术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郑州卫生健康职业学院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陈晓敏</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中药炮制技术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37</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河南应用技术职业学院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崔  璀</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38</w:t>
            </w:r>
          </w:p>
        </w:tc>
        <w:tc>
          <w:tcPr>
            <w:tcW w:w="369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南阳职业学院</w:t>
            </w:r>
          </w:p>
        </w:tc>
        <w:tc>
          <w:tcPr>
            <w:tcW w:w="144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朱丽芳</w:t>
            </w:r>
          </w:p>
        </w:tc>
        <w:tc>
          <w:tcPr>
            <w:tcW w:w="422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39</w:t>
            </w:r>
          </w:p>
        </w:tc>
        <w:tc>
          <w:tcPr>
            <w:tcW w:w="36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郑州澍青医学高等专科学校</w:t>
            </w:r>
          </w:p>
        </w:tc>
        <w:tc>
          <w:tcPr>
            <w:tcW w:w="14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赵林灿</w:t>
            </w:r>
          </w:p>
        </w:tc>
        <w:tc>
          <w:tcPr>
            <w:tcW w:w="4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中医基础理论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114" w:type="dxa"/>
            <w:gridSpan w:val="4"/>
            <w:tcBorders>
              <w:top w:val="single" w:color="auto" w:sz="4" w:space="0"/>
              <w:left w:val="nil"/>
              <w:bottom w:val="single" w:color="auto" w:sz="4" w:space="0"/>
              <w:right w:val="nil"/>
            </w:tcBorders>
            <w:noWrap/>
            <w:vAlign w:val="center"/>
          </w:tcPr>
          <w:p>
            <w:pPr>
              <w:keepNext w:val="0"/>
              <w:keepLines w:val="0"/>
              <w:pageBreakBefore w:val="0"/>
              <w:widowControl/>
              <w:suppressLineNumbers w:val="0"/>
              <w:tabs>
                <w:tab w:val="left" w:pos="3442"/>
              </w:tabs>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第四组（36人）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36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学校</w:t>
            </w:r>
          </w:p>
        </w:tc>
        <w:tc>
          <w:tcPr>
            <w:tcW w:w="14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参赛教师</w:t>
            </w:r>
          </w:p>
        </w:tc>
        <w:tc>
          <w:tcPr>
            <w:tcW w:w="4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369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郑州信息工程职业学院</w:t>
            </w:r>
          </w:p>
        </w:tc>
        <w:tc>
          <w:tcPr>
            <w:tcW w:w="144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郭甲润</w:t>
            </w:r>
          </w:p>
        </w:tc>
        <w:tc>
          <w:tcPr>
            <w:tcW w:w="422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3Dmax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河南女子职业学院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乔晓伟</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Adobe illustrator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河南轻工职业学院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张玉梅</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乡村振兴设计助农--包装设计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漯河职业技术学院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彭  芳</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传统图案与现代设计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  姗</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二维动画制作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河南女子职业学院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张煜皎</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钢琴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驻马店幼儿师范高等专科学校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徐  洁</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钢琴与幼儿歌曲弹唱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河南机电职业学院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  辰</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构成基础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河南艺术职业学院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  静</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纪实类作品创作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平顶山工业职业技术学院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许晓繁</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建筑设计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开封文化艺术职业学院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韩邱子瑶</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民族民间舞素材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河南物流职业学院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李芊芊</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郑州幼儿师范高等专科学校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荆  晶</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声乐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驻马店幼儿师范高等专科学校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邢玲玲</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声乐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鹤壁职业技术学院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  燕</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声乐III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郑州铁路职业技术学院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张颖超</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室内软环境设计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平顶山职业技术学院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宗  玮</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书籍装帧设计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河南物流职业学院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张楚萱</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图形创意设计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郑州理工职业学院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任彦肖</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图形创意设计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河南林业职业学院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闫晓萌</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文创产品设计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郑州信息科技职业学院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陈  妍</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舞蹈与幼儿舞蹈编创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焦作师范高等专科学校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庞晶莹</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小学教育基础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郑州电子商务职业学院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孟  洁</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形象色彩设计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开封文化艺术职业学院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孟亭含</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学前儿童文学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濮阳职业技术学院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牛乾娜</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学前儿童游戏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平顶山职业技术学院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汪莉园</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学前教育学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郑州幼儿师范高等专科学校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韩  露</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学前教育原理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郑州电子商务职业学院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王若伊</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音乐鉴赏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郑州电子信息职业技术学院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曹  滢</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影视动画剧本创作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开封大学</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孟晓辉</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影视画面编辑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31</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河南机电职业学院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刘雨燕</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幼儿歌曲弹唱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信阳艺术职业学院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尤学丹</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幼儿园音乐教育活动的设计与组织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新乡职业技术学院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田  燕</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展示设计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河南建筑职业技术学院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周莹莹</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中外建筑史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河南工业贸易职业学院</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周  茜</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装饰绘画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3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安阳幼儿师范高等专科学校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张淑媛</w:t>
            </w:r>
          </w:p>
        </w:tc>
        <w:tc>
          <w:tcPr>
            <w:tcW w:w="4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汉语基础</w:t>
            </w:r>
          </w:p>
        </w:tc>
      </w:tr>
    </w:tbl>
    <w:p>
      <w:pPr>
        <w:pStyle w:val="8"/>
        <w:spacing w:before="2"/>
        <w:ind w:firstLine="240"/>
        <w:rPr>
          <w:rFonts w:ascii="楷体"/>
          <w:sz w:val="12"/>
        </w:rPr>
      </w:pP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000000"/>
          <w:kern w:val="0"/>
          <w:sz w:val="24"/>
          <w:szCs w:val="24"/>
          <w:lang w:val="en-US" w:eastAsia="zh-CN" w:bidi="ar"/>
        </w:rPr>
      </w:pPr>
    </w:p>
    <w:p>
      <w:pPr>
        <w:numPr>
          <w:ilvl w:val="0"/>
          <w:numId w:val="0"/>
        </w:numPr>
        <w:tabs>
          <w:tab w:val="left" w:pos="232"/>
        </w:tabs>
        <w:spacing w:line="560" w:lineRule="exact"/>
        <w:jc w:val="left"/>
        <w:outlineLvl w:val="0"/>
        <w:rPr>
          <w:rFonts w:hint="eastAsia" w:ascii="楷体_GB2312" w:hAnsi="仿宋" w:eastAsia="楷体_GB2312" w:cs="仿宋"/>
          <w:b/>
          <w:bCs/>
          <w:szCs w:val="28"/>
          <w:lang w:eastAsia="zh-CN"/>
        </w:rPr>
      </w:pPr>
    </w:p>
    <w:p>
      <w:pPr>
        <w:keepNext w:val="0"/>
        <w:keepLines w:val="0"/>
        <w:widowControl/>
        <w:suppressLineNumbers w:val="0"/>
        <w:ind w:left="0" w:leftChars="0" w:firstLine="0" w:firstLineChars="0"/>
        <w:jc w:val="both"/>
        <w:textAlignment w:val="top"/>
        <w:rPr>
          <w:rFonts w:hint="default" w:ascii="仿宋" w:hAnsi="仿宋" w:eastAsia="仿宋" w:cs="仿宋"/>
          <w:i w:val="0"/>
          <w:iCs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方正黑体_GBK" w:hAnsi="方正黑体_GBK" w:eastAsia="方正黑体_GBK" w:cs="方正黑体_GBK"/>
          <w:color w:val="000000"/>
          <w:kern w:val="0"/>
          <w:sz w:val="24"/>
          <w:szCs w:val="24"/>
          <w:lang w:val="en-US" w:eastAsia="zh-CN" w:bidi="ar"/>
        </w:rPr>
      </w:pPr>
    </w:p>
    <w:p>
      <w:pPr>
        <w:pStyle w:val="2"/>
        <w:rPr>
          <w:rFonts w:hint="eastAsia" w:ascii="方正黑体_GBK" w:hAnsi="方正黑体_GBK" w:eastAsia="方正黑体_GBK" w:cs="方正黑体_GBK"/>
          <w:color w:val="000000"/>
          <w:kern w:val="0"/>
          <w:sz w:val="24"/>
          <w:szCs w:val="24"/>
          <w:lang w:val="en-US" w:eastAsia="zh-CN" w:bidi="ar"/>
        </w:rPr>
      </w:pPr>
    </w:p>
    <w:p>
      <w:pPr>
        <w:pStyle w:val="2"/>
        <w:rPr>
          <w:rFonts w:hint="eastAsia" w:ascii="方正黑体_GBK" w:hAnsi="方正黑体_GBK" w:eastAsia="方正黑体_GBK" w:cs="方正黑体_GBK"/>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000000"/>
          <w:kern w:val="0"/>
          <w:sz w:val="24"/>
          <w:szCs w:val="24"/>
          <w:lang w:val="en-US" w:eastAsia="zh-CN" w:bidi="ar"/>
        </w:rPr>
      </w:pPr>
    </w:p>
    <w:p>
      <w:pPr>
        <w:pStyle w:val="2"/>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方正黑体_GBK" w:hAnsi="方正黑体_GBK" w:eastAsia="方正黑体_GBK" w:cs="方正黑体_GBK"/>
          <w:color w:val="000000"/>
          <w:kern w:val="0"/>
          <w:sz w:val="24"/>
          <w:szCs w:val="24"/>
          <w:lang w:val="en-US" w:eastAsia="zh-CN" w:bidi="ar"/>
        </w:rPr>
        <w:sectPr>
          <w:footerReference r:id="rId10" w:type="default"/>
          <w:pgSz w:w="11920" w:h="16850"/>
          <w:pgMar w:top="1320" w:right="860" w:bottom="280" w:left="660" w:header="720" w:footer="720" w:gutter="0"/>
          <w:pgBorders>
            <w:top w:val="none" w:sz="0" w:space="0"/>
            <w:left w:val="none" w:sz="0" w:space="0"/>
            <w:bottom w:val="none" w:sz="0" w:space="0"/>
            <w:right w:val="none" w:sz="0" w:space="0"/>
          </w:pgBorders>
          <w:pgNumType w:fmt="numberInDash" w:start="2"/>
          <w:cols w:space="720" w:num="1"/>
        </w:sectPr>
      </w:pPr>
    </w:p>
    <w:p>
      <w:pPr>
        <w:widowControl/>
        <w:ind w:firstLine="0" w:firstLineChars="0"/>
        <w:jc w:val="left"/>
        <w:rPr>
          <w:rFonts w:hint="eastAsia" w:ascii="方正小标宋_GBK" w:hAnsi="方正小标宋_GBK" w:eastAsia="方正小标宋_GBK" w:cs="方正小标宋_GBK"/>
          <w:b w:val="0"/>
          <w:bCs w:val="0"/>
          <w:color w:val="000000"/>
          <w:kern w:val="0"/>
          <w:sz w:val="36"/>
          <w:szCs w:val="36"/>
          <w:shd w:val="clear" w:color="auto" w:fill="FFFFFF"/>
        </w:rPr>
      </w:pPr>
      <w:r>
        <w:rPr>
          <w:rFonts w:hint="eastAsia" w:ascii="方正仿宋_GBK" w:hAnsi="方正仿宋_GBK" w:eastAsia="方正仿宋_GBK" w:cs="方正仿宋_GBK"/>
          <w:bCs/>
          <w:color w:val="000000"/>
          <w:sz w:val="32"/>
          <w:szCs w:val="32"/>
        </w:rPr>
        <w:t>附件2：</w:t>
      </w:r>
    </w:p>
    <w:p>
      <w:pPr>
        <w:keepNext w:val="0"/>
        <w:keepLines w:val="0"/>
        <w:pageBreakBefore w:val="0"/>
        <w:widowControl/>
        <w:kinsoku/>
        <w:wordWrap/>
        <w:overflowPunct/>
        <w:topLinePunct w:val="0"/>
        <w:autoSpaceDE/>
        <w:autoSpaceDN/>
        <w:bidi w:val="0"/>
        <w:adjustRightInd/>
        <w:snapToGrid/>
        <w:spacing w:line="600" w:lineRule="exact"/>
        <w:jc w:val="both"/>
        <w:textAlignment w:val="center"/>
        <w:rPr>
          <w:rFonts w:hint="eastAsia"/>
        </w:rPr>
      </w:pPr>
      <w:r>
        <w:rPr>
          <w:rFonts w:hint="eastAsia" w:ascii="方正小标宋_GBK" w:hAnsi="方正小标宋_GBK" w:eastAsia="方正小标宋_GBK" w:cs="方正小标宋_GBK"/>
          <w:b w:val="0"/>
          <w:bCs w:val="0"/>
          <w:color w:val="000000"/>
          <w:kern w:val="0"/>
          <w:sz w:val="36"/>
          <w:szCs w:val="36"/>
          <w:shd w:val="clear" w:color="auto" w:fill="FFFFFF"/>
        </w:rPr>
        <w:t>河南省高等职业教育课程思政教学创新大赛评审标准</w:t>
      </w:r>
    </w:p>
    <w:p>
      <w:pPr>
        <w:spacing w:line="30" w:lineRule="exact"/>
      </w:pPr>
    </w:p>
    <w:tbl>
      <w:tblPr>
        <w:tblStyle w:val="15"/>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273"/>
        <w:gridCol w:w="565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5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bCs/>
                <w:kern w:val="0"/>
                <w:sz w:val="24"/>
                <w:szCs w:val="24"/>
              </w:rPr>
            </w:pPr>
            <w:r>
              <w:rPr>
                <w:rFonts w:hint="eastAsia" w:ascii="黑体" w:hAnsi="黑体" w:eastAsia="黑体" w:cs="黑体"/>
                <w:bCs/>
                <w:kern w:val="0"/>
                <w:sz w:val="24"/>
                <w:szCs w:val="24"/>
              </w:rPr>
              <w:t>评价项目</w:t>
            </w:r>
          </w:p>
        </w:tc>
        <w:tc>
          <w:tcPr>
            <w:tcW w:w="5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bCs/>
                <w:kern w:val="0"/>
                <w:sz w:val="24"/>
                <w:szCs w:val="24"/>
              </w:rPr>
            </w:pPr>
            <w:r>
              <w:rPr>
                <w:rFonts w:hint="eastAsia" w:ascii="黑体" w:hAnsi="黑体" w:eastAsia="黑体" w:cs="黑体"/>
                <w:bCs/>
                <w:kern w:val="0"/>
                <w:sz w:val="24"/>
                <w:szCs w:val="24"/>
              </w:rPr>
              <w:t>评价要点</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0" w:firstLineChars="0"/>
              <w:jc w:val="both"/>
              <w:rPr>
                <w:rFonts w:hint="eastAsia" w:ascii="黑体" w:hAnsi="黑体" w:eastAsia="黑体" w:cs="黑体"/>
                <w:bCs/>
                <w:kern w:val="0"/>
                <w:sz w:val="24"/>
                <w:szCs w:val="24"/>
              </w:rPr>
            </w:pPr>
            <w:r>
              <w:rPr>
                <w:rFonts w:hint="eastAsia" w:ascii="黑体" w:hAnsi="黑体" w:eastAsia="黑体" w:cs="黑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245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黑体" w:hAnsi="黑体" w:eastAsia="黑体" w:cs="黑体"/>
                <w:bCs/>
                <w:kern w:val="0"/>
                <w:sz w:val="24"/>
                <w:szCs w:val="24"/>
              </w:rPr>
              <w:t>说课（30分）</w:t>
            </w:r>
          </w:p>
        </w:tc>
        <w:tc>
          <w:tcPr>
            <w:tcW w:w="5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阐</w:t>
            </w:r>
            <w:r>
              <w:rPr>
                <w:rFonts w:hint="eastAsia" w:ascii="仿宋_GB2312" w:hAnsi="仿宋_GB2312" w:eastAsia="仿宋_GB2312" w:cs="仿宋_GB2312"/>
                <w:spacing w:val="-6"/>
                <w:kern w:val="0"/>
                <w:sz w:val="24"/>
                <w:szCs w:val="24"/>
              </w:rPr>
              <w:t>明参赛课程的教学设计思路与实施路径，着重说明在课程教学组织过程中如何实现课程思政元素与专业教学有机融合，具有职业教育特色，达成课程育人目标。目标明确清晰，要点突出。</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240" w:firstLineChars="1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小计</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240" w:firstLineChars="1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0" w:firstLineChars="0"/>
              <w:jc w:val="both"/>
              <w:rPr>
                <w:rFonts w:hint="eastAsia" w:ascii="黑体" w:hAnsi="黑体" w:eastAsia="黑体" w:cs="黑体"/>
                <w:bCs/>
                <w:kern w:val="0"/>
                <w:sz w:val="24"/>
                <w:szCs w:val="24"/>
              </w:rPr>
            </w:pPr>
            <w:r>
              <w:rPr>
                <w:rFonts w:hint="eastAsia" w:ascii="黑体" w:hAnsi="黑体" w:eastAsia="黑体" w:cs="黑体"/>
                <w:bCs/>
                <w:kern w:val="0"/>
                <w:sz w:val="24"/>
                <w:szCs w:val="24"/>
              </w:rPr>
              <w:t>课堂教学</w:t>
            </w:r>
          </w:p>
          <w:p>
            <w:pPr>
              <w:widowControl/>
              <w:adjustRightInd w:val="0"/>
              <w:snapToGrid w:val="0"/>
              <w:ind w:left="0" w:leftChars="0" w:firstLine="0" w:firstLineChars="0"/>
              <w:jc w:val="both"/>
              <w:rPr>
                <w:rFonts w:hint="eastAsia" w:ascii="仿宋_GB2312" w:hAnsi="仿宋_GB2312" w:eastAsia="仿宋_GB2312" w:cs="仿宋_GB2312"/>
                <w:b/>
                <w:kern w:val="0"/>
                <w:sz w:val="24"/>
                <w:szCs w:val="24"/>
              </w:rPr>
            </w:pPr>
            <w:r>
              <w:rPr>
                <w:rFonts w:hint="eastAsia" w:ascii="黑体" w:hAnsi="黑体" w:eastAsia="黑体" w:cs="黑体"/>
                <w:bCs/>
                <w:kern w:val="0"/>
                <w:sz w:val="24"/>
                <w:szCs w:val="24"/>
              </w:rPr>
              <w:t>（60分）</w:t>
            </w:r>
          </w:p>
        </w:tc>
        <w:tc>
          <w:tcPr>
            <w:tcW w:w="12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教学内容</w:t>
            </w:r>
          </w:p>
        </w:tc>
        <w:tc>
          <w:tcPr>
            <w:tcW w:w="5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教学内容充实饱满，具有创新性、挑战度，反映专业发展前沿。</w:t>
            </w:r>
          </w:p>
        </w:tc>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240" w:firstLineChars="1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kern w:val="0"/>
                <w:sz w:val="24"/>
                <w:szCs w:val="24"/>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课程思政内容与专业教学内容紧密联系、有机融合。</w:t>
            </w: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kern w:val="0"/>
                <w:sz w:val="24"/>
                <w:szCs w:val="24"/>
              </w:rPr>
            </w:pPr>
          </w:p>
        </w:tc>
        <w:tc>
          <w:tcPr>
            <w:tcW w:w="12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教学组织</w:t>
            </w:r>
          </w:p>
        </w:tc>
        <w:tc>
          <w:tcPr>
            <w:tcW w:w="5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教学过程安排合理，教学方法运用灵活、恰当，合理有效运用现代信息技术，将课程思政元素自然、有效地融入教学内容。</w:t>
            </w:r>
          </w:p>
        </w:tc>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240" w:firstLineChars="1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kern w:val="0"/>
                <w:sz w:val="24"/>
                <w:szCs w:val="24"/>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4"/>
                <w:szCs w:val="24"/>
              </w:rPr>
            </w:pPr>
          </w:p>
        </w:tc>
        <w:tc>
          <w:tcPr>
            <w:tcW w:w="5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以学生为中心，体现教师的主导性和学生的主体性，善于启发学生思考，有效发挥学生学习的主动性。</w:t>
            </w: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kern w:val="0"/>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教学特色</w:t>
            </w:r>
          </w:p>
        </w:tc>
        <w:tc>
          <w:tcPr>
            <w:tcW w:w="5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课程思政元素体现专业特色，展现形式生动、新颖。</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240" w:firstLineChars="1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kern w:val="0"/>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教学效果</w:t>
            </w:r>
          </w:p>
        </w:tc>
        <w:tc>
          <w:tcPr>
            <w:tcW w:w="5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语言表达清晰流畅，精神面貌积极向上，感染力强，具有创新，目标达成效果好。</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240" w:firstLineChars="1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kern w:val="0"/>
                <w:sz w:val="24"/>
                <w:szCs w:val="24"/>
              </w:rPr>
            </w:pPr>
          </w:p>
        </w:tc>
        <w:tc>
          <w:tcPr>
            <w:tcW w:w="692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小计</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240" w:firstLineChars="1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56" w:type="dxa"/>
            <w:gridSpan w:val="2"/>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bCs/>
                <w:kern w:val="0"/>
                <w:sz w:val="24"/>
                <w:szCs w:val="24"/>
              </w:rPr>
            </w:pPr>
            <w:r>
              <w:rPr>
                <w:rFonts w:hint="eastAsia" w:ascii="黑体" w:hAnsi="黑体" w:eastAsia="黑体" w:cs="黑体"/>
                <w:bCs/>
                <w:kern w:val="0"/>
                <w:sz w:val="24"/>
                <w:szCs w:val="24"/>
              </w:rPr>
              <w:t>现场答辩</w:t>
            </w:r>
          </w:p>
          <w:p>
            <w:pPr>
              <w:widowControl/>
              <w:adjustRightInd w:val="0"/>
              <w:snapToGrid w:val="0"/>
              <w:jc w:val="center"/>
              <w:rPr>
                <w:rFonts w:hint="eastAsia" w:ascii="仿宋_GB2312" w:hAnsi="仿宋_GB2312" w:eastAsia="仿宋_GB2312" w:cs="仿宋_GB2312"/>
                <w:b/>
                <w:kern w:val="0"/>
                <w:sz w:val="24"/>
                <w:szCs w:val="24"/>
              </w:rPr>
            </w:pPr>
            <w:r>
              <w:rPr>
                <w:rFonts w:hint="eastAsia" w:ascii="黑体" w:hAnsi="黑体" w:eastAsia="黑体" w:cs="黑体"/>
                <w:bCs/>
                <w:kern w:val="0"/>
                <w:sz w:val="24"/>
                <w:szCs w:val="24"/>
              </w:rPr>
              <w:t>（10分）</w:t>
            </w:r>
          </w:p>
        </w:tc>
        <w:tc>
          <w:tcPr>
            <w:tcW w:w="5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根据专家提问，完整、准确地回答，内容关联性强；逻辑清晰，条理分明；应变</w:t>
            </w:r>
            <w:r>
              <w:rPr>
                <w:rFonts w:hint="eastAsia" w:ascii="仿宋_GB2312" w:hAnsi="仿宋_GB2312" w:eastAsia="仿宋_GB2312" w:cs="仿宋_GB2312"/>
                <w:kern w:val="0"/>
                <w:sz w:val="24"/>
                <w:szCs w:val="24"/>
                <w:lang w:eastAsia="zh-CN"/>
              </w:rPr>
              <w:t>性</w:t>
            </w:r>
            <w:r>
              <w:rPr>
                <w:rFonts w:hint="eastAsia" w:ascii="仿宋_GB2312" w:hAnsi="仿宋_GB2312" w:eastAsia="仿宋_GB2312" w:cs="仿宋_GB2312"/>
                <w:kern w:val="0"/>
                <w:sz w:val="24"/>
                <w:szCs w:val="24"/>
              </w:rPr>
              <w:t>强，语言流畅。</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240" w:firstLineChars="1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56" w:type="dxa"/>
            <w:gridSpan w:val="2"/>
            <w:vMerge w:val="continue"/>
            <w:tcBorders>
              <w:left w:val="single" w:color="auto" w:sz="4" w:space="0"/>
              <w:bottom w:val="single" w:color="auto" w:sz="4" w:space="0"/>
              <w:right w:val="single" w:color="auto" w:sz="4" w:space="0"/>
            </w:tcBorders>
            <w:noWrap w:val="0"/>
            <w:vAlign w:val="center"/>
          </w:tcPr>
          <w:p>
            <w:pPr>
              <w:widowControl/>
              <w:adjustRightInd w:val="0"/>
              <w:snapToGrid w:val="0"/>
              <w:rPr>
                <w:rFonts w:hint="eastAsia" w:ascii="仿宋_GB2312" w:hAnsi="仿宋_GB2312" w:eastAsia="仿宋_GB2312" w:cs="仿宋_GB2312"/>
                <w:b/>
                <w:kern w:val="0"/>
                <w:sz w:val="24"/>
                <w:szCs w:val="24"/>
              </w:rPr>
            </w:pPr>
          </w:p>
        </w:tc>
        <w:tc>
          <w:tcPr>
            <w:tcW w:w="56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小计</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240" w:firstLineChars="1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106"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总分</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0" w:leftChars="0" w:firstLine="240" w:firstLineChars="1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100</w:t>
            </w:r>
          </w:p>
        </w:tc>
      </w:tr>
    </w:tbl>
    <w:p>
      <w:pPr>
        <w:widowControl/>
        <w:shd w:val="clear" w:color="auto" w:fill="FFFFFF"/>
        <w:adjustRightInd/>
        <w:spacing w:line="560" w:lineRule="exact"/>
        <w:ind w:firstLine="0" w:firstLineChars="0"/>
        <w:rPr>
          <w:rFonts w:hint="eastAsia" w:ascii="Times New Roman" w:hAnsi="Times New Roman" w:eastAsia="楷体_GB2312" w:cs="Times New Roman"/>
          <w:bCs/>
          <w:szCs w:val="28"/>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304" w:right="1247" w:bottom="1191" w:left="1361" w:header="851" w:footer="850" w:gutter="0"/>
      <w:cols w:space="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767813"/>
    </w:sdtPr>
    <w:sdtContent>
      <w:p>
        <w:pPr>
          <w:pStyle w:val="11"/>
          <w:ind w:firstLine="360"/>
          <w:jc w:val="right"/>
        </w:pPr>
        <w:r>
          <w:fldChar w:fldCharType="begin"/>
        </w:r>
        <w:r>
          <w:instrText xml:space="preserve">PAGE   \* MERGEFORMAT</w:instrText>
        </w:r>
        <w:r>
          <w:fldChar w:fldCharType="separate"/>
        </w:r>
        <w:r>
          <w:rPr>
            <w:lang w:val="zh-CN"/>
          </w:rPr>
          <w:t>-</w:t>
        </w:r>
        <w:r>
          <w:t xml:space="preserve"> 5 -</w:t>
        </w:r>
        <w:r>
          <w:fldChar w:fldCharType="end"/>
        </w:r>
      </w:p>
    </w:sdtContent>
  </w:sdt>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cente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w:t>
    </w:r>
    <w:r>
      <w:rPr>
        <w:sz w:val="24"/>
        <w:szCs w:val="24"/>
      </w:rPr>
      <w:fldChar w:fldCharType="end"/>
    </w:r>
    <w:r>
      <w:rPr>
        <w:rFonts w:hint="eastAsia"/>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3750"/>
      </w:tabs>
      <w:ind w:firstLine="360"/>
      <w:jc w:val="both"/>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40"/>
  <w:drawingGridVerticalSpacing w:val="38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ODkxZDQwY2Y4ODZmYjBkODc2OTkzOTkzYzY0YzkifQ=="/>
  </w:docVars>
  <w:rsids>
    <w:rsidRoot w:val="00B75EC7"/>
    <w:rsid w:val="000019F1"/>
    <w:rsid w:val="0001656B"/>
    <w:rsid w:val="00026ED7"/>
    <w:rsid w:val="0007204F"/>
    <w:rsid w:val="00076CEE"/>
    <w:rsid w:val="000F6FA0"/>
    <w:rsid w:val="00100898"/>
    <w:rsid w:val="00116905"/>
    <w:rsid w:val="001203B5"/>
    <w:rsid w:val="00130B6D"/>
    <w:rsid w:val="0013118B"/>
    <w:rsid w:val="00145472"/>
    <w:rsid w:val="00193E29"/>
    <w:rsid w:val="001A3EFF"/>
    <w:rsid w:val="001B3350"/>
    <w:rsid w:val="001B5AB0"/>
    <w:rsid w:val="001F2F64"/>
    <w:rsid w:val="00222A99"/>
    <w:rsid w:val="0026545D"/>
    <w:rsid w:val="00267690"/>
    <w:rsid w:val="00271E45"/>
    <w:rsid w:val="002F4BC7"/>
    <w:rsid w:val="003102FC"/>
    <w:rsid w:val="00340053"/>
    <w:rsid w:val="0034776A"/>
    <w:rsid w:val="00350AF3"/>
    <w:rsid w:val="00361DF2"/>
    <w:rsid w:val="004048A1"/>
    <w:rsid w:val="00421D07"/>
    <w:rsid w:val="00435C54"/>
    <w:rsid w:val="00471D64"/>
    <w:rsid w:val="00497A27"/>
    <w:rsid w:val="004C1EAA"/>
    <w:rsid w:val="004C3E10"/>
    <w:rsid w:val="004E5E2F"/>
    <w:rsid w:val="004F24E3"/>
    <w:rsid w:val="005236FB"/>
    <w:rsid w:val="005253D6"/>
    <w:rsid w:val="00551D5F"/>
    <w:rsid w:val="00553E35"/>
    <w:rsid w:val="00554221"/>
    <w:rsid w:val="005B3888"/>
    <w:rsid w:val="005C3377"/>
    <w:rsid w:val="005D4599"/>
    <w:rsid w:val="005D721E"/>
    <w:rsid w:val="005E0C19"/>
    <w:rsid w:val="005F6640"/>
    <w:rsid w:val="006016C5"/>
    <w:rsid w:val="00642B38"/>
    <w:rsid w:val="00643268"/>
    <w:rsid w:val="006475F0"/>
    <w:rsid w:val="00696215"/>
    <w:rsid w:val="006B0956"/>
    <w:rsid w:val="006B770C"/>
    <w:rsid w:val="00744540"/>
    <w:rsid w:val="00745643"/>
    <w:rsid w:val="007A4A5B"/>
    <w:rsid w:val="007B1AD2"/>
    <w:rsid w:val="007F3D12"/>
    <w:rsid w:val="007F7390"/>
    <w:rsid w:val="008155A7"/>
    <w:rsid w:val="00817D53"/>
    <w:rsid w:val="00853C1E"/>
    <w:rsid w:val="008608BF"/>
    <w:rsid w:val="008941D5"/>
    <w:rsid w:val="008E6464"/>
    <w:rsid w:val="00911EAA"/>
    <w:rsid w:val="00944B9D"/>
    <w:rsid w:val="00946D6C"/>
    <w:rsid w:val="00985315"/>
    <w:rsid w:val="00A85AF4"/>
    <w:rsid w:val="00AB3D9F"/>
    <w:rsid w:val="00AB6515"/>
    <w:rsid w:val="00AF79EF"/>
    <w:rsid w:val="00B15310"/>
    <w:rsid w:val="00B56CC4"/>
    <w:rsid w:val="00B75EC7"/>
    <w:rsid w:val="00B82B39"/>
    <w:rsid w:val="00B833CA"/>
    <w:rsid w:val="00BB494B"/>
    <w:rsid w:val="00BE019F"/>
    <w:rsid w:val="00BE1B20"/>
    <w:rsid w:val="00BE5B3F"/>
    <w:rsid w:val="00BF2BC7"/>
    <w:rsid w:val="00C00761"/>
    <w:rsid w:val="00C011C1"/>
    <w:rsid w:val="00C333D8"/>
    <w:rsid w:val="00C73075"/>
    <w:rsid w:val="00CA2550"/>
    <w:rsid w:val="00CD6828"/>
    <w:rsid w:val="00D04459"/>
    <w:rsid w:val="00D10784"/>
    <w:rsid w:val="00D73EFB"/>
    <w:rsid w:val="00D816DB"/>
    <w:rsid w:val="00DA3F33"/>
    <w:rsid w:val="00DC605A"/>
    <w:rsid w:val="00DE4815"/>
    <w:rsid w:val="00DE676B"/>
    <w:rsid w:val="00DF21E4"/>
    <w:rsid w:val="00E61752"/>
    <w:rsid w:val="00E644EB"/>
    <w:rsid w:val="00E66617"/>
    <w:rsid w:val="00E84E51"/>
    <w:rsid w:val="00E85D04"/>
    <w:rsid w:val="00EB7160"/>
    <w:rsid w:val="00EC333A"/>
    <w:rsid w:val="00F008C5"/>
    <w:rsid w:val="00F0091F"/>
    <w:rsid w:val="00F01AC5"/>
    <w:rsid w:val="00F111DD"/>
    <w:rsid w:val="00F12D08"/>
    <w:rsid w:val="00F3610A"/>
    <w:rsid w:val="00F46466"/>
    <w:rsid w:val="00F5047F"/>
    <w:rsid w:val="00F7038B"/>
    <w:rsid w:val="00F71F66"/>
    <w:rsid w:val="00FE2406"/>
    <w:rsid w:val="01B6721C"/>
    <w:rsid w:val="01E241D3"/>
    <w:rsid w:val="032B6570"/>
    <w:rsid w:val="03751A51"/>
    <w:rsid w:val="03F67B81"/>
    <w:rsid w:val="045D3476"/>
    <w:rsid w:val="049D76C3"/>
    <w:rsid w:val="04E37579"/>
    <w:rsid w:val="04E569ED"/>
    <w:rsid w:val="05340F65"/>
    <w:rsid w:val="057350FE"/>
    <w:rsid w:val="05987105"/>
    <w:rsid w:val="05D429EC"/>
    <w:rsid w:val="066C573B"/>
    <w:rsid w:val="067A207C"/>
    <w:rsid w:val="06F23325"/>
    <w:rsid w:val="072F0694"/>
    <w:rsid w:val="07510835"/>
    <w:rsid w:val="075563C4"/>
    <w:rsid w:val="0797199F"/>
    <w:rsid w:val="07BB5440"/>
    <w:rsid w:val="07D26912"/>
    <w:rsid w:val="0815011B"/>
    <w:rsid w:val="08161A19"/>
    <w:rsid w:val="08433A38"/>
    <w:rsid w:val="08F76BED"/>
    <w:rsid w:val="094347D8"/>
    <w:rsid w:val="09B52FD1"/>
    <w:rsid w:val="09EB0EC3"/>
    <w:rsid w:val="09EE63A3"/>
    <w:rsid w:val="0A6D2678"/>
    <w:rsid w:val="0AB61188"/>
    <w:rsid w:val="0B5E2C93"/>
    <w:rsid w:val="0B8A7799"/>
    <w:rsid w:val="0BA17A99"/>
    <w:rsid w:val="0BB71C2E"/>
    <w:rsid w:val="0C456B3B"/>
    <w:rsid w:val="0C656AFE"/>
    <w:rsid w:val="0C6E2283"/>
    <w:rsid w:val="0C7F4DFA"/>
    <w:rsid w:val="0C856A97"/>
    <w:rsid w:val="0CD508C1"/>
    <w:rsid w:val="0E1E2093"/>
    <w:rsid w:val="0F784E90"/>
    <w:rsid w:val="10B82E27"/>
    <w:rsid w:val="10C92E7F"/>
    <w:rsid w:val="117E22D5"/>
    <w:rsid w:val="119D6F18"/>
    <w:rsid w:val="11D54A78"/>
    <w:rsid w:val="11FF2BAC"/>
    <w:rsid w:val="12C233A9"/>
    <w:rsid w:val="12DE05B3"/>
    <w:rsid w:val="135838C8"/>
    <w:rsid w:val="1372291F"/>
    <w:rsid w:val="13877EBC"/>
    <w:rsid w:val="139A28CF"/>
    <w:rsid w:val="13AF03C2"/>
    <w:rsid w:val="13B579A4"/>
    <w:rsid w:val="14090D2F"/>
    <w:rsid w:val="14555B5D"/>
    <w:rsid w:val="14752D94"/>
    <w:rsid w:val="15FC34F0"/>
    <w:rsid w:val="16004CB7"/>
    <w:rsid w:val="16161BEA"/>
    <w:rsid w:val="16332797"/>
    <w:rsid w:val="1643708C"/>
    <w:rsid w:val="187E5659"/>
    <w:rsid w:val="19A573F8"/>
    <w:rsid w:val="19DB04A2"/>
    <w:rsid w:val="1A306B6C"/>
    <w:rsid w:val="1A942845"/>
    <w:rsid w:val="1ADA0B31"/>
    <w:rsid w:val="1AF42BA5"/>
    <w:rsid w:val="1C1D04FB"/>
    <w:rsid w:val="1D186821"/>
    <w:rsid w:val="1D950FEA"/>
    <w:rsid w:val="1DC3061C"/>
    <w:rsid w:val="1E106553"/>
    <w:rsid w:val="1E9637B4"/>
    <w:rsid w:val="1F5910EA"/>
    <w:rsid w:val="1F5E75F4"/>
    <w:rsid w:val="1F69216C"/>
    <w:rsid w:val="1F6A40DD"/>
    <w:rsid w:val="1FCB7A77"/>
    <w:rsid w:val="1FF82887"/>
    <w:rsid w:val="21A43F3C"/>
    <w:rsid w:val="225F0BA2"/>
    <w:rsid w:val="23E72509"/>
    <w:rsid w:val="240F003B"/>
    <w:rsid w:val="25283302"/>
    <w:rsid w:val="25F5010D"/>
    <w:rsid w:val="261E2822"/>
    <w:rsid w:val="26FB502B"/>
    <w:rsid w:val="27316B36"/>
    <w:rsid w:val="291B7FE1"/>
    <w:rsid w:val="29203C63"/>
    <w:rsid w:val="298D13F5"/>
    <w:rsid w:val="2A10595E"/>
    <w:rsid w:val="2A6F3C29"/>
    <w:rsid w:val="2ABB0F2E"/>
    <w:rsid w:val="2B370CD6"/>
    <w:rsid w:val="2BC06B9D"/>
    <w:rsid w:val="2C120227"/>
    <w:rsid w:val="2C425460"/>
    <w:rsid w:val="2C827A9F"/>
    <w:rsid w:val="2CBE4549"/>
    <w:rsid w:val="2CED67DA"/>
    <w:rsid w:val="2D0F0E21"/>
    <w:rsid w:val="2D2A23A8"/>
    <w:rsid w:val="2D2E4600"/>
    <w:rsid w:val="2D663EB5"/>
    <w:rsid w:val="2DD260B9"/>
    <w:rsid w:val="2E193059"/>
    <w:rsid w:val="2E6D6574"/>
    <w:rsid w:val="2EEA258B"/>
    <w:rsid w:val="2F9D1C48"/>
    <w:rsid w:val="30445132"/>
    <w:rsid w:val="311646FE"/>
    <w:rsid w:val="31890D0E"/>
    <w:rsid w:val="31EC7BA0"/>
    <w:rsid w:val="31FF28E7"/>
    <w:rsid w:val="322B2284"/>
    <w:rsid w:val="33A5A500"/>
    <w:rsid w:val="344A0959"/>
    <w:rsid w:val="347E3BAB"/>
    <w:rsid w:val="354D4794"/>
    <w:rsid w:val="35903BA7"/>
    <w:rsid w:val="35C16E06"/>
    <w:rsid w:val="35E2333A"/>
    <w:rsid w:val="366148F5"/>
    <w:rsid w:val="368470CC"/>
    <w:rsid w:val="36CE674E"/>
    <w:rsid w:val="36F100C1"/>
    <w:rsid w:val="377E0F33"/>
    <w:rsid w:val="377F3489"/>
    <w:rsid w:val="3893749C"/>
    <w:rsid w:val="38F37C10"/>
    <w:rsid w:val="39071568"/>
    <w:rsid w:val="39541005"/>
    <w:rsid w:val="399F686C"/>
    <w:rsid w:val="39F93911"/>
    <w:rsid w:val="3A4F35B4"/>
    <w:rsid w:val="3A582F85"/>
    <w:rsid w:val="3A9912D2"/>
    <w:rsid w:val="3AAA1D21"/>
    <w:rsid w:val="3B7E5DE4"/>
    <w:rsid w:val="3BFF6F5E"/>
    <w:rsid w:val="3C201B79"/>
    <w:rsid w:val="3C7431DC"/>
    <w:rsid w:val="3C8841EA"/>
    <w:rsid w:val="3CA149D0"/>
    <w:rsid w:val="3CBC35AA"/>
    <w:rsid w:val="3D9A3BB7"/>
    <w:rsid w:val="3DC27E53"/>
    <w:rsid w:val="3DD5300C"/>
    <w:rsid w:val="3DE57295"/>
    <w:rsid w:val="3E361CFE"/>
    <w:rsid w:val="3E3F6E8F"/>
    <w:rsid w:val="3EA2056F"/>
    <w:rsid w:val="3ECD7915"/>
    <w:rsid w:val="3EF1441C"/>
    <w:rsid w:val="3F3756BF"/>
    <w:rsid w:val="3FBA53E3"/>
    <w:rsid w:val="3FFC09BD"/>
    <w:rsid w:val="40463061"/>
    <w:rsid w:val="406C635D"/>
    <w:rsid w:val="40AD06B3"/>
    <w:rsid w:val="419305BE"/>
    <w:rsid w:val="41A66F4D"/>
    <w:rsid w:val="41E11A4B"/>
    <w:rsid w:val="42EC4C84"/>
    <w:rsid w:val="43293680"/>
    <w:rsid w:val="44063C27"/>
    <w:rsid w:val="45412836"/>
    <w:rsid w:val="45D32A76"/>
    <w:rsid w:val="464B53A6"/>
    <w:rsid w:val="46F51374"/>
    <w:rsid w:val="472161B4"/>
    <w:rsid w:val="475474AE"/>
    <w:rsid w:val="476872B4"/>
    <w:rsid w:val="47756B07"/>
    <w:rsid w:val="47EA746F"/>
    <w:rsid w:val="48387ABD"/>
    <w:rsid w:val="486639FE"/>
    <w:rsid w:val="48A60F62"/>
    <w:rsid w:val="48E9290D"/>
    <w:rsid w:val="491C09A3"/>
    <w:rsid w:val="493C5FEF"/>
    <w:rsid w:val="495C7913"/>
    <w:rsid w:val="49D716B7"/>
    <w:rsid w:val="49DE0178"/>
    <w:rsid w:val="49F53DD9"/>
    <w:rsid w:val="4A0A6641"/>
    <w:rsid w:val="4A8D352A"/>
    <w:rsid w:val="4B87125F"/>
    <w:rsid w:val="4B8B1308"/>
    <w:rsid w:val="4BEE242D"/>
    <w:rsid w:val="4C2F6627"/>
    <w:rsid w:val="4CB46E4D"/>
    <w:rsid w:val="4CE37A86"/>
    <w:rsid w:val="4D3F1E72"/>
    <w:rsid w:val="4D421338"/>
    <w:rsid w:val="4D422183"/>
    <w:rsid w:val="4D682415"/>
    <w:rsid w:val="4D6B6165"/>
    <w:rsid w:val="4E8760FA"/>
    <w:rsid w:val="4EBD7BF7"/>
    <w:rsid w:val="4ECF50CE"/>
    <w:rsid w:val="4F060BB6"/>
    <w:rsid w:val="4F384B93"/>
    <w:rsid w:val="4F6F4719"/>
    <w:rsid w:val="4F89256E"/>
    <w:rsid w:val="50462262"/>
    <w:rsid w:val="5054059F"/>
    <w:rsid w:val="5099271E"/>
    <w:rsid w:val="50993EA0"/>
    <w:rsid w:val="510B46AE"/>
    <w:rsid w:val="51AB3B33"/>
    <w:rsid w:val="51CE71C3"/>
    <w:rsid w:val="528D6F02"/>
    <w:rsid w:val="52DD039C"/>
    <w:rsid w:val="536D162B"/>
    <w:rsid w:val="53C40814"/>
    <w:rsid w:val="53C52D58"/>
    <w:rsid w:val="53E187DC"/>
    <w:rsid w:val="5472646C"/>
    <w:rsid w:val="5474571D"/>
    <w:rsid w:val="54981D49"/>
    <w:rsid w:val="54AD52EC"/>
    <w:rsid w:val="54D67F5C"/>
    <w:rsid w:val="54E51D72"/>
    <w:rsid w:val="54EC5B9C"/>
    <w:rsid w:val="54EE2311"/>
    <w:rsid w:val="55292F33"/>
    <w:rsid w:val="556F3C3B"/>
    <w:rsid w:val="557968CC"/>
    <w:rsid w:val="56365A91"/>
    <w:rsid w:val="57105CF7"/>
    <w:rsid w:val="571E2485"/>
    <w:rsid w:val="572A48AD"/>
    <w:rsid w:val="573716B1"/>
    <w:rsid w:val="5740012C"/>
    <w:rsid w:val="57E80976"/>
    <w:rsid w:val="584E24AC"/>
    <w:rsid w:val="588A27FD"/>
    <w:rsid w:val="596439B4"/>
    <w:rsid w:val="596604D0"/>
    <w:rsid w:val="5A421624"/>
    <w:rsid w:val="5AF96CFD"/>
    <w:rsid w:val="5B201124"/>
    <w:rsid w:val="5B6718C4"/>
    <w:rsid w:val="5B8D21BE"/>
    <w:rsid w:val="5BB8349A"/>
    <w:rsid w:val="5C3E5F70"/>
    <w:rsid w:val="5C7D226F"/>
    <w:rsid w:val="5D264A1E"/>
    <w:rsid w:val="5D67564E"/>
    <w:rsid w:val="5D8573AD"/>
    <w:rsid w:val="5E0F7E67"/>
    <w:rsid w:val="5E4F7826"/>
    <w:rsid w:val="5E6A778D"/>
    <w:rsid w:val="5E7C03D5"/>
    <w:rsid w:val="5E840BB2"/>
    <w:rsid w:val="5EE72272"/>
    <w:rsid w:val="5EFB4726"/>
    <w:rsid w:val="5F37B37B"/>
    <w:rsid w:val="5FF52891"/>
    <w:rsid w:val="5FFF7064"/>
    <w:rsid w:val="60FD2678"/>
    <w:rsid w:val="61A80E01"/>
    <w:rsid w:val="622702F4"/>
    <w:rsid w:val="622957DB"/>
    <w:rsid w:val="627C14D2"/>
    <w:rsid w:val="62AA7DF8"/>
    <w:rsid w:val="62B4752A"/>
    <w:rsid w:val="63276DF7"/>
    <w:rsid w:val="632D175D"/>
    <w:rsid w:val="64585EE9"/>
    <w:rsid w:val="646E423E"/>
    <w:rsid w:val="64DA50EB"/>
    <w:rsid w:val="65741E46"/>
    <w:rsid w:val="65D7692D"/>
    <w:rsid w:val="66611474"/>
    <w:rsid w:val="66662127"/>
    <w:rsid w:val="6680197F"/>
    <w:rsid w:val="66E7004D"/>
    <w:rsid w:val="66FB693A"/>
    <w:rsid w:val="67A62DBE"/>
    <w:rsid w:val="67B90CCB"/>
    <w:rsid w:val="68EC4CE4"/>
    <w:rsid w:val="68F4082F"/>
    <w:rsid w:val="68F86584"/>
    <w:rsid w:val="69065EAA"/>
    <w:rsid w:val="699727F2"/>
    <w:rsid w:val="6A973372"/>
    <w:rsid w:val="6AC241EB"/>
    <w:rsid w:val="6B25752E"/>
    <w:rsid w:val="6B592BE0"/>
    <w:rsid w:val="6BB895C0"/>
    <w:rsid w:val="6BF1513B"/>
    <w:rsid w:val="6C06055D"/>
    <w:rsid w:val="6C8C2323"/>
    <w:rsid w:val="6C9E0396"/>
    <w:rsid w:val="6CB7492C"/>
    <w:rsid w:val="6D265612"/>
    <w:rsid w:val="6E3B6758"/>
    <w:rsid w:val="6EF644EA"/>
    <w:rsid w:val="6F126443"/>
    <w:rsid w:val="6F1F0562"/>
    <w:rsid w:val="6F713BC1"/>
    <w:rsid w:val="6FBF4E41"/>
    <w:rsid w:val="6FF79DC0"/>
    <w:rsid w:val="70654196"/>
    <w:rsid w:val="70DE5A19"/>
    <w:rsid w:val="712961E5"/>
    <w:rsid w:val="71843FE1"/>
    <w:rsid w:val="71A0516E"/>
    <w:rsid w:val="71B11B20"/>
    <w:rsid w:val="71FE4DBA"/>
    <w:rsid w:val="721023D0"/>
    <w:rsid w:val="723D61F6"/>
    <w:rsid w:val="726B6979"/>
    <w:rsid w:val="72F33554"/>
    <w:rsid w:val="736700DC"/>
    <w:rsid w:val="74005EFF"/>
    <w:rsid w:val="74713840"/>
    <w:rsid w:val="74AE2F48"/>
    <w:rsid w:val="75052FE1"/>
    <w:rsid w:val="757A2496"/>
    <w:rsid w:val="75D73DE4"/>
    <w:rsid w:val="75FE54A9"/>
    <w:rsid w:val="765161BC"/>
    <w:rsid w:val="769708ED"/>
    <w:rsid w:val="76C50366"/>
    <w:rsid w:val="778D73C6"/>
    <w:rsid w:val="77933457"/>
    <w:rsid w:val="77F0CE4C"/>
    <w:rsid w:val="78336C60"/>
    <w:rsid w:val="78406DD1"/>
    <w:rsid w:val="785E114B"/>
    <w:rsid w:val="79794D5B"/>
    <w:rsid w:val="7B206EE7"/>
    <w:rsid w:val="7B291C3A"/>
    <w:rsid w:val="7B675619"/>
    <w:rsid w:val="7B7E7E69"/>
    <w:rsid w:val="7BAFE0F2"/>
    <w:rsid w:val="7BD07627"/>
    <w:rsid w:val="7BDC68B5"/>
    <w:rsid w:val="7BF96177"/>
    <w:rsid w:val="7BFB2540"/>
    <w:rsid w:val="7BFF59F1"/>
    <w:rsid w:val="7C4F6CBA"/>
    <w:rsid w:val="7CB44F20"/>
    <w:rsid w:val="7CE70AD8"/>
    <w:rsid w:val="7CF75FA5"/>
    <w:rsid w:val="7D3D2E2D"/>
    <w:rsid w:val="7D552F31"/>
    <w:rsid w:val="7D554B8D"/>
    <w:rsid w:val="7D6F9CB6"/>
    <w:rsid w:val="7D71B69F"/>
    <w:rsid w:val="7D763B76"/>
    <w:rsid w:val="7DC70481"/>
    <w:rsid w:val="7DCB4757"/>
    <w:rsid w:val="7E1E0B6B"/>
    <w:rsid w:val="7EE246B0"/>
    <w:rsid w:val="7EE7E7D5"/>
    <w:rsid w:val="7F2D703D"/>
    <w:rsid w:val="7F7F2861"/>
    <w:rsid w:val="7FDB1605"/>
    <w:rsid w:val="7FDD836F"/>
    <w:rsid w:val="7FEA4C7C"/>
    <w:rsid w:val="7FFDDD2A"/>
    <w:rsid w:val="861E6335"/>
    <w:rsid w:val="8BF4971D"/>
    <w:rsid w:val="9B6EFDC0"/>
    <w:rsid w:val="AACF0275"/>
    <w:rsid w:val="AADF4AF0"/>
    <w:rsid w:val="AF7B2561"/>
    <w:rsid w:val="B5CF574E"/>
    <w:rsid w:val="BAFEA1B1"/>
    <w:rsid w:val="BFFEDEE2"/>
    <w:rsid w:val="CF5F6B1F"/>
    <w:rsid w:val="DBEC2BFA"/>
    <w:rsid w:val="DBF8D618"/>
    <w:rsid w:val="E7BD0771"/>
    <w:rsid w:val="EAEBC81E"/>
    <w:rsid w:val="EDFF45F7"/>
    <w:rsid w:val="EF6BC92D"/>
    <w:rsid w:val="EF764468"/>
    <w:rsid w:val="EFEF4E13"/>
    <w:rsid w:val="F7BB99AC"/>
    <w:rsid w:val="FAFF446D"/>
    <w:rsid w:val="FB5B80E9"/>
    <w:rsid w:val="FBF33970"/>
    <w:rsid w:val="FDFFCBA8"/>
    <w:rsid w:val="FE9BBFA9"/>
    <w:rsid w:val="FEDF9569"/>
    <w:rsid w:val="FFBDB4B3"/>
    <w:rsid w:val="FFBDB9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eastAsia="仿宋_GB2312" w:asciiTheme="minorHAnsi" w:hAnsiTheme="minorHAnsi" w:cstheme="minorBidi"/>
      <w:kern w:val="2"/>
      <w:sz w:val="28"/>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3"/>
    <w:next w:val="5"/>
    <w:link w:val="21"/>
    <w:semiHidden/>
    <w:unhideWhenUsed/>
    <w:qFormat/>
    <w:uiPriority w:val="9"/>
    <w:pPr>
      <w:spacing w:before="0" w:after="0" w:line="360" w:lineRule="auto"/>
      <w:ind w:firstLine="0" w:firstLineChars="0"/>
      <w:outlineLvl w:val="1"/>
    </w:pPr>
    <w:rPr>
      <w:rFonts w:eastAsia="黑体" w:asciiTheme="majorHAnsi" w:hAnsiTheme="majorHAnsi" w:cstheme="majorBidi"/>
      <w:bCs w:val="0"/>
      <w:sz w:val="32"/>
      <w:szCs w:val="32"/>
    </w:rPr>
  </w:style>
  <w:style w:type="paragraph" w:styleId="5">
    <w:name w:val="heading 3"/>
    <w:basedOn w:val="1"/>
    <w:next w:val="1"/>
    <w:link w:val="23"/>
    <w:semiHidden/>
    <w:unhideWhenUsed/>
    <w:qFormat/>
    <w:uiPriority w:val="9"/>
    <w:pPr>
      <w:keepNext/>
      <w:keepLines/>
      <w:ind w:firstLine="0" w:firstLineChars="0"/>
      <w:outlineLvl w:val="2"/>
    </w:pPr>
    <w:rPr>
      <w:rFonts w:eastAsia="黑体"/>
      <w:bCs/>
      <w:sz w:val="30"/>
      <w:szCs w:val="32"/>
    </w:rPr>
  </w:style>
  <w:style w:type="paragraph" w:styleId="6">
    <w:name w:val="heading 4"/>
    <w:basedOn w:val="1"/>
    <w:next w:val="1"/>
    <w:link w:val="26"/>
    <w:semiHidden/>
    <w:unhideWhenUsed/>
    <w:qFormat/>
    <w:uiPriority w:val="9"/>
    <w:pPr>
      <w:keepNext/>
      <w:keepLines/>
      <w:ind w:firstLine="0" w:firstLineChars="0"/>
      <w:outlineLvl w:val="3"/>
    </w:pPr>
    <w:rPr>
      <w:rFonts w:eastAsia="黑体" w:asciiTheme="majorHAnsi" w:hAnsiTheme="majorHAnsi" w:cstheme="majorBidi"/>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40"/>
    <w:qFormat/>
    <w:uiPriority w:val="99"/>
    <w:pPr>
      <w:adjustRightInd/>
      <w:snapToGrid/>
      <w:spacing w:after="120" w:line="480" w:lineRule="auto"/>
      <w:ind w:left="640" w:leftChars="200" w:firstLine="0" w:firstLineChars="0"/>
    </w:pPr>
    <w:rPr>
      <w:rFonts w:ascii="Times New Roman" w:hAnsi="Times New Roman" w:cs="Times New Roman"/>
      <w:sz w:val="32"/>
      <w:szCs w:val="28"/>
    </w:rPr>
  </w:style>
  <w:style w:type="paragraph" w:styleId="7">
    <w:name w:val="annotation text"/>
    <w:basedOn w:val="1"/>
    <w:link w:val="43"/>
    <w:qFormat/>
    <w:uiPriority w:val="0"/>
    <w:pPr>
      <w:adjustRightInd/>
      <w:snapToGrid/>
      <w:spacing w:line="240" w:lineRule="auto"/>
      <w:ind w:firstLine="0" w:firstLineChars="0"/>
      <w:jc w:val="left"/>
    </w:pPr>
    <w:rPr>
      <w:rFonts w:eastAsiaTheme="minorEastAsia"/>
      <w:sz w:val="21"/>
      <w:szCs w:val="24"/>
    </w:rPr>
  </w:style>
  <w:style w:type="paragraph" w:styleId="8">
    <w:name w:val="Body Text"/>
    <w:basedOn w:val="1"/>
    <w:link w:val="42"/>
    <w:unhideWhenUsed/>
    <w:qFormat/>
    <w:uiPriority w:val="1"/>
    <w:pPr>
      <w:spacing w:after="120"/>
    </w:pPr>
  </w:style>
  <w:style w:type="paragraph" w:styleId="9">
    <w:name w:val="Date"/>
    <w:basedOn w:val="1"/>
    <w:next w:val="1"/>
    <w:link w:val="29"/>
    <w:semiHidden/>
    <w:unhideWhenUsed/>
    <w:qFormat/>
    <w:uiPriority w:val="99"/>
    <w:pPr>
      <w:ind w:left="100" w:leftChars="2500"/>
    </w:pPr>
  </w:style>
  <w:style w:type="paragraph" w:styleId="10">
    <w:name w:val="Balloon Text"/>
    <w:basedOn w:val="1"/>
    <w:link w:val="32"/>
    <w:unhideWhenUsed/>
    <w:qFormat/>
    <w:uiPriority w:val="0"/>
    <w:pPr>
      <w:spacing w:line="240" w:lineRule="auto"/>
    </w:pPr>
    <w:rPr>
      <w:sz w:val="18"/>
      <w:szCs w:val="18"/>
    </w:rPr>
  </w:style>
  <w:style w:type="paragraph" w:styleId="11">
    <w:name w:val="footer"/>
    <w:basedOn w:val="1"/>
    <w:link w:val="28"/>
    <w:unhideWhenUsed/>
    <w:qFormat/>
    <w:uiPriority w:val="99"/>
    <w:pPr>
      <w:tabs>
        <w:tab w:val="center" w:pos="4153"/>
        <w:tab w:val="right" w:pos="8306"/>
      </w:tabs>
      <w:spacing w:line="240" w:lineRule="auto"/>
      <w:jc w:val="left"/>
    </w:pPr>
    <w:rPr>
      <w:sz w:val="18"/>
      <w:szCs w:val="18"/>
    </w:rPr>
  </w:style>
  <w:style w:type="paragraph" w:styleId="12">
    <w:name w:val="header"/>
    <w:basedOn w:val="1"/>
    <w:link w:val="27"/>
    <w:unhideWhenUsed/>
    <w:qFormat/>
    <w:uiPriority w:val="0"/>
    <w:pPr>
      <w:pBdr>
        <w:bottom w:val="single" w:color="auto" w:sz="6" w:space="1"/>
      </w:pBdr>
      <w:tabs>
        <w:tab w:val="center" w:pos="4153"/>
        <w:tab w:val="right" w:pos="8306"/>
      </w:tabs>
      <w:spacing w:line="240" w:lineRule="auto"/>
      <w:jc w:val="center"/>
    </w:pPr>
    <w:rPr>
      <w:sz w:val="18"/>
      <w:szCs w:val="18"/>
    </w:rPr>
  </w:style>
  <w:style w:type="paragraph" w:styleId="13">
    <w:name w:val="toc 1"/>
    <w:basedOn w:val="1"/>
    <w:next w:val="1"/>
    <w:qFormat/>
    <w:uiPriority w:val="39"/>
    <w:pPr>
      <w:adjustRightInd/>
      <w:snapToGrid/>
      <w:spacing w:line="240" w:lineRule="auto"/>
      <w:ind w:firstLine="0" w:firstLineChars="0"/>
    </w:pPr>
    <w:rPr>
      <w:rFonts w:eastAsiaTheme="minorEastAsia"/>
      <w:sz w:val="21"/>
      <w:szCs w:val="24"/>
    </w:rPr>
  </w:style>
  <w:style w:type="paragraph" w:styleId="14">
    <w:name w:val="Normal (Web)"/>
    <w:basedOn w:val="1"/>
    <w:unhideWhenUsed/>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qFormat/>
    <w:uiPriority w:val="0"/>
    <w:rPr>
      <w:sz w:val="21"/>
      <w:szCs w:val="21"/>
    </w:rPr>
  </w:style>
  <w:style w:type="character" w:customStyle="1" w:styleId="21">
    <w:name w:val="标题 2 字符"/>
    <w:basedOn w:val="17"/>
    <w:link w:val="4"/>
    <w:semiHidden/>
    <w:qFormat/>
    <w:uiPriority w:val="9"/>
    <w:rPr>
      <w:rFonts w:eastAsia="黑体" w:asciiTheme="majorHAnsi" w:hAnsiTheme="majorHAnsi" w:cstheme="majorBidi"/>
      <w:b/>
      <w:kern w:val="44"/>
      <w:sz w:val="32"/>
      <w:szCs w:val="32"/>
    </w:rPr>
  </w:style>
  <w:style w:type="character" w:customStyle="1" w:styleId="22">
    <w:name w:val="标题 1 字符"/>
    <w:basedOn w:val="17"/>
    <w:link w:val="3"/>
    <w:qFormat/>
    <w:uiPriority w:val="9"/>
    <w:rPr>
      <w:rFonts w:eastAsia="仿宋_GB2312"/>
      <w:b/>
      <w:bCs/>
      <w:kern w:val="44"/>
      <w:sz w:val="44"/>
      <w:szCs w:val="44"/>
    </w:rPr>
  </w:style>
  <w:style w:type="character" w:customStyle="1" w:styleId="23">
    <w:name w:val="标题 3 字符"/>
    <w:basedOn w:val="17"/>
    <w:link w:val="5"/>
    <w:semiHidden/>
    <w:qFormat/>
    <w:uiPriority w:val="9"/>
    <w:rPr>
      <w:rFonts w:eastAsia="黑体"/>
      <w:bCs/>
      <w:sz w:val="30"/>
      <w:szCs w:val="32"/>
    </w:rPr>
  </w:style>
  <w:style w:type="paragraph" w:customStyle="1" w:styleId="24">
    <w:name w:val="表格"/>
    <w:basedOn w:val="1"/>
    <w:link w:val="25"/>
    <w:qFormat/>
    <w:uiPriority w:val="0"/>
    <w:pPr>
      <w:spacing w:line="240" w:lineRule="auto"/>
      <w:ind w:firstLine="0" w:firstLineChars="0"/>
      <w:jc w:val="center"/>
    </w:pPr>
    <w:rPr>
      <w:rFonts w:ascii="Times New Roman" w:hAnsi="Times New Roman"/>
      <w:sz w:val="24"/>
      <w:szCs w:val="24"/>
    </w:rPr>
  </w:style>
  <w:style w:type="character" w:customStyle="1" w:styleId="25">
    <w:name w:val="表格 Char"/>
    <w:basedOn w:val="17"/>
    <w:link w:val="24"/>
    <w:qFormat/>
    <w:uiPriority w:val="0"/>
    <w:rPr>
      <w:rFonts w:ascii="Times New Roman" w:hAnsi="Times New Roman" w:eastAsia="仿宋_GB2312"/>
      <w:sz w:val="24"/>
      <w:szCs w:val="24"/>
    </w:rPr>
  </w:style>
  <w:style w:type="character" w:customStyle="1" w:styleId="26">
    <w:name w:val="标题 4 字符"/>
    <w:basedOn w:val="17"/>
    <w:link w:val="6"/>
    <w:semiHidden/>
    <w:qFormat/>
    <w:uiPriority w:val="9"/>
    <w:rPr>
      <w:rFonts w:eastAsia="黑体" w:asciiTheme="majorHAnsi" w:hAnsiTheme="majorHAnsi" w:cstheme="majorBidi"/>
      <w:b/>
      <w:bCs/>
      <w:sz w:val="28"/>
      <w:szCs w:val="28"/>
    </w:rPr>
  </w:style>
  <w:style w:type="character" w:customStyle="1" w:styleId="27">
    <w:name w:val="页眉 字符"/>
    <w:basedOn w:val="17"/>
    <w:link w:val="12"/>
    <w:qFormat/>
    <w:uiPriority w:val="99"/>
    <w:rPr>
      <w:rFonts w:eastAsia="仿宋_GB2312"/>
      <w:sz w:val="18"/>
      <w:szCs w:val="18"/>
    </w:rPr>
  </w:style>
  <w:style w:type="character" w:customStyle="1" w:styleId="28">
    <w:name w:val="页脚 字符"/>
    <w:basedOn w:val="17"/>
    <w:link w:val="11"/>
    <w:qFormat/>
    <w:uiPriority w:val="99"/>
    <w:rPr>
      <w:rFonts w:eastAsia="仿宋_GB2312"/>
      <w:sz w:val="18"/>
      <w:szCs w:val="18"/>
    </w:rPr>
  </w:style>
  <w:style w:type="character" w:customStyle="1" w:styleId="29">
    <w:name w:val="日期 字符"/>
    <w:basedOn w:val="17"/>
    <w:link w:val="9"/>
    <w:semiHidden/>
    <w:qFormat/>
    <w:uiPriority w:val="99"/>
    <w:rPr>
      <w:rFonts w:eastAsia="仿宋_GB2312"/>
      <w:sz w:val="28"/>
    </w:rPr>
  </w:style>
  <w:style w:type="paragraph" w:styleId="30">
    <w:name w:val="List Paragraph"/>
    <w:basedOn w:val="1"/>
    <w:qFormat/>
    <w:uiPriority w:val="34"/>
    <w:pPr>
      <w:ind w:firstLine="420"/>
    </w:pPr>
  </w:style>
  <w:style w:type="paragraph" w:customStyle="1" w:styleId="31">
    <w:name w:val="msonormalcxspmiddle"/>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24"/>
      <w:szCs w:val="24"/>
    </w:rPr>
  </w:style>
  <w:style w:type="character" w:customStyle="1" w:styleId="32">
    <w:name w:val="批注框文本 字符"/>
    <w:basedOn w:val="17"/>
    <w:link w:val="10"/>
    <w:qFormat/>
    <w:uiPriority w:val="0"/>
    <w:rPr>
      <w:rFonts w:eastAsia="仿宋_GB2312"/>
      <w:sz w:val="18"/>
      <w:szCs w:val="18"/>
    </w:rPr>
  </w:style>
  <w:style w:type="table" w:customStyle="1" w:styleId="33">
    <w:name w:val="网格型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2"/>
    <w:basedOn w:val="1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font31"/>
    <w:basedOn w:val="17"/>
    <w:qFormat/>
    <w:uiPriority w:val="0"/>
    <w:rPr>
      <w:rFonts w:hint="eastAsia" w:ascii="宋体" w:hAnsi="宋体" w:eastAsia="宋体" w:cs="宋体"/>
      <w:color w:val="538DD5"/>
      <w:sz w:val="22"/>
      <w:szCs w:val="22"/>
      <w:u w:val="none"/>
    </w:rPr>
  </w:style>
  <w:style w:type="character" w:customStyle="1" w:styleId="36">
    <w:name w:val="font11"/>
    <w:basedOn w:val="17"/>
    <w:qFormat/>
    <w:uiPriority w:val="0"/>
    <w:rPr>
      <w:rFonts w:ascii="Calibri" w:hAnsi="Calibri" w:cs="Calibri"/>
      <w:color w:val="538DD5"/>
      <w:sz w:val="22"/>
      <w:szCs w:val="22"/>
      <w:u w:val="none"/>
    </w:rPr>
  </w:style>
  <w:style w:type="character" w:customStyle="1" w:styleId="37">
    <w:name w:val="font51"/>
    <w:basedOn w:val="17"/>
    <w:qFormat/>
    <w:uiPriority w:val="0"/>
    <w:rPr>
      <w:rFonts w:hint="eastAsia" w:ascii="宋体" w:hAnsi="宋体" w:eastAsia="宋体" w:cs="宋体"/>
      <w:color w:val="FF0000"/>
      <w:sz w:val="22"/>
      <w:szCs w:val="22"/>
      <w:u w:val="none"/>
    </w:rPr>
  </w:style>
  <w:style w:type="character" w:customStyle="1" w:styleId="38">
    <w:name w:val="font41"/>
    <w:basedOn w:val="17"/>
    <w:qFormat/>
    <w:uiPriority w:val="0"/>
    <w:rPr>
      <w:rFonts w:hint="default" w:ascii="Calibri" w:hAnsi="Calibri" w:cs="Calibri"/>
      <w:color w:val="FF0000"/>
      <w:sz w:val="22"/>
      <w:szCs w:val="22"/>
      <w:u w:val="none"/>
    </w:rPr>
  </w:style>
  <w:style w:type="table" w:customStyle="1" w:styleId="39">
    <w:name w:val="Table Normal"/>
    <w:semiHidden/>
    <w:unhideWhenUsed/>
    <w:qFormat/>
    <w:uiPriority w:val="2"/>
    <w:tblPr>
      <w:tblCellMar>
        <w:top w:w="0" w:type="dxa"/>
        <w:left w:w="0" w:type="dxa"/>
        <w:bottom w:w="0" w:type="dxa"/>
        <w:right w:w="0" w:type="dxa"/>
      </w:tblCellMar>
    </w:tblPr>
  </w:style>
  <w:style w:type="character" w:customStyle="1" w:styleId="40">
    <w:name w:val="正文文本缩进 2 字符"/>
    <w:basedOn w:val="17"/>
    <w:link w:val="2"/>
    <w:qFormat/>
    <w:uiPriority w:val="99"/>
    <w:rPr>
      <w:rFonts w:eastAsia="仿宋_GB2312"/>
      <w:kern w:val="2"/>
      <w:sz w:val="32"/>
      <w:szCs w:val="28"/>
    </w:rPr>
  </w:style>
  <w:style w:type="paragraph" w:customStyle="1" w:styleId="41">
    <w:name w:val="Char"/>
    <w:basedOn w:val="1"/>
    <w:qFormat/>
    <w:uiPriority w:val="0"/>
    <w:pPr>
      <w:adjustRightInd/>
      <w:snapToGrid/>
      <w:spacing w:line="240" w:lineRule="auto"/>
      <w:ind w:firstLine="0" w:firstLineChars="0"/>
    </w:pPr>
    <w:rPr>
      <w:rFonts w:ascii="仿宋_GB2312" w:hAnsi="Times New Roman" w:cs="Times New Roman"/>
      <w:b/>
      <w:sz w:val="32"/>
      <w:szCs w:val="32"/>
    </w:rPr>
  </w:style>
  <w:style w:type="character" w:customStyle="1" w:styleId="42">
    <w:name w:val="正文文本 字符"/>
    <w:basedOn w:val="17"/>
    <w:link w:val="8"/>
    <w:semiHidden/>
    <w:qFormat/>
    <w:uiPriority w:val="99"/>
    <w:rPr>
      <w:rFonts w:eastAsia="仿宋_GB2312" w:asciiTheme="minorHAnsi" w:hAnsiTheme="minorHAnsi" w:cstheme="minorBidi"/>
      <w:kern w:val="2"/>
      <w:sz w:val="28"/>
      <w:szCs w:val="22"/>
    </w:rPr>
  </w:style>
  <w:style w:type="character" w:customStyle="1" w:styleId="43">
    <w:name w:val="批注文字 字符"/>
    <w:basedOn w:val="17"/>
    <w:link w:val="7"/>
    <w:qFormat/>
    <w:uiPriority w:val="0"/>
    <w:rPr>
      <w:rFonts w:asciiTheme="minorHAnsi" w:hAnsiTheme="minorHAnsi" w:eastAsiaTheme="minorEastAsia" w:cstheme="minorBidi"/>
      <w:kern w:val="2"/>
      <w:sz w:val="21"/>
      <w:szCs w:val="24"/>
    </w:rPr>
  </w:style>
  <w:style w:type="paragraph" w:customStyle="1" w:styleId="44">
    <w:name w:val="Table Paragraph"/>
    <w:basedOn w:val="1"/>
    <w:qFormat/>
    <w:uiPriority w:val="1"/>
    <w:pPr>
      <w:autoSpaceDE w:val="0"/>
      <w:autoSpaceDN w:val="0"/>
      <w:adjustRightInd/>
      <w:snapToGrid/>
      <w:spacing w:line="240" w:lineRule="auto"/>
      <w:ind w:left="33" w:firstLine="0" w:firstLineChars="0"/>
      <w:jc w:val="center"/>
    </w:pPr>
    <w:rPr>
      <w:rFonts w:ascii="仿宋_GB2312" w:hAnsi="仿宋_GB2312" w:cs="仿宋_GB2312"/>
      <w:kern w:val="0"/>
      <w:sz w:val="22"/>
      <w:lang w:val="zh-CN" w:bidi="zh-CN"/>
    </w:rPr>
  </w:style>
  <w:style w:type="paragraph" w:customStyle="1" w:styleId="45">
    <w:name w:val="Other|1"/>
    <w:basedOn w:val="1"/>
    <w:qFormat/>
    <w:uiPriority w:val="0"/>
    <w:pPr>
      <w:adjustRightInd/>
      <w:snapToGrid/>
      <w:spacing w:line="430" w:lineRule="auto"/>
      <w:ind w:firstLine="400" w:firstLineChars="0"/>
    </w:pPr>
    <w:rPr>
      <w:rFonts w:ascii="宋体" w:hAnsi="宋体" w:eastAsia="宋体" w:cs="宋体"/>
      <w:sz w:val="30"/>
      <w:szCs w:val="30"/>
      <w:lang w:val="zh-TW" w:eastAsia="zh-TW" w:bidi="zh-TW"/>
    </w:rPr>
  </w:style>
  <w:style w:type="character" w:customStyle="1" w:styleId="46">
    <w:name w:val="font21"/>
    <w:basedOn w:val="17"/>
    <w:qFormat/>
    <w:uiPriority w:val="0"/>
    <w:rPr>
      <w:rFonts w:hint="eastAsia" w:ascii="仿宋" w:hAnsi="仿宋" w:eastAsia="仿宋" w:cs="仿宋"/>
      <w:color w:val="000000"/>
      <w:sz w:val="24"/>
      <w:szCs w:val="24"/>
      <w:u w:val="none"/>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14</Pages>
  <Words>5112</Words>
  <Characters>5685</Characters>
  <Lines>50</Lines>
  <Paragraphs>14</Paragraphs>
  <TotalTime>1</TotalTime>
  <ScaleCrop>false</ScaleCrop>
  <LinksUpToDate>false</LinksUpToDate>
  <CharactersWithSpaces>5916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2023-04-13T13:29:00Z</dcterms:created>
  <dc:creator>ASUS</dc:creator>
  <cp:lastModifiedBy>uos</cp:lastModifiedBy>
  <cp:lastPrinted>2021-06-28T15:59:00Z</cp:lastPrinted>
  <dcterms:modified xsi:type="dcterms:W3CDTF">2023-04-13T17:19:03Z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CE32BC04EAB6415B9D1F97B36B46EE6F_13</vt:lpwstr>
  </property>
</Properties>
</file>