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98C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1CD18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新能源汽车装配与维修赛项实操题（三）</w:t>
      </w:r>
    </w:p>
    <w:p w14:paraId="5D2166A3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84"/>
        <w:gridCol w:w="1175"/>
        <w:gridCol w:w="4307"/>
        <w:gridCol w:w="959"/>
      </w:tblGrid>
      <w:tr w14:paraId="0A24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79B2C0D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 w14:paraId="17125A16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 w14:paraId="7D8F34F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 w14:paraId="6740072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故障点</w:t>
            </w:r>
          </w:p>
        </w:tc>
        <w:tc>
          <w:tcPr>
            <w:tcW w:w="959" w:type="dxa"/>
            <w:tcBorders>
              <w:bottom w:val="single" w:color="auto" w:sz="4" w:space="0"/>
            </w:tcBorders>
            <w:vAlign w:val="center"/>
          </w:tcPr>
          <w:p w14:paraId="0C6CD84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页码</w:t>
            </w:r>
          </w:p>
        </w:tc>
      </w:tr>
      <w:tr w14:paraId="25CF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78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75F4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低压不上电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02151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5751F0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BCM B2B/4与车身搭铁互短 (F2/4)熔断</w:t>
            </w:r>
          </w:p>
        </w:tc>
        <w:tc>
          <w:tcPr>
            <w:tcW w:w="9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F6EC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130</w:t>
            </w:r>
          </w:p>
        </w:tc>
      </w:tr>
      <w:tr w14:paraId="2323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right w:val="single" w:color="auto" w:sz="4" w:space="0"/>
            </w:tcBorders>
            <w:vAlign w:val="center"/>
          </w:tcPr>
          <w:p w14:paraId="4648FF2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</w:t>
            </w:r>
          </w:p>
        </w:tc>
        <w:tc>
          <w:tcPr>
            <w:tcW w:w="12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80E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高压不上电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0B9816F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36706C7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BMS BK45（B）/9与BK45（B）/18互短</w:t>
            </w:r>
          </w:p>
        </w:tc>
        <w:tc>
          <w:tcPr>
            <w:tcW w:w="959" w:type="dxa"/>
            <w:vAlign w:val="center"/>
          </w:tcPr>
          <w:p w14:paraId="1C081ABA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190</w:t>
            </w:r>
          </w:p>
        </w:tc>
      </w:tr>
      <w:tr w14:paraId="6F67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vAlign w:val="center"/>
          </w:tcPr>
          <w:p w14:paraId="4BEDE6F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3</w:t>
            </w:r>
          </w:p>
        </w:tc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00AC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vAlign w:val="center"/>
          </w:tcPr>
          <w:p w14:paraId="5CF1AB99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440D97AF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BMS BK45（B）/5与BK45（B）/1虚接2KΩ</w:t>
            </w:r>
          </w:p>
        </w:tc>
        <w:tc>
          <w:tcPr>
            <w:tcW w:w="959" w:type="dxa"/>
            <w:vAlign w:val="center"/>
          </w:tcPr>
          <w:p w14:paraId="71B503A4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190</w:t>
            </w:r>
          </w:p>
        </w:tc>
      </w:tr>
      <w:tr w14:paraId="19BE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2" w:type="dxa"/>
            <w:vAlign w:val="center"/>
          </w:tcPr>
          <w:p w14:paraId="2284501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4138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</w:t>
            </w:r>
          </w:p>
        </w:tc>
        <w:tc>
          <w:tcPr>
            <w:tcW w:w="1175" w:type="dxa"/>
            <w:vAlign w:val="center"/>
          </w:tcPr>
          <w:p w14:paraId="2FB06AC1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29E52815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充配电总成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BK46/5与BK46/19互短</w:t>
            </w:r>
          </w:p>
        </w:tc>
        <w:tc>
          <w:tcPr>
            <w:tcW w:w="959" w:type="dxa"/>
            <w:vAlign w:val="center"/>
          </w:tcPr>
          <w:p w14:paraId="466D916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184</w:t>
            </w:r>
          </w:p>
        </w:tc>
      </w:tr>
    </w:tbl>
    <w:p w14:paraId="79549371">
      <w:pPr>
        <w:rPr>
          <w:rFonts w:hint="eastAsia"/>
          <w:lang w:val="en-US" w:eastAsia="zh-CN"/>
        </w:rPr>
      </w:pPr>
    </w:p>
    <w:p w14:paraId="746610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F3D1B"/>
    <w:rsid w:val="411F3D1B"/>
    <w:rsid w:val="4BD64C87"/>
    <w:rsid w:val="580D3184"/>
    <w:rsid w:val="65A6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175</Characters>
  <Lines>0</Lines>
  <Paragraphs>0</Paragraphs>
  <TotalTime>1</TotalTime>
  <ScaleCrop>false</ScaleCrop>
  <LinksUpToDate>false</LinksUpToDate>
  <CharactersWithSpaces>176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2024-12-18T08:22:00Z</dcterms:created>
  <dc:creator>顾安</dc:creator>
  <cp:lastModifiedBy>单数</cp:lastModifiedBy>
  <dcterms:modified xsi:type="dcterms:W3CDTF">2024-12-18T09:00:42Z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FC1199FBAB3A4A43BB86D9206D7742F9_11</vt:lpwstr>
  </property>
</Properties>
</file>