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00" w:lineRule="exact"/>
        <w:jc w:val="center"/>
        <w:textAlignment w:val="auto"/>
        <w:rPr>
          <w:rFonts w:ascii="方正小标宋简体" w:hAnsi="方正小标宋简体" w:eastAsia="方正小标宋简体" w:cs="宋体"/>
          <w:snapToGrid/>
          <w:kern w:val="2"/>
          <w:sz w:val="44"/>
          <w:szCs w:val="44"/>
        </w:rPr>
      </w:pPr>
      <w:r>
        <w:rPr>
          <w:rFonts w:hint="eastAsia" w:ascii="方正小标宋简体" w:hAnsi="方正小标宋简体" w:eastAsia="方正小标宋简体" w:cs="方正小标宋简体"/>
          <w:snapToGrid/>
          <w:kern w:val="2"/>
          <w:sz w:val="44"/>
          <w:szCs w:val="44"/>
        </w:rPr>
        <w:t>202</w:t>
      </w:r>
      <w:r>
        <w:rPr>
          <w:rFonts w:ascii="方正小标宋简体" w:hAnsi="方正小标宋简体" w:eastAsia="方正小标宋简体" w:cs="方正小标宋简体"/>
          <w:snapToGrid/>
          <w:kern w:val="2"/>
          <w:sz w:val="44"/>
          <w:szCs w:val="44"/>
        </w:rPr>
        <w:t>2</w:t>
      </w:r>
      <w:r>
        <w:rPr>
          <w:rFonts w:hint="eastAsia" w:ascii="方正小标宋简体" w:hAnsi="方正小标宋简体" w:eastAsia="方正小标宋简体" w:cs="宋体"/>
          <w:snapToGrid/>
          <w:kern w:val="2"/>
          <w:sz w:val="44"/>
          <w:szCs w:val="44"/>
        </w:rPr>
        <w:t>年河南省高等职业教育技能大赛</w:t>
      </w:r>
    </w:p>
    <w:p>
      <w:pPr>
        <w:widowControl w:val="0"/>
        <w:kinsoku/>
        <w:autoSpaceDE/>
        <w:autoSpaceDN/>
        <w:adjustRightInd/>
        <w:snapToGrid/>
        <w:spacing w:line="700" w:lineRule="exact"/>
        <w:jc w:val="center"/>
        <w:textAlignment w:val="auto"/>
        <w:rPr>
          <w:rFonts w:ascii="黑体" w:hAnsi="黑体" w:eastAsia="黑体"/>
          <w:b w:val="0"/>
          <w:szCs w:val="30"/>
        </w:rPr>
      </w:pPr>
      <w:r>
        <w:rPr>
          <w:rFonts w:hint="eastAsia" w:ascii="方正小标宋简体" w:hAnsi="方正小标宋简体" w:eastAsia="方正小标宋简体" w:cs="宋体"/>
          <w:snapToGrid/>
          <w:kern w:val="2"/>
          <w:sz w:val="44"/>
          <w:szCs w:val="44"/>
        </w:rPr>
        <w:t>护理技能赛项（教师组）竞赛方案</w:t>
      </w:r>
    </w:p>
    <w:p>
      <w:pPr>
        <w:keepNext/>
        <w:keepLines/>
        <w:widowControl w:val="0"/>
        <w:spacing w:before="156" w:beforeLines="50" w:after="156" w:afterLines="50" w:line="560" w:lineRule="exact"/>
        <w:ind w:firstLine="602" w:firstLineChars="200"/>
        <w:jc w:val="both"/>
        <w:outlineLvl w:val="0"/>
        <w:rPr>
          <w:rFonts w:ascii="Times New Roman" w:hAnsi="Times New Roman" w:eastAsia="黑体" w:cs="Times New Roman"/>
          <w:b/>
          <w:kern w:val="44"/>
          <w:sz w:val="30"/>
          <w:szCs w:val="30"/>
        </w:rPr>
      </w:pP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ascii="Times New Roman" w:hAnsi="Times New Roman" w:eastAsia="黑体" w:cs="Times New Roman"/>
          <w:b w:val="0"/>
          <w:bCs/>
          <w:kern w:val="44"/>
          <w:sz w:val="30"/>
          <w:szCs w:val="30"/>
        </w:rPr>
        <w:t>一、赛项名称</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赛项名称：</w:t>
      </w:r>
      <w:r>
        <w:rPr>
          <w:rFonts w:hint="eastAsia" w:ascii="仿宋" w:hAnsi="仿宋" w:eastAsia="仿宋" w:cs="仿宋"/>
          <w:snapToGrid/>
          <w:kern w:val="2"/>
          <w:sz w:val="30"/>
          <w:szCs w:val="30"/>
        </w:rPr>
        <w:t>护理技能</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赛项组别：高职教师组</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竞赛形式：团体赛</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赛项专业大类：医药卫生</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主办单位：河南省教育厅</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承办单位：河南应用技术职业学院</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报到及推荐住宿地点：另行通知</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ascii="Times New Roman" w:hAnsi="Times New Roman" w:eastAsia="黑体" w:cs="Times New Roman"/>
          <w:b w:val="0"/>
          <w:bCs/>
          <w:kern w:val="44"/>
          <w:sz w:val="30"/>
          <w:szCs w:val="30"/>
        </w:rPr>
        <w:t>二、竞赛目的</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通过本项目竞赛，使高职护理专业教师能熟练掌握危重症患者呼吸心跳骤停抢救能力、气管切开患者气道护理能力以及人文关怀方法，全面考核参赛选手的职业素养、评判性思维能力、团队协作能力、人际沟通能力及综合护理技术操作能力，检验学校教学改革成果，促进护理专业建设与教学改革；推进高职学校与相关企业的合作，搭建校企合作培养高素质护理人才的平台，更好地实现工学结合的人才培养模式，为护理行业培养高素质的技能型人才。</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三、参赛资格</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参考202</w:t>
      </w:r>
      <w:r>
        <w:rPr>
          <w:rFonts w:ascii="仿宋" w:hAnsi="仿宋" w:eastAsia="仿宋" w:cs="Times New Roman"/>
          <w:snapToGrid/>
          <w:kern w:val="2"/>
          <w:sz w:val="30"/>
          <w:szCs w:val="30"/>
        </w:rPr>
        <w:t>2</w:t>
      </w:r>
      <w:r>
        <w:rPr>
          <w:rFonts w:hint="eastAsia" w:ascii="仿宋" w:hAnsi="仿宋" w:eastAsia="仿宋" w:cs="Times New Roman"/>
          <w:snapToGrid/>
          <w:kern w:val="2"/>
          <w:sz w:val="30"/>
          <w:szCs w:val="30"/>
        </w:rPr>
        <w:t>年国赛赛项规程要求，</w:t>
      </w:r>
      <w:r>
        <w:rPr>
          <w:rFonts w:ascii="仿宋" w:hAnsi="仿宋" w:eastAsia="仿宋" w:cs="Times New Roman"/>
          <w:snapToGrid/>
          <w:kern w:val="2"/>
          <w:sz w:val="30"/>
          <w:szCs w:val="30"/>
        </w:rPr>
        <w:t>本</w:t>
      </w:r>
      <w:r>
        <w:rPr>
          <w:rFonts w:hint="eastAsia" w:ascii="仿宋" w:hAnsi="仿宋" w:eastAsia="仿宋" w:cs="Times New Roman"/>
          <w:snapToGrid/>
          <w:kern w:val="2"/>
          <w:sz w:val="30"/>
          <w:szCs w:val="30"/>
        </w:rPr>
        <w:t>次</w:t>
      </w:r>
      <w:r>
        <w:rPr>
          <w:rFonts w:ascii="仿宋" w:hAnsi="仿宋" w:eastAsia="仿宋" w:cs="Times New Roman"/>
          <w:snapToGrid/>
          <w:kern w:val="2"/>
          <w:sz w:val="30"/>
          <w:szCs w:val="30"/>
        </w:rPr>
        <w:t>竞赛为团体赛。以学校为单位组队参赛，每校限报2个代表队。</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highlight w:val="yellow"/>
        </w:rPr>
      </w:pPr>
      <w:r>
        <w:rPr>
          <w:rFonts w:ascii="仿宋" w:hAnsi="仿宋" w:eastAsia="仿宋" w:cs="Times New Roman"/>
          <w:snapToGrid/>
          <w:kern w:val="2"/>
          <w:sz w:val="30"/>
          <w:szCs w:val="30"/>
        </w:rPr>
        <w:t>2.参赛选手须为</w:t>
      </w:r>
      <w:r>
        <w:rPr>
          <w:rFonts w:hint="eastAsia" w:ascii="仿宋" w:hAnsi="仿宋" w:eastAsia="仿宋" w:cs="Times New Roman"/>
          <w:snapToGrid/>
          <w:kern w:val="2"/>
          <w:sz w:val="30"/>
          <w:szCs w:val="30"/>
        </w:rPr>
        <w:t>河南省高职院校护理专业在岗在职（包括在编在岗教师、签订正式聘用合同并连续全职在参赛学校工作一年及以上）教师</w:t>
      </w:r>
      <w:r>
        <w:rPr>
          <w:rFonts w:ascii="仿宋" w:hAnsi="仿宋" w:eastAsia="仿宋" w:cs="Times New Roman"/>
          <w:snapToGrid/>
          <w:kern w:val="2"/>
          <w:sz w:val="30"/>
          <w:szCs w:val="30"/>
        </w:rPr>
        <w:t>。</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四、参赛报名</w:t>
      </w:r>
    </w:p>
    <w:p>
      <w:pPr>
        <w:pStyle w:val="9"/>
        <w:spacing w:line="560" w:lineRule="exact"/>
        <w:ind w:firstLine="600"/>
        <w:rPr>
          <w:rFonts w:ascii="仿宋" w:hAnsi="仿宋" w:eastAsia="仿宋" w:cs="Times New Roman"/>
          <w:snapToGrid/>
          <w:kern w:val="2"/>
          <w:sz w:val="30"/>
          <w:szCs w:val="30"/>
        </w:rPr>
      </w:pPr>
      <w:r>
        <w:rPr>
          <w:rFonts w:hint="eastAsia" w:ascii="仿宋" w:hAnsi="仿宋" w:eastAsia="仿宋" w:cs="Times New Roman"/>
          <w:snapToGrid/>
          <w:kern w:val="2"/>
          <w:sz w:val="30"/>
          <w:szCs w:val="30"/>
        </w:rPr>
        <w:t>1.参赛院校须于3月</w:t>
      </w:r>
      <w:r>
        <w:rPr>
          <w:rFonts w:hint="eastAsia" w:ascii="仿宋" w:hAnsi="仿宋" w:eastAsia="仿宋" w:cs="Times New Roman"/>
          <w:snapToGrid/>
          <w:kern w:val="2"/>
          <w:sz w:val="30"/>
          <w:szCs w:val="30"/>
          <w:lang w:val="en-US" w:eastAsia="zh-CN"/>
        </w:rPr>
        <w:t>3</w:t>
      </w:r>
      <w:r>
        <w:rPr>
          <w:rFonts w:hint="eastAsia" w:ascii="仿宋" w:hAnsi="仿宋" w:eastAsia="仿宋" w:cs="Times New Roman"/>
          <w:snapToGrid/>
          <w:kern w:val="2"/>
          <w:sz w:val="30"/>
          <w:szCs w:val="30"/>
        </w:rPr>
        <w:t>日前登录河南省高职院校技能大赛报名系统（http://39.105.49.188/），按要求填报并提交参赛信息。</w:t>
      </w:r>
    </w:p>
    <w:p>
      <w:pPr>
        <w:spacing w:line="560" w:lineRule="exact"/>
        <w:ind w:firstLine="600" w:firstLineChars="200"/>
        <w:rPr>
          <w:rFonts w:ascii="仿宋" w:hAnsi="仿宋" w:eastAsia="仿宋" w:cs="Times New Roman"/>
          <w:snapToGrid/>
          <w:kern w:val="2"/>
          <w:sz w:val="30"/>
          <w:szCs w:val="30"/>
        </w:rPr>
      </w:pPr>
      <w:r>
        <w:rPr>
          <w:rFonts w:hint="eastAsia" w:ascii="仿宋" w:hAnsi="仿宋" w:eastAsia="仿宋" w:cs="Times New Roman"/>
          <w:snapToGrid/>
          <w:kern w:val="2"/>
          <w:sz w:val="30"/>
          <w:szCs w:val="30"/>
        </w:rPr>
        <w:t>2.各参赛校以学校为单位注册报名平台，专人负责报名工作。（技术支持：张玺，电话：19837739696）。</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3.提交报名信息后，参赛院校从系统导出参赛选手报名表、参赛信息汇总表后，</w:t>
      </w:r>
      <w:r>
        <w:rPr>
          <w:rFonts w:hint="eastAsia" w:ascii="仿宋_GB2312" w:eastAsia="仿宋_GB2312" w:cstheme="minorBidi"/>
          <w:color w:val="auto"/>
          <w:sz w:val="30"/>
          <w:szCs w:val="30"/>
        </w:rPr>
        <w:t>连同参赛选手身份证复印件、单位人事部门开具的在职教师身份证明各</w:t>
      </w:r>
      <w:r>
        <w:rPr>
          <w:rFonts w:ascii="仿宋_GB2312" w:eastAsia="仿宋_GB2312" w:cstheme="minorBidi"/>
          <w:color w:val="auto"/>
          <w:sz w:val="30"/>
          <w:szCs w:val="30"/>
        </w:rPr>
        <w:t>1份并加盖公章报送或邮寄至承办学校</w:t>
      </w:r>
      <w:r>
        <w:rPr>
          <w:rFonts w:ascii="仿宋" w:hAnsi="仿宋" w:eastAsia="仿宋" w:cs="Times New Roman"/>
          <w:snapToGrid/>
          <w:kern w:val="2"/>
          <w:sz w:val="30"/>
          <w:szCs w:val="30"/>
        </w:rPr>
        <w:t>（</w:t>
      </w:r>
      <w:r>
        <w:rPr>
          <w:rFonts w:hint="eastAsia" w:ascii="仿宋" w:hAnsi="仿宋" w:eastAsia="仿宋" w:cs="Times New Roman"/>
          <w:snapToGrid/>
          <w:kern w:val="2"/>
          <w:sz w:val="30"/>
          <w:szCs w:val="30"/>
        </w:rPr>
        <w:t>河南应用技术职业学院</w:t>
      </w:r>
      <w:r>
        <w:rPr>
          <w:rFonts w:ascii="仿宋" w:hAnsi="仿宋" w:eastAsia="仿宋" w:cs="Times New Roman"/>
          <w:snapToGrid/>
          <w:kern w:val="2"/>
          <w:sz w:val="30"/>
          <w:szCs w:val="30"/>
        </w:rPr>
        <w:t>）</w:t>
      </w:r>
      <w:bookmarkStart w:id="0" w:name="_GoBack"/>
      <w:bookmarkEnd w:id="0"/>
      <w:r>
        <w:rPr>
          <w:rFonts w:ascii="仿宋" w:hAnsi="仿宋" w:eastAsia="仿宋" w:cs="Times New Roman"/>
          <w:snapToGrid/>
          <w:kern w:val="2"/>
          <w:sz w:val="30"/>
          <w:szCs w:val="30"/>
        </w:rPr>
        <w:t>。纸质报名材料接收截止时间为3月</w:t>
      </w:r>
      <w:r>
        <w:rPr>
          <w:rFonts w:hint="eastAsia" w:ascii="仿宋" w:hAnsi="仿宋" w:eastAsia="仿宋" w:cs="Times New Roman"/>
          <w:snapToGrid/>
          <w:kern w:val="2"/>
          <w:sz w:val="30"/>
          <w:szCs w:val="30"/>
          <w:lang w:val="en-US" w:eastAsia="zh-CN"/>
        </w:rPr>
        <w:t>5</w:t>
      </w:r>
      <w:r>
        <w:rPr>
          <w:rFonts w:ascii="仿宋" w:hAnsi="仿宋" w:eastAsia="仿宋" w:cs="Times New Roman"/>
          <w:snapToGrid/>
          <w:kern w:val="2"/>
          <w:sz w:val="30"/>
          <w:szCs w:val="30"/>
        </w:rPr>
        <w:t>日，以邮戳时间为准。</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邮寄地址：河南省</w:t>
      </w:r>
      <w:r>
        <w:rPr>
          <w:rFonts w:hint="eastAsia" w:ascii="仿宋" w:hAnsi="仿宋" w:eastAsia="仿宋" w:cs="Times New Roman"/>
          <w:snapToGrid/>
          <w:kern w:val="2"/>
          <w:sz w:val="30"/>
          <w:szCs w:val="30"/>
        </w:rPr>
        <w:t>郑州市郑上路548号河南应用技术职业学院护理学院，</w:t>
      </w:r>
      <w:r>
        <w:rPr>
          <w:rFonts w:ascii="仿宋" w:hAnsi="仿宋" w:eastAsia="仿宋" w:cs="Times New Roman"/>
          <w:snapToGrid/>
          <w:kern w:val="2"/>
          <w:sz w:val="30"/>
          <w:szCs w:val="30"/>
        </w:rPr>
        <w:t>联系人：</w:t>
      </w:r>
      <w:r>
        <w:rPr>
          <w:rFonts w:hint="eastAsia" w:ascii="仿宋" w:hAnsi="仿宋" w:eastAsia="仿宋" w:cs="Times New Roman"/>
          <w:snapToGrid/>
          <w:kern w:val="2"/>
          <w:sz w:val="30"/>
          <w:szCs w:val="30"/>
        </w:rPr>
        <w:t>杨丽萍，</w:t>
      </w:r>
      <w:r>
        <w:rPr>
          <w:rFonts w:ascii="仿宋" w:hAnsi="仿宋" w:eastAsia="仿宋" w:cs="Times New Roman"/>
          <w:snapToGrid/>
          <w:kern w:val="2"/>
          <w:sz w:val="30"/>
          <w:szCs w:val="30"/>
        </w:rPr>
        <w:t>联系电话：</w:t>
      </w:r>
      <w:r>
        <w:rPr>
          <w:rFonts w:hint="eastAsia" w:ascii="仿宋" w:hAnsi="仿宋" w:eastAsia="仿宋" w:cs="Times New Roman"/>
          <w:snapToGrid/>
          <w:kern w:val="2"/>
          <w:sz w:val="30"/>
          <w:szCs w:val="30"/>
        </w:rPr>
        <w:t>15890695221</w:t>
      </w:r>
      <w:r>
        <w:rPr>
          <w:rFonts w:ascii="仿宋" w:hAnsi="仿宋" w:eastAsia="仿宋" w:cs="Times New Roman"/>
          <w:snapToGrid/>
          <w:kern w:val="2"/>
          <w:sz w:val="30"/>
          <w:szCs w:val="30"/>
        </w:rPr>
        <w:t>。</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4.协办学校收到纸质报名材料，按参赛条件的要求认真审核参赛选手资格，审核通过报名成功。</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五</w:t>
      </w:r>
      <w:r>
        <w:rPr>
          <w:rFonts w:ascii="Times New Roman" w:hAnsi="Times New Roman" w:eastAsia="黑体" w:cs="Times New Roman"/>
          <w:b w:val="0"/>
          <w:bCs/>
          <w:kern w:val="44"/>
          <w:sz w:val="30"/>
          <w:szCs w:val="30"/>
        </w:rPr>
        <w:t>、竞赛</w:t>
      </w:r>
      <w:r>
        <w:rPr>
          <w:rFonts w:hint="eastAsia" w:ascii="Times New Roman" w:hAnsi="Times New Roman" w:eastAsia="黑体" w:cs="Times New Roman"/>
          <w:b w:val="0"/>
          <w:bCs/>
          <w:kern w:val="44"/>
          <w:sz w:val="30"/>
          <w:szCs w:val="30"/>
        </w:rPr>
        <w:t>日程安排</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如有变动以《</w:t>
      </w:r>
      <w:r>
        <w:rPr>
          <w:rFonts w:hint="eastAsia" w:ascii="仿宋" w:hAnsi="仿宋" w:eastAsia="仿宋" w:cs="Times New Roman"/>
          <w:snapToGrid/>
          <w:kern w:val="2"/>
          <w:sz w:val="30"/>
          <w:szCs w:val="30"/>
        </w:rPr>
        <w:t>赛项</w:t>
      </w:r>
      <w:r>
        <w:rPr>
          <w:rFonts w:ascii="仿宋" w:hAnsi="仿宋" w:eastAsia="仿宋" w:cs="Times New Roman"/>
          <w:snapToGrid/>
          <w:kern w:val="2"/>
          <w:sz w:val="30"/>
          <w:szCs w:val="30"/>
        </w:rPr>
        <w:t>指南》为准</w:t>
      </w:r>
      <w:r>
        <w:rPr>
          <w:rFonts w:hint="eastAsia" w:ascii="仿宋" w:hAnsi="仿宋" w:eastAsia="仿宋" w:cs="Times New Roman"/>
          <w:snapToGrid/>
          <w:kern w:val="2"/>
          <w:sz w:val="30"/>
          <w:szCs w:val="30"/>
        </w:rPr>
        <w:t>。</w:t>
      </w:r>
    </w:p>
    <w:p>
      <w:pPr>
        <w:spacing w:line="560" w:lineRule="exact"/>
        <w:ind w:firstLine="600" w:firstLineChars="200"/>
        <w:jc w:val="center"/>
        <w:rPr>
          <w:rFonts w:ascii="仿宋" w:hAnsi="仿宋" w:eastAsia="仿宋" w:cs="Times New Roman"/>
          <w:snapToGrid/>
          <w:kern w:val="2"/>
          <w:sz w:val="30"/>
          <w:szCs w:val="30"/>
          <w:lang w:val="zh-TW" w:eastAsia="zh-TW"/>
        </w:rPr>
      </w:pPr>
      <w:r>
        <w:rPr>
          <w:rFonts w:hint="eastAsia" w:eastAsia="仿宋_GB2312"/>
          <w:sz w:val="30"/>
          <w:szCs w:val="30"/>
        </w:rPr>
        <w:t>表1 竞赛日程</w:t>
      </w:r>
    </w:p>
    <w:tbl>
      <w:tblPr>
        <w:tblStyle w:val="5"/>
        <w:tblW w:w="9179" w:type="dxa"/>
        <w:jc w:val="center"/>
        <w:tblLayout w:type="fixed"/>
        <w:tblCellMar>
          <w:top w:w="0" w:type="dxa"/>
          <w:left w:w="108" w:type="dxa"/>
          <w:bottom w:w="0" w:type="dxa"/>
          <w:right w:w="108" w:type="dxa"/>
        </w:tblCellMar>
      </w:tblPr>
      <w:tblGrid>
        <w:gridCol w:w="1558"/>
        <w:gridCol w:w="1800"/>
        <w:gridCol w:w="2366"/>
        <w:gridCol w:w="3455"/>
      </w:tblGrid>
      <w:tr>
        <w:tblPrEx>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黑体" w:hAnsi="黑体" w:eastAsia="黑体" w:cs="黑体"/>
                <w:bCs/>
                <w:sz w:val="24"/>
              </w:rPr>
            </w:pPr>
            <w:r>
              <w:rPr>
                <w:rFonts w:hint="eastAsia" w:ascii="黑体" w:hAnsi="黑体" w:eastAsia="黑体" w:cs="黑体"/>
                <w:bCs/>
                <w:sz w:val="24"/>
              </w:rPr>
              <w:t>日期</w:t>
            </w:r>
          </w:p>
        </w:tc>
        <w:tc>
          <w:tcPr>
            <w:tcW w:w="1800"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rPr>
            </w:pPr>
            <w:r>
              <w:rPr>
                <w:rFonts w:hint="eastAsia" w:ascii="黑体" w:hAnsi="黑体" w:eastAsia="黑体" w:cs="黑体"/>
                <w:bCs/>
                <w:sz w:val="24"/>
              </w:rPr>
              <w:t>时间</w:t>
            </w:r>
          </w:p>
        </w:tc>
        <w:tc>
          <w:tcPr>
            <w:tcW w:w="2366"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rPr>
            </w:pPr>
            <w:r>
              <w:rPr>
                <w:rFonts w:hint="eastAsia" w:ascii="黑体" w:hAnsi="黑体" w:eastAsia="黑体" w:cs="黑体"/>
                <w:bCs/>
                <w:sz w:val="24"/>
              </w:rPr>
              <w:t>地点</w:t>
            </w:r>
          </w:p>
        </w:tc>
        <w:tc>
          <w:tcPr>
            <w:tcW w:w="3455"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rPr>
            </w:pPr>
            <w:r>
              <w:rPr>
                <w:rFonts w:hint="eastAsia" w:ascii="黑体" w:hAnsi="黑体" w:eastAsia="黑体" w:cs="黑体"/>
                <w:bCs/>
                <w:sz w:val="24"/>
              </w:rPr>
              <w:t>内容安排</w:t>
            </w:r>
          </w:p>
        </w:tc>
      </w:tr>
      <w:tr>
        <w:tblPrEx>
          <w:tblCellMar>
            <w:top w:w="0" w:type="dxa"/>
            <w:left w:w="108" w:type="dxa"/>
            <w:bottom w:w="0" w:type="dxa"/>
            <w:right w:w="108" w:type="dxa"/>
          </w:tblCellMar>
        </w:tblPrEx>
        <w:trPr>
          <w:trHeight w:val="567" w:hRule="atLeast"/>
          <w:jc w:val="center"/>
        </w:trPr>
        <w:tc>
          <w:tcPr>
            <w:tcW w:w="1558" w:type="dxa"/>
            <w:vMerge w:val="restart"/>
            <w:tcBorders>
              <w:top w:val="nil"/>
              <w:left w:val="single" w:color="auto" w:sz="4" w:space="0"/>
              <w:right w:val="single" w:color="auto" w:sz="4" w:space="0"/>
            </w:tcBorders>
            <w:vAlign w:val="center"/>
          </w:tcPr>
          <w:p>
            <w:pPr>
              <w:spacing w:line="0" w:lineRule="atLeast"/>
              <w:jc w:val="center"/>
              <w:rPr>
                <w:rFonts w:ascii="仿宋" w:hAnsi="仿宋" w:eastAsia="仿宋" w:cs="Times New Roman"/>
                <w:snapToGrid/>
                <w:kern w:val="2"/>
                <w:sz w:val="24"/>
                <w:szCs w:val="24"/>
              </w:rPr>
            </w:pPr>
            <w:r>
              <w:rPr>
                <w:rFonts w:hint="eastAsia" w:ascii="仿宋" w:hAnsi="仿宋" w:eastAsia="仿宋" w:cs="Times New Roman"/>
                <w:snapToGrid/>
                <w:kern w:val="2"/>
                <w:sz w:val="24"/>
                <w:szCs w:val="24"/>
              </w:rPr>
              <w:t>3月24日</w:t>
            </w: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8:00-12:00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酒店</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宋体"/>
                <w:sz w:val="24"/>
                <w:szCs w:val="24"/>
              </w:rPr>
              <w:t>参赛队、专家、裁判报到。</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4</w:t>
            </w:r>
            <w:r>
              <w:rPr>
                <w:rFonts w:hint="eastAsia" w:ascii="仿宋" w:hAnsi="仿宋" w:eastAsia="仿宋" w:cs="宋体"/>
                <w:sz w:val="24"/>
                <w:szCs w:val="24"/>
              </w:rPr>
              <w:t>:00-16:00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活动中心</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宋体"/>
                <w:sz w:val="24"/>
                <w:szCs w:val="24"/>
              </w:rPr>
              <w:t>开幕式、参赛队预备会、抽签，各领队参加。</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8:00-16:00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仿宋"/>
                <w:spacing w:val="-2"/>
                <w:sz w:val="24"/>
                <w:szCs w:val="24"/>
              </w:rPr>
              <w:t>护理技能考站</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宋体"/>
                <w:sz w:val="24"/>
                <w:szCs w:val="24"/>
              </w:rPr>
              <w:t>参赛选手熟悉竞赛场地。</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16:00-20:00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护理技能考站</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10"/>
                <w:sz w:val="24"/>
                <w:szCs w:val="24"/>
              </w:rPr>
              <w:t>裁</w:t>
            </w:r>
            <w:r>
              <w:rPr>
                <w:rFonts w:hint="eastAsia" w:ascii="仿宋" w:hAnsi="仿宋" w:eastAsia="仿宋" w:cs="仿宋"/>
                <w:spacing w:val="9"/>
                <w:sz w:val="24"/>
                <w:szCs w:val="24"/>
              </w:rPr>
              <w:t>判培训、</w:t>
            </w:r>
            <w:r>
              <w:rPr>
                <w:rFonts w:hint="eastAsia" w:ascii="仿宋" w:hAnsi="仿宋" w:eastAsia="仿宋" w:cs="仿宋"/>
                <w:spacing w:val="11"/>
                <w:sz w:val="24"/>
                <w:szCs w:val="24"/>
              </w:rPr>
              <w:t>专</w:t>
            </w:r>
            <w:r>
              <w:rPr>
                <w:rFonts w:hint="eastAsia" w:ascii="仿宋" w:hAnsi="仿宋" w:eastAsia="仿宋" w:cs="仿宋"/>
                <w:spacing w:val="8"/>
                <w:sz w:val="24"/>
                <w:szCs w:val="24"/>
              </w:rPr>
              <w:t>家检查场地封闭赛场</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17:00-18:00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计算机机房</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9"/>
                <w:sz w:val="24"/>
                <w:szCs w:val="24"/>
              </w:rPr>
              <w:t>理论试题组卷</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19:00-20:00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计算机机房</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8"/>
                <w:sz w:val="24"/>
                <w:szCs w:val="24"/>
              </w:rPr>
              <w:t>选手理论考试场检录抽</w:t>
            </w:r>
            <w:r>
              <w:rPr>
                <w:rFonts w:hint="eastAsia" w:ascii="仿宋" w:hAnsi="仿宋" w:eastAsia="仿宋" w:cs="仿宋"/>
                <w:spacing w:val="7"/>
                <w:sz w:val="24"/>
                <w:szCs w:val="24"/>
              </w:rPr>
              <w:t>签、</w:t>
            </w:r>
            <w:r>
              <w:rPr>
                <w:rFonts w:hint="eastAsia" w:ascii="仿宋" w:hAnsi="仿宋" w:eastAsia="仿宋" w:cs="宋体"/>
                <w:sz w:val="24"/>
                <w:szCs w:val="24"/>
              </w:rPr>
              <w:t>理论考核</w:t>
            </w:r>
          </w:p>
        </w:tc>
      </w:tr>
      <w:tr>
        <w:tblPrEx>
          <w:tblCellMar>
            <w:top w:w="0" w:type="dxa"/>
            <w:left w:w="108" w:type="dxa"/>
            <w:bottom w:w="0" w:type="dxa"/>
            <w:right w:w="108" w:type="dxa"/>
          </w:tblCellMar>
        </w:tblPrEx>
        <w:trPr>
          <w:trHeight w:val="567" w:hRule="atLeast"/>
          <w:jc w:val="center"/>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3月26日</w:t>
            </w:r>
          </w:p>
          <w:p>
            <w:pPr>
              <w:spacing w:line="0" w:lineRule="atLeast"/>
              <w:jc w:val="center"/>
              <w:rPr>
                <w:rFonts w:ascii="仿宋" w:hAnsi="仿宋" w:eastAsia="仿宋"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仿宋"/>
                <w:spacing w:val="-8"/>
                <w:sz w:val="24"/>
                <w:szCs w:val="24"/>
              </w:rPr>
              <w:t>13</w:t>
            </w:r>
            <w:r>
              <w:rPr>
                <w:rFonts w:hint="eastAsia" w:ascii="仿宋" w:hAnsi="仿宋" w:eastAsia="仿宋" w:cs="仿宋"/>
                <w:spacing w:val="-6"/>
                <w:sz w:val="24"/>
                <w:szCs w:val="24"/>
              </w:rPr>
              <w:t>:30 ～ 14:00</w:t>
            </w:r>
          </w:p>
        </w:tc>
        <w:tc>
          <w:tcPr>
            <w:tcW w:w="2366"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护理技能考站、</w:t>
            </w:r>
          </w:p>
          <w:p>
            <w:pPr>
              <w:spacing w:line="0" w:lineRule="atLeast"/>
              <w:jc w:val="center"/>
              <w:rPr>
                <w:rFonts w:ascii="仿宋" w:hAnsi="仿宋" w:eastAsia="仿宋" w:cs="宋体"/>
                <w:sz w:val="24"/>
                <w:szCs w:val="24"/>
              </w:rPr>
            </w:pPr>
            <w:r>
              <w:rPr>
                <w:rFonts w:hint="eastAsia" w:ascii="仿宋" w:hAnsi="仿宋" w:eastAsia="仿宋" w:cs="仿宋"/>
                <w:spacing w:val="-2"/>
                <w:sz w:val="24"/>
                <w:szCs w:val="24"/>
              </w:rPr>
              <w:t>观摩室</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11"/>
                <w:sz w:val="24"/>
                <w:szCs w:val="24"/>
              </w:rPr>
              <w:t>选手检录、</w:t>
            </w:r>
            <w:r>
              <w:rPr>
                <w:rFonts w:hint="eastAsia" w:ascii="仿宋" w:hAnsi="仿宋" w:eastAsia="仿宋" w:cs="仿宋"/>
                <w:spacing w:val="6"/>
                <w:sz w:val="24"/>
                <w:szCs w:val="24"/>
              </w:rPr>
              <w:t>抽签</w:t>
            </w:r>
          </w:p>
        </w:tc>
      </w:tr>
      <w:tr>
        <w:tblPrEx>
          <w:tblCellMar>
            <w:top w:w="0" w:type="dxa"/>
            <w:left w:w="108" w:type="dxa"/>
            <w:bottom w:w="0" w:type="dxa"/>
            <w:right w:w="108" w:type="dxa"/>
          </w:tblCellMar>
        </w:tblPrEx>
        <w:trPr>
          <w:trHeight w:val="567"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14:30</w:t>
            </w:r>
            <w:r>
              <w:rPr>
                <w:rFonts w:hint="eastAsia" w:ascii="仿宋" w:hAnsi="仿宋" w:eastAsia="仿宋" w:cs="仿宋"/>
                <w:spacing w:val="-6"/>
                <w:sz w:val="24"/>
                <w:szCs w:val="24"/>
              </w:rPr>
              <w:t>～ 18:30</w:t>
            </w:r>
          </w:p>
        </w:tc>
        <w:tc>
          <w:tcPr>
            <w:tcW w:w="2366"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9"/>
                <w:sz w:val="24"/>
                <w:szCs w:val="24"/>
              </w:rPr>
              <w:t>裁判分组、现场评</w:t>
            </w:r>
            <w:r>
              <w:rPr>
                <w:rFonts w:hint="eastAsia" w:ascii="仿宋" w:hAnsi="仿宋" w:eastAsia="仿宋" w:cs="仿宋"/>
                <w:spacing w:val="8"/>
                <w:sz w:val="24"/>
                <w:szCs w:val="24"/>
              </w:rPr>
              <w:t>分</w:t>
            </w:r>
          </w:p>
        </w:tc>
      </w:tr>
      <w:tr>
        <w:tblPrEx>
          <w:tblCellMar>
            <w:top w:w="0" w:type="dxa"/>
            <w:left w:w="108" w:type="dxa"/>
            <w:bottom w:w="0" w:type="dxa"/>
            <w:right w:w="108" w:type="dxa"/>
          </w:tblCellMar>
        </w:tblPrEx>
        <w:trPr>
          <w:trHeight w:val="567"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14:30</w:t>
            </w:r>
            <w:r>
              <w:rPr>
                <w:rFonts w:hint="eastAsia" w:ascii="仿宋" w:hAnsi="仿宋" w:eastAsia="仿宋" w:cs="仿宋"/>
                <w:spacing w:val="-6"/>
                <w:sz w:val="24"/>
                <w:szCs w:val="24"/>
              </w:rPr>
              <w:t>～ 18:30</w:t>
            </w:r>
          </w:p>
        </w:tc>
        <w:tc>
          <w:tcPr>
            <w:tcW w:w="2366"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pacing w:val="9"/>
                <w:sz w:val="24"/>
                <w:szCs w:val="24"/>
              </w:rPr>
            </w:pPr>
            <w:r>
              <w:rPr>
                <w:rFonts w:hint="eastAsia" w:ascii="仿宋" w:hAnsi="仿宋" w:eastAsia="仿宋" w:cs="仿宋"/>
                <w:spacing w:val="8"/>
                <w:sz w:val="24"/>
                <w:szCs w:val="24"/>
              </w:rPr>
              <w:t>组织现场观</w:t>
            </w:r>
            <w:r>
              <w:rPr>
                <w:rFonts w:hint="eastAsia" w:ascii="仿宋" w:hAnsi="仿宋" w:eastAsia="仿宋" w:cs="仿宋"/>
                <w:spacing w:val="7"/>
                <w:sz w:val="24"/>
                <w:szCs w:val="24"/>
              </w:rPr>
              <w:t>摩</w:t>
            </w:r>
          </w:p>
        </w:tc>
      </w:tr>
      <w:tr>
        <w:tblPrEx>
          <w:tblCellMar>
            <w:top w:w="0" w:type="dxa"/>
            <w:left w:w="108" w:type="dxa"/>
            <w:bottom w:w="0" w:type="dxa"/>
            <w:right w:w="108" w:type="dxa"/>
          </w:tblCellMar>
        </w:tblPrEx>
        <w:trPr>
          <w:trHeight w:val="567"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仿宋"/>
                <w:spacing w:val="-8"/>
                <w:sz w:val="24"/>
                <w:szCs w:val="24"/>
              </w:rPr>
              <w:t>19</w:t>
            </w:r>
            <w:r>
              <w:rPr>
                <w:rFonts w:hint="eastAsia" w:ascii="仿宋" w:hAnsi="仿宋" w:eastAsia="仿宋" w:cs="仿宋"/>
                <w:spacing w:val="-6"/>
                <w:sz w:val="24"/>
                <w:szCs w:val="24"/>
              </w:rPr>
              <w:t>:00 ～ 19:30</w:t>
            </w:r>
          </w:p>
        </w:tc>
        <w:tc>
          <w:tcPr>
            <w:tcW w:w="2366"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pacing w:val="8"/>
                <w:sz w:val="24"/>
                <w:szCs w:val="24"/>
              </w:rPr>
            </w:pPr>
            <w:r>
              <w:rPr>
                <w:rFonts w:hint="eastAsia" w:ascii="仿宋" w:hAnsi="仿宋" w:eastAsia="仿宋" w:cs="仿宋"/>
                <w:spacing w:val="12"/>
                <w:sz w:val="24"/>
                <w:szCs w:val="24"/>
              </w:rPr>
              <w:t>裁判长核分</w:t>
            </w:r>
            <w:r>
              <w:rPr>
                <w:rFonts w:hint="eastAsia" w:ascii="仿宋" w:hAnsi="仿宋" w:eastAsia="仿宋" w:cs="仿宋"/>
                <w:spacing w:val="11"/>
                <w:sz w:val="24"/>
                <w:szCs w:val="24"/>
              </w:rPr>
              <w:t>并</w:t>
            </w:r>
            <w:r>
              <w:rPr>
                <w:rFonts w:hint="eastAsia" w:ascii="仿宋" w:hAnsi="仿宋" w:eastAsia="仿宋" w:cs="仿宋"/>
                <w:spacing w:val="10"/>
                <w:sz w:val="24"/>
                <w:szCs w:val="24"/>
              </w:rPr>
              <w:t>公</w:t>
            </w:r>
            <w:r>
              <w:rPr>
                <w:rFonts w:hint="eastAsia" w:ascii="仿宋" w:hAnsi="仿宋" w:eastAsia="仿宋" w:cs="仿宋"/>
                <w:spacing w:val="7"/>
                <w:sz w:val="24"/>
                <w:szCs w:val="24"/>
              </w:rPr>
              <w:t>布分数</w:t>
            </w:r>
          </w:p>
        </w:tc>
      </w:tr>
      <w:tr>
        <w:tblPrEx>
          <w:tblCellMar>
            <w:top w:w="0" w:type="dxa"/>
            <w:left w:w="108" w:type="dxa"/>
            <w:bottom w:w="0" w:type="dxa"/>
            <w:right w:w="108" w:type="dxa"/>
          </w:tblCellMar>
        </w:tblPrEx>
        <w:trPr>
          <w:trHeight w:val="567" w:hRule="atLeast"/>
          <w:jc w:val="center"/>
        </w:trPr>
        <w:tc>
          <w:tcPr>
            <w:tcW w:w="1558"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3月27日</w:t>
            </w:r>
          </w:p>
          <w:p>
            <w:pPr>
              <w:spacing w:line="0" w:lineRule="atLeast"/>
              <w:jc w:val="center"/>
              <w:rPr>
                <w:rFonts w:ascii="仿宋" w:hAnsi="仿宋" w:eastAsia="仿宋" w:cs="宋体"/>
                <w:sz w:val="24"/>
                <w:szCs w:val="24"/>
              </w:rPr>
            </w:pPr>
          </w:p>
        </w:tc>
        <w:tc>
          <w:tcPr>
            <w:tcW w:w="1800" w:type="dxa"/>
            <w:tcBorders>
              <w:top w:val="single" w:color="auto" w:sz="4" w:space="0"/>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7:0</w:t>
            </w:r>
            <w:r>
              <w:rPr>
                <w:rFonts w:ascii="仿宋" w:hAnsi="仿宋" w:eastAsia="仿宋" w:cs="宋体"/>
                <w:sz w:val="24"/>
                <w:szCs w:val="24"/>
              </w:rPr>
              <w:t>0</w:t>
            </w:r>
            <w:r>
              <w:rPr>
                <w:rFonts w:hint="eastAsia" w:ascii="仿宋" w:hAnsi="仿宋" w:eastAsia="仿宋" w:cs="宋体"/>
                <w:sz w:val="24"/>
                <w:szCs w:val="24"/>
              </w:rPr>
              <w:t>-7:30</w:t>
            </w:r>
          </w:p>
        </w:tc>
        <w:tc>
          <w:tcPr>
            <w:tcW w:w="2366"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护理技能考站、</w:t>
            </w:r>
          </w:p>
          <w:p>
            <w:pPr>
              <w:spacing w:line="0" w:lineRule="atLeast"/>
              <w:jc w:val="center"/>
              <w:rPr>
                <w:rFonts w:ascii="仿宋" w:hAnsi="仿宋" w:eastAsia="仿宋" w:cs="宋体"/>
                <w:sz w:val="24"/>
                <w:szCs w:val="24"/>
              </w:rPr>
            </w:pPr>
            <w:r>
              <w:rPr>
                <w:rFonts w:hint="eastAsia" w:ascii="仿宋" w:hAnsi="仿宋" w:eastAsia="仿宋" w:cs="仿宋"/>
                <w:spacing w:val="-2"/>
                <w:sz w:val="24"/>
                <w:szCs w:val="24"/>
              </w:rPr>
              <w:t>观摩室</w:t>
            </w:r>
          </w:p>
          <w:p>
            <w:pPr>
              <w:spacing w:line="0" w:lineRule="atLeast"/>
              <w:jc w:val="center"/>
              <w:rPr>
                <w:rFonts w:ascii="仿宋" w:hAnsi="仿宋" w:eastAsia="仿宋" w:cs="宋体"/>
                <w:sz w:val="24"/>
                <w:szCs w:val="24"/>
              </w:rPr>
            </w:pPr>
          </w:p>
        </w:tc>
        <w:tc>
          <w:tcPr>
            <w:tcW w:w="3455" w:type="dxa"/>
            <w:tcBorders>
              <w:top w:val="single" w:color="auto" w:sz="4" w:space="0"/>
              <w:left w:val="nil"/>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11"/>
                <w:sz w:val="24"/>
                <w:szCs w:val="24"/>
              </w:rPr>
              <w:t>选手检录、</w:t>
            </w:r>
            <w:r>
              <w:rPr>
                <w:rFonts w:hint="eastAsia" w:ascii="仿宋" w:hAnsi="仿宋" w:eastAsia="仿宋" w:cs="仿宋"/>
                <w:spacing w:val="6"/>
                <w:sz w:val="24"/>
                <w:szCs w:val="24"/>
              </w:rPr>
              <w:t>抽签</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7:30-12:00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9"/>
                <w:sz w:val="24"/>
                <w:szCs w:val="24"/>
              </w:rPr>
              <w:t>裁判分组、现场评</w:t>
            </w:r>
            <w:r>
              <w:rPr>
                <w:rFonts w:hint="eastAsia" w:ascii="仿宋" w:hAnsi="仿宋" w:eastAsia="仿宋" w:cs="仿宋"/>
                <w:spacing w:val="8"/>
                <w:sz w:val="24"/>
                <w:szCs w:val="24"/>
              </w:rPr>
              <w:t>分</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7:30-12:00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仿宋"/>
                <w:spacing w:val="9"/>
                <w:sz w:val="24"/>
                <w:szCs w:val="24"/>
              </w:rPr>
            </w:pPr>
            <w:r>
              <w:rPr>
                <w:rFonts w:hint="eastAsia" w:ascii="仿宋" w:hAnsi="仿宋" w:eastAsia="仿宋" w:cs="仿宋"/>
                <w:spacing w:val="8"/>
                <w:sz w:val="24"/>
                <w:szCs w:val="24"/>
              </w:rPr>
              <w:t>组织现场观</w:t>
            </w:r>
            <w:r>
              <w:rPr>
                <w:rFonts w:hint="eastAsia" w:ascii="仿宋" w:hAnsi="仿宋" w:eastAsia="仿宋" w:cs="仿宋"/>
                <w:spacing w:val="7"/>
                <w:sz w:val="24"/>
                <w:szCs w:val="24"/>
              </w:rPr>
              <w:t>摩</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2:00 ～ 13:00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仿宋"/>
                <w:spacing w:val="8"/>
                <w:sz w:val="24"/>
                <w:szCs w:val="24"/>
              </w:rPr>
            </w:pPr>
            <w:r>
              <w:rPr>
                <w:rFonts w:hint="eastAsia" w:ascii="仿宋" w:hAnsi="仿宋" w:eastAsia="仿宋" w:cs="仿宋"/>
                <w:spacing w:val="12"/>
                <w:sz w:val="24"/>
                <w:szCs w:val="24"/>
              </w:rPr>
              <w:t>裁判长核分</w:t>
            </w:r>
            <w:r>
              <w:rPr>
                <w:rFonts w:hint="eastAsia" w:ascii="仿宋" w:hAnsi="仿宋" w:eastAsia="仿宋" w:cs="仿宋"/>
                <w:spacing w:val="11"/>
                <w:sz w:val="24"/>
                <w:szCs w:val="24"/>
              </w:rPr>
              <w:t>并</w:t>
            </w:r>
            <w:r>
              <w:rPr>
                <w:rFonts w:hint="eastAsia" w:ascii="仿宋" w:hAnsi="仿宋" w:eastAsia="仿宋" w:cs="仿宋"/>
                <w:spacing w:val="10"/>
                <w:sz w:val="24"/>
                <w:szCs w:val="24"/>
              </w:rPr>
              <w:t>公</w:t>
            </w:r>
            <w:r>
              <w:rPr>
                <w:rFonts w:hint="eastAsia" w:ascii="仿宋" w:hAnsi="仿宋" w:eastAsia="仿宋" w:cs="仿宋"/>
                <w:spacing w:val="7"/>
                <w:sz w:val="24"/>
                <w:szCs w:val="24"/>
              </w:rPr>
              <w:t>布分数、</w:t>
            </w:r>
            <w:r>
              <w:rPr>
                <w:rFonts w:hint="eastAsia" w:ascii="仿宋" w:hAnsi="仿宋" w:eastAsia="仿宋" w:cs="仿宋"/>
                <w:spacing w:val="8"/>
                <w:sz w:val="24"/>
                <w:szCs w:val="24"/>
              </w:rPr>
              <w:t>午餐</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4" w:line="240" w:lineRule="exact"/>
              <w:jc w:val="center"/>
              <w:rPr>
                <w:rFonts w:ascii="仿宋" w:hAnsi="仿宋" w:eastAsia="仿宋" w:cs="宋体"/>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2:00 ～ 12:30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11"/>
                <w:sz w:val="24"/>
                <w:szCs w:val="24"/>
              </w:rPr>
              <w:t>选手检录、</w:t>
            </w:r>
            <w:r>
              <w:rPr>
                <w:rFonts w:hint="eastAsia" w:ascii="仿宋" w:hAnsi="仿宋" w:eastAsia="仿宋" w:cs="仿宋"/>
                <w:spacing w:val="6"/>
                <w:sz w:val="24"/>
                <w:szCs w:val="24"/>
              </w:rPr>
              <w:t>抽签</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4" w:line="240" w:lineRule="exact"/>
              <w:jc w:val="center"/>
              <w:rPr>
                <w:rFonts w:ascii="仿宋" w:hAnsi="仿宋" w:eastAsia="仿宋" w:cs="仿宋"/>
                <w:spacing w:val="-8"/>
                <w:sz w:val="24"/>
                <w:szCs w:val="24"/>
              </w:rPr>
            </w:pPr>
            <w:r>
              <w:rPr>
                <w:rFonts w:hint="eastAsia" w:ascii="仿宋" w:hAnsi="仿宋" w:eastAsia="仿宋" w:cs="仿宋"/>
                <w:spacing w:val="-8"/>
                <w:sz w:val="24"/>
                <w:szCs w:val="24"/>
              </w:rPr>
              <w:t>13</w:t>
            </w:r>
            <w:r>
              <w:rPr>
                <w:rFonts w:hint="eastAsia" w:ascii="仿宋" w:hAnsi="仿宋" w:eastAsia="仿宋" w:cs="仿宋"/>
                <w:spacing w:val="-6"/>
                <w:sz w:val="24"/>
                <w:szCs w:val="24"/>
              </w:rPr>
              <w:t>:00 ～ 18:00</w:t>
            </w:r>
          </w:p>
        </w:tc>
        <w:tc>
          <w:tcPr>
            <w:tcW w:w="2366"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11"/>
                <w:sz w:val="24"/>
                <w:szCs w:val="24"/>
              </w:rPr>
            </w:pPr>
            <w:r>
              <w:rPr>
                <w:rFonts w:hint="eastAsia" w:ascii="仿宋" w:hAnsi="仿宋" w:eastAsia="仿宋" w:cs="仿宋"/>
                <w:spacing w:val="9"/>
                <w:sz w:val="24"/>
                <w:szCs w:val="24"/>
              </w:rPr>
              <w:t>裁判分组、现场评</w:t>
            </w:r>
            <w:r>
              <w:rPr>
                <w:rFonts w:hint="eastAsia" w:ascii="仿宋" w:hAnsi="仿宋" w:eastAsia="仿宋" w:cs="仿宋"/>
                <w:spacing w:val="8"/>
                <w:sz w:val="24"/>
                <w:szCs w:val="24"/>
              </w:rPr>
              <w:t>分</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5" w:line="240" w:lineRule="exact"/>
              <w:jc w:val="center"/>
              <w:rPr>
                <w:rFonts w:ascii="仿宋" w:hAnsi="仿宋" w:eastAsia="仿宋" w:cs="宋体"/>
                <w:sz w:val="24"/>
                <w:szCs w:val="24"/>
              </w:rPr>
            </w:pPr>
            <w:r>
              <w:rPr>
                <w:rFonts w:hint="eastAsia" w:ascii="仿宋" w:hAnsi="仿宋" w:eastAsia="仿宋" w:cs="仿宋"/>
                <w:spacing w:val="-8"/>
                <w:sz w:val="24"/>
                <w:szCs w:val="24"/>
              </w:rPr>
              <w:t>13</w:t>
            </w:r>
            <w:r>
              <w:rPr>
                <w:rFonts w:hint="eastAsia" w:ascii="仿宋" w:hAnsi="仿宋" w:eastAsia="仿宋" w:cs="仿宋"/>
                <w:spacing w:val="-6"/>
                <w:sz w:val="24"/>
                <w:szCs w:val="24"/>
              </w:rPr>
              <w:t>:00 ～ 18:00</w:t>
            </w:r>
          </w:p>
        </w:tc>
        <w:tc>
          <w:tcPr>
            <w:tcW w:w="2366"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8"/>
                <w:sz w:val="24"/>
                <w:szCs w:val="24"/>
              </w:rPr>
              <w:t>组织现场观</w:t>
            </w:r>
            <w:r>
              <w:rPr>
                <w:rFonts w:hint="eastAsia" w:ascii="仿宋" w:hAnsi="仿宋" w:eastAsia="仿宋" w:cs="仿宋"/>
                <w:spacing w:val="7"/>
                <w:sz w:val="24"/>
                <w:szCs w:val="24"/>
              </w:rPr>
              <w:t>摩</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5" w:line="240" w:lineRule="exact"/>
              <w:jc w:val="center"/>
              <w:rPr>
                <w:rFonts w:ascii="仿宋" w:hAnsi="仿宋" w:eastAsia="仿宋" w:cs="宋体"/>
                <w:sz w:val="24"/>
                <w:szCs w:val="24"/>
              </w:rPr>
            </w:pPr>
            <w:r>
              <w:rPr>
                <w:rFonts w:hint="eastAsia" w:ascii="仿宋" w:hAnsi="仿宋" w:eastAsia="仿宋" w:cs="仿宋"/>
                <w:spacing w:val="-8"/>
                <w:sz w:val="24"/>
                <w:szCs w:val="24"/>
              </w:rPr>
              <w:t>18</w:t>
            </w:r>
            <w:r>
              <w:rPr>
                <w:rFonts w:hint="eastAsia" w:ascii="仿宋" w:hAnsi="仿宋" w:eastAsia="仿宋" w:cs="仿宋"/>
                <w:spacing w:val="-6"/>
                <w:sz w:val="24"/>
                <w:szCs w:val="24"/>
              </w:rPr>
              <w:t>:00 ～ 18:30</w:t>
            </w:r>
          </w:p>
        </w:tc>
        <w:tc>
          <w:tcPr>
            <w:tcW w:w="2366"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8"/>
                <w:sz w:val="24"/>
                <w:szCs w:val="24"/>
              </w:rPr>
            </w:pPr>
            <w:r>
              <w:rPr>
                <w:rFonts w:hint="eastAsia" w:ascii="仿宋" w:hAnsi="仿宋" w:eastAsia="仿宋" w:cs="仿宋"/>
                <w:spacing w:val="12"/>
                <w:sz w:val="24"/>
                <w:szCs w:val="24"/>
              </w:rPr>
              <w:t>裁判长核分</w:t>
            </w:r>
            <w:r>
              <w:rPr>
                <w:rFonts w:hint="eastAsia" w:ascii="仿宋" w:hAnsi="仿宋" w:eastAsia="仿宋" w:cs="仿宋"/>
                <w:spacing w:val="11"/>
                <w:sz w:val="24"/>
                <w:szCs w:val="24"/>
              </w:rPr>
              <w:t>并</w:t>
            </w:r>
            <w:r>
              <w:rPr>
                <w:rFonts w:hint="eastAsia" w:ascii="仿宋" w:hAnsi="仿宋" w:eastAsia="仿宋" w:cs="仿宋"/>
                <w:spacing w:val="10"/>
                <w:sz w:val="24"/>
                <w:szCs w:val="24"/>
              </w:rPr>
              <w:t>公</w:t>
            </w:r>
            <w:r>
              <w:rPr>
                <w:rFonts w:hint="eastAsia" w:ascii="仿宋" w:hAnsi="仿宋" w:eastAsia="仿宋" w:cs="仿宋"/>
                <w:spacing w:val="7"/>
                <w:sz w:val="24"/>
                <w:szCs w:val="24"/>
              </w:rPr>
              <w:t>布分数</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仿宋"/>
                <w:spacing w:val="-8"/>
                <w:sz w:val="24"/>
                <w:szCs w:val="24"/>
              </w:rPr>
            </w:pPr>
            <w:r>
              <w:rPr>
                <w:rFonts w:hint="eastAsia" w:ascii="仿宋" w:hAnsi="仿宋" w:eastAsia="仿宋" w:cs="仿宋"/>
                <w:spacing w:val="-8"/>
                <w:sz w:val="24"/>
                <w:szCs w:val="24"/>
              </w:rPr>
              <w:t>18:30-19:30</w:t>
            </w:r>
          </w:p>
        </w:tc>
        <w:tc>
          <w:tcPr>
            <w:tcW w:w="2366" w:type="dxa"/>
            <w:tcBorders>
              <w:top w:val="nil"/>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活动中心</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12"/>
                <w:sz w:val="24"/>
                <w:szCs w:val="24"/>
              </w:rPr>
            </w:pPr>
            <w:r>
              <w:rPr>
                <w:rFonts w:hint="eastAsia" w:ascii="仿宋" w:hAnsi="仿宋" w:eastAsia="仿宋" w:cs="仿宋"/>
                <w:spacing w:val="-12"/>
                <w:sz w:val="24"/>
                <w:szCs w:val="24"/>
              </w:rPr>
              <w:t>闭幕式</w:t>
            </w:r>
          </w:p>
        </w:tc>
      </w:tr>
    </w:tbl>
    <w:p>
      <w:pPr>
        <w:keepNext/>
        <w:keepLines/>
        <w:widowControl w:val="0"/>
        <w:spacing w:before="156" w:beforeLines="50" w:after="156" w:afterLines="50" w:line="560" w:lineRule="exact"/>
        <w:jc w:val="both"/>
        <w:outlineLvl w:val="0"/>
        <w:rPr>
          <w:rFonts w:ascii="Times New Roman" w:hAnsi="Times New Roman" w:eastAsia="黑体" w:cs="Times New Roman"/>
          <w:bCs/>
          <w:kern w:val="44"/>
          <w:sz w:val="32"/>
          <w:szCs w:val="44"/>
        </w:rPr>
      </w:pP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六</w:t>
      </w:r>
      <w:r>
        <w:rPr>
          <w:rFonts w:ascii="Times New Roman" w:hAnsi="Times New Roman" w:eastAsia="黑体" w:cs="Times New Roman"/>
          <w:b w:val="0"/>
          <w:bCs/>
          <w:kern w:val="44"/>
          <w:sz w:val="30"/>
          <w:szCs w:val="30"/>
        </w:rPr>
        <w:t>、竞赛内容</w:t>
      </w:r>
    </w:p>
    <w:p>
      <w:pPr>
        <w:widowControl w:val="0"/>
        <w:kinsoku/>
        <w:autoSpaceDE/>
        <w:autoSpaceDN/>
        <w:adjustRightInd/>
        <w:snapToGrid/>
        <w:spacing w:line="560" w:lineRule="exact"/>
        <w:ind w:firstLine="64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2"/>
          <w:szCs w:val="32"/>
        </w:rPr>
        <w:t>本次护理技能赛项比赛为团体赛。</w:t>
      </w:r>
      <w:r>
        <w:rPr>
          <w:rFonts w:hint="eastAsia" w:ascii="仿宋" w:hAnsi="仿宋" w:eastAsia="仿宋" w:cs="仿宋"/>
          <w:snapToGrid/>
          <w:kern w:val="2"/>
          <w:sz w:val="30"/>
          <w:szCs w:val="30"/>
        </w:rPr>
        <w:t>竞赛共分2部分，分别是“理论竞赛”和“技能竞赛”。由2名选手协作完成，2名选手均参加理论测试，2名选手合作完成第一赛道考核，抽签后由1名选手完成第二赛道考核。</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（一） 理论知识竞赛</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采用人机对话考试形式，题型为客观选择题，出题范围为</w:t>
      </w:r>
      <w:r>
        <w:rPr>
          <w:rFonts w:ascii="仿宋" w:hAnsi="仿宋" w:eastAsia="仿宋" w:cs="仿宋"/>
          <w:snapToGrid/>
          <w:kern w:val="2"/>
          <w:sz w:val="30"/>
          <w:szCs w:val="30"/>
        </w:rPr>
        <w:t>2022</w:t>
      </w:r>
      <w:r>
        <w:rPr>
          <w:rFonts w:hint="eastAsia" w:ascii="仿宋" w:hAnsi="仿宋" w:eastAsia="仿宋" w:cs="仿宋"/>
          <w:snapToGrid/>
          <w:kern w:val="2"/>
          <w:sz w:val="30"/>
          <w:szCs w:val="30"/>
        </w:rPr>
        <w:t>年全国职业院校技能大赛高职组“护理技能”赛项题库及护士执业资格考试内容，题量100题/套，单选题80题，多选题20题，单选题1分/题，多选题2分/题，共120分，主要考核参赛选手的知识应用能力、临床思维能力、分析问题和解决问题的能力。理论竞赛占总成绩的10%，按120分折算为10分计算理论成绩，保留小数点两位数，四舍五入，竞赛时长60分钟。</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（二）技能竞赛</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采用赛道形式，设第一赛道、第二赛道。</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第一赛道竞赛项目为“呼吸心跳骤停患者救护”，含双人心肺复苏、心电监测、静脉留置针输液 3 项技术操作。主要考核参赛选手的临床思维和决策能力、紧急救护和团队协作能力。本赛道竞赛项目占总成绩的 55%，竞赛时长 17 分钟。</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第二赛道竞赛项目为“脑卒中气管切开患者气道护理”，含气道湿化、翻身叩背、吸痰 3 项技术操作。主要考核参赛选手呼吸道管理能力、评判性思维能力、职业防护意识、患者安全意识、护患沟通及人文关怀能力。本赛道竞赛项目占总成绩的 35%，竞赛时长 15分钟。</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七</w:t>
      </w:r>
      <w:r>
        <w:rPr>
          <w:rFonts w:ascii="Times New Roman" w:hAnsi="Times New Roman" w:eastAsia="黑体" w:cs="Times New Roman"/>
          <w:b w:val="0"/>
          <w:bCs/>
          <w:kern w:val="44"/>
          <w:sz w:val="30"/>
          <w:szCs w:val="30"/>
        </w:rPr>
        <w:t>、竞赛</w:t>
      </w:r>
      <w:r>
        <w:rPr>
          <w:rFonts w:hint="eastAsia" w:ascii="Times New Roman" w:hAnsi="Times New Roman" w:eastAsia="黑体" w:cs="Times New Roman"/>
          <w:b w:val="0"/>
          <w:bCs/>
          <w:kern w:val="44"/>
          <w:sz w:val="30"/>
          <w:szCs w:val="30"/>
        </w:rPr>
        <w:t>方式</w:t>
      </w:r>
    </w:p>
    <w:p>
      <w:pPr>
        <w:widowControl w:val="0"/>
        <w:kinsoku/>
        <w:autoSpaceDE/>
        <w:autoSpaceDN/>
        <w:adjustRightInd/>
        <w:snapToGrid/>
        <w:spacing w:line="560" w:lineRule="exact"/>
        <w:ind w:firstLine="600" w:firstLineChars="200"/>
        <w:jc w:val="both"/>
        <w:textAlignment w:val="auto"/>
        <w:rPr>
          <w:rFonts w:ascii="Times New Roman" w:hAnsi="Times New Roman" w:eastAsia="黑体" w:cs="Times New Roman"/>
          <w:bCs/>
          <w:kern w:val="44"/>
          <w:sz w:val="30"/>
          <w:szCs w:val="30"/>
        </w:rPr>
      </w:pPr>
      <w:r>
        <w:rPr>
          <w:rFonts w:hint="eastAsia" w:ascii="仿宋" w:hAnsi="仿宋" w:eastAsia="仿宋" w:cs="仿宋"/>
          <w:snapToGrid/>
          <w:kern w:val="2"/>
          <w:sz w:val="30"/>
          <w:szCs w:val="30"/>
        </w:rPr>
        <w:t>1.比赛类别：本赛项为团体竞赛。</w:t>
      </w:r>
    </w:p>
    <w:p>
      <w:pPr>
        <w:widowControl w:val="0"/>
        <w:kinsoku/>
        <w:autoSpaceDE/>
        <w:autoSpaceDN/>
        <w:adjustRightInd/>
        <w:snapToGrid/>
        <w:spacing w:line="560" w:lineRule="exact"/>
        <w:ind w:firstLine="600" w:firstLineChars="200"/>
        <w:jc w:val="both"/>
        <w:textAlignment w:val="auto"/>
        <w:rPr>
          <w:rFonts w:ascii="Times New Roman" w:hAnsi="Times New Roman" w:eastAsia="黑体" w:cs="Times New Roman"/>
          <w:bCs/>
          <w:kern w:val="44"/>
          <w:sz w:val="30"/>
          <w:szCs w:val="30"/>
        </w:rPr>
      </w:pPr>
      <w:r>
        <w:rPr>
          <w:rFonts w:hint="eastAsia" w:ascii="仿宋" w:hAnsi="仿宋" w:eastAsia="仿宋" w:cs="仿宋"/>
          <w:snapToGrid/>
          <w:kern w:val="2"/>
          <w:sz w:val="30"/>
          <w:szCs w:val="30"/>
        </w:rPr>
        <w:t>2.参赛要求：凡开设有赛项相关专业的高等职业院校和本科院校的高职护理教师均可报名参加高职组比赛，参赛选手必须是参赛院校正式在职在岗一年以上的护理专业教师。</w:t>
      </w:r>
    </w:p>
    <w:p>
      <w:pPr>
        <w:keepNext/>
        <w:keepLines/>
        <w:widowControl w:val="0"/>
        <w:spacing w:line="560" w:lineRule="exact"/>
        <w:ind w:firstLine="600" w:firstLineChars="200"/>
        <w:jc w:val="both"/>
        <w:outlineLvl w:val="0"/>
        <w:rPr>
          <w:rFonts w:ascii="仿宋" w:hAnsi="仿宋" w:eastAsia="仿宋" w:cs="仿宋"/>
          <w:snapToGrid/>
          <w:kern w:val="2"/>
          <w:sz w:val="30"/>
          <w:szCs w:val="30"/>
        </w:rPr>
      </w:pPr>
      <w:r>
        <w:rPr>
          <w:rFonts w:hint="eastAsia" w:ascii="仿宋" w:hAnsi="仿宋" w:eastAsia="仿宋" w:cs="仿宋"/>
          <w:snapToGrid/>
          <w:kern w:val="2"/>
          <w:sz w:val="30"/>
          <w:szCs w:val="30"/>
        </w:rPr>
        <w:t>3.组队方式：本赛项为团体赛。每校可报1-2队，不得跨校组队。每支参赛队由2名选手组成。</w:t>
      </w:r>
    </w:p>
    <w:p>
      <w:pPr>
        <w:widowControl w:val="0"/>
        <w:kinsoku/>
        <w:autoSpaceDE/>
        <w:autoSpaceDN/>
        <w:adjustRightInd/>
        <w:snapToGrid/>
        <w:spacing w:line="560" w:lineRule="exact"/>
        <w:ind w:firstLine="600" w:firstLineChars="200"/>
        <w:jc w:val="both"/>
        <w:textAlignment w:val="auto"/>
        <w:rPr>
          <w:rFonts w:ascii="Times New Roman" w:hAnsi="Times New Roman" w:eastAsia="黑体" w:cs="Times New Roman"/>
          <w:b/>
          <w:kern w:val="44"/>
          <w:sz w:val="30"/>
          <w:szCs w:val="30"/>
        </w:rPr>
      </w:pPr>
      <w:r>
        <w:rPr>
          <w:rFonts w:hint="eastAsia" w:ascii="仿宋" w:hAnsi="仿宋" w:eastAsia="仿宋" w:cs="仿宋"/>
          <w:snapToGrid/>
          <w:kern w:val="2"/>
          <w:sz w:val="30"/>
          <w:szCs w:val="30"/>
        </w:rPr>
        <w:t>4.参赛选手报名获得确认后不得随意更换。如比赛前参赛选手因故无法参赛，须由该学校教务处于本赛项开赛 10 个工作日之前出具书面说明，经大赛执委会办公室核实后予以更换。如未经报备，发现实际参赛选手与报名信息不符的情况，均不得入场比赛。</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八、竞赛规则</w:t>
      </w:r>
    </w:p>
    <w:p>
      <w:pPr>
        <w:keepNext/>
        <w:keepLines/>
        <w:widowControl w:val="0"/>
        <w:spacing w:before="156" w:line="560" w:lineRule="exact"/>
        <w:ind w:firstLine="600" w:firstLineChars="200"/>
        <w:jc w:val="both"/>
        <w:outlineLvl w:val="0"/>
        <w:rPr>
          <w:rFonts w:ascii="楷体" w:hAnsi="楷体" w:eastAsia="楷体" w:cs="Times New Roman"/>
          <w:bCs/>
          <w:kern w:val="44"/>
          <w:sz w:val="30"/>
          <w:szCs w:val="30"/>
        </w:rPr>
      </w:pPr>
      <w:r>
        <w:rPr>
          <w:rFonts w:hint="eastAsia" w:ascii="楷体" w:hAnsi="楷体" w:eastAsia="楷体" w:cs="Times New Roman"/>
          <w:bCs/>
          <w:kern w:val="44"/>
          <w:sz w:val="30"/>
          <w:szCs w:val="30"/>
        </w:rPr>
        <w:t>（一）赛项时间</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本赛项比赛时间为117分钟，其中理论知识竞赛 60分钟；技能操作第一赛道操作前准备时间10分钟，竞赛时长17分钟；技能操作第二赛道操作前准备时间15分钟，竞赛时长15分钟。在竞赛前半小时，选手进行抽签，确定竞赛的工位号。</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楷体" w:hAnsi="楷体" w:eastAsia="楷体" w:cs="Times New Roman"/>
          <w:bCs/>
          <w:kern w:val="44"/>
          <w:sz w:val="30"/>
          <w:szCs w:val="30"/>
        </w:rPr>
        <w:t>（二）竞赛流程</w:t>
      </w:r>
    </w:p>
    <w:p>
      <w:pPr>
        <w:keepNext/>
        <w:keepLines/>
        <w:widowControl w:val="0"/>
        <w:spacing w:line="560" w:lineRule="exact"/>
        <w:jc w:val="both"/>
        <w:outlineLvl w:val="0"/>
        <w:rPr>
          <w:rFonts w:ascii="楷体" w:hAnsi="楷体" w:eastAsia="楷体" w:cs="Times New Roman"/>
          <w:bCs/>
          <w:kern w:val="44"/>
          <w:sz w:val="30"/>
          <w:szCs w:val="30"/>
        </w:rPr>
      </w:pPr>
      <w:r>
        <w:rPr>
          <w:rFonts w:ascii="楷体" w:hAnsi="楷体" w:eastAsia="楷体" w:cs="Times New Roman"/>
          <w:bCs/>
          <w:kern w:val="44"/>
          <w:sz w:val="30"/>
          <w:szCs w:val="30"/>
        </w:rPr>
        <w:drawing>
          <wp:anchor distT="0" distB="0" distL="114300" distR="114300" simplePos="0" relativeHeight="251659264" behindDoc="0" locked="0" layoutInCell="1" allowOverlap="1">
            <wp:simplePos x="0" y="0"/>
            <wp:positionH relativeFrom="column">
              <wp:posOffset>716280</wp:posOffset>
            </wp:positionH>
            <wp:positionV relativeFrom="page">
              <wp:posOffset>1322070</wp:posOffset>
            </wp:positionV>
            <wp:extent cx="3496310" cy="2413635"/>
            <wp:effectExtent l="0" t="0" r="8890" b="5715"/>
            <wp:wrapTopAndBottom/>
            <wp:docPr id="9"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true"/>
                    </pic:cNvPicPr>
                  </pic:nvPicPr>
                  <pic:blipFill>
                    <a:blip r:embed="rId5"/>
                    <a:stretch>
                      <a:fillRect/>
                    </a:stretch>
                  </pic:blipFill>
                  <pic:spPr>
                    <a:xfrm>
                      <a:off x="0" y="0"/>
                      <a:ext cx="3496310" cy="2413635"/>
                    </a:xfrm>
                    <a:prstGeom prst="rect">
                      <a:avLst/>
                    </a:prstGeom>
                    <a:noFill/>
                    <a:ln>
                      <a:noFill/>
                    </a:ln>
                  </pic:spPr>
                </pic:pic>
              </a:graphicData>
            </a:graphic>
          </wp:anchor>
        </w:drawing>
      </w:r>
    </w:p>
    <w:p>
      <w:pPr>
        <w:keepNext/>
        <w:keepLines/>
        <w:widowControl w:val="0"/>
        <w:spacing w:line="560" w:lineRule="exact"/>
        <w:ind w:firstLine="300" w:firstLineChars="100"/>
        <w:jc w:val="both"/>
        <w:outlineLvl w:val="0"/>
        <w:rPr>
          <w:rFonts w:ascii="楷体" w:hAnsi="楷体" w:eastAsia="楷体" w:cs="Times New Roman"/>
          <w:bCs/>
          <w:kern w:val="44"/>
          <w:sz w:val="30"/>
          <w:szCs w:val="30"/>
        </w:rPr>
      </w:pPr>
      <w:r>
        <w:rPr>
          <w:rFonts w:hint="eastAsia" w:ascii="楷体" w:hAnsi="楷体" w:eastAsia="楷体" w:cs="Times New Roman"/>
          <w:bCs/>
          <w:kern w:val="44"/>
          <w:sz w:val="30"/>
          <w:szCs w:val="30"/>
        </w:rPr>
        <w:t>（三）赛题</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仿宋"/>
          <w:snapToGrid/>
          <w:kern w:val="2"/>
          <w:sz w:val="30"/>
          <w:szCs w:val="30"/>
        </w:rPr>
        <w:t>理论知识竞赛题库参考2022年全国职业院校技能大赛高职组“护理技能”赛项题库及《护士执业考试大纲》的内容，</w:t>
      </w:r>
      <w:r>
        <w:rPr>
          <w:rFonts w:hint="eastAsia" w:ascii="仿宋" w:hAnsi="仿宋" w:eastAsia="仿宋" w:cs="Times New Roman"/>
          <w:snapToGrid/>
          <w:kern w:val="2"/>
          <w:sz w:val="30"/>
          <w:szCs w:val="30"/>
        </w:rPr>
        <w:t>题量2000题，其中1400题 (占比70% )</w:t>
      </w:r>
      <w:r>
        <w:rPr>
          <w:rFonts w:hint="eastAsia" w:ascii="仿宋" w:hAnsi="仿宋" w:eastAsia="仿宋" w:cs="仿宋"/>
          <w:snapToGrid/>
          <w:kern w:val="2"/>
          <w:sz w:val="30"/>
          <w:szCs w:val="30"/>
        </w:rPr>
        <w:t>来源于2022年全国职业院校技能大赛高职组“护理技能”赛项题库</w:t>
      </w:r>
      <w:r>
        <w:rPr>
          <w:rFonts w:hint="eastAsia" w:ascii="仿宋" w:hAnsi="仿宋" w:eastAsia="仿宋" w:cs="Times New Roman"/>
          <w:snapToGrid/>
          <w:kern w:val="2"/>
          <w:sz w:val="30"/>
          <w:szCs w:val="30"/>
        </w:rPr>
        <w:t>，在大赛网络信息平台公开，600题 (占比30% ) 来源于</w:t>
      </w:r>
      <w:r>
        <w:rPr>
          <w:rFonts w:hint="eastAsia" w:ascii="仿宋" w:hAnsi="仿宋" w:eastAsia="仿宋" w:cs="仿宋"/>
          <w:snapToGrid/>
          <w:kern w:val="2"/>
          <w:sz w:val="30"/>
          <w:szCs w:val="30"/>
        </w:rPr>
        <w:t>《护士执业考试大纲》的内容（不公开赛题）</w:t>
      </w:r>
      <w:r>
        <w:rPr>
          <w:rFonts w:hint="eastAsia" w:ascii="仿宋" w:hAnsi="仿宋" w:eastAsia="仿宋" w:cs="Times New Roman"/>
          <w:snapToGrid/>
          <w:kern w:val="2"/>
          <w:sz w:val="30"/>
          <w:szCs w:val="30"/>
        </w:rPr>
        <w:t>。赛前一日下午，由裁判长指定一名裁判在监督组的监督下随机组10套试卷。赛前10分钟，由裁判长指定裁判从 1~10号套题中抽取考试试题套号。选手在规定时间内完成答题，理论考试结束，次日立即公布成绩。竞赛样卷见附件 1。</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选手答题注意事项：</w:t>
      </w:r>
    </w:p>
    <w:p>
      <w:pPr>
        <w:widowControl w:val="0"/>
        <w:kinsoku/>
        <w:autoSpaceDE/>
        <w:autoSpaceDN/>
        <w:adjustRightInd/>
        <w:snapToGrid/>
        <w:spacing w:line="560" w:lineRule="exact"/>
        <w:ind w:firstLine="300" w:firstLineChars="1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 xml:space="preserve">1.所有试题必须在计算机上作答，单独发放草稿纸。    </w:t>
      </w:r>
    </w:p>
    <w:p>
      <w:pPr>
        <w:widowControl w:val="0"/>
        <w:kinsoku/>
        <w:autoSpaceDE/>
        <w:autoSpaceDN/>
        <w:adjustRightInd/>
        <w:snapToGrid/>
        <w:spacing w:line="560" w:lineRule="exact"/>
        <w:ind w:firstLine="300" w:firstLineChars="1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2.选手在规定的时间内作答，点击提交后立即显示成绩。</w:t>
      </w:r>
    </w:p>
    <w:p>
      <w:pPr>
        <w:spacing w:before="156" w:beforeLines="50"/>
        <w:ind w:firstLine="600" w:firstLineChars="200"/>
        <w:rPr>
          <w:rFonts w:ascii="楷体" w:hAnsi="楷体" w:eastAsia="楷体" w:cs="楷体_GB2312"/>
          <w:sz w:val="30"/>
          <w:szCs w:val="30"/>
          <w:lang w:val="zh-TW" w:eastAsia="zh-TW"/>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四</w:t>
      </w:r>
      <w:r>
        <w:rPr>
          <w:rFonts w:hint="eastAsia" w:ascii="楷体" w:hAnsi="楷体" w:eastAsia="楷体" w:cs="楷体_GB2312"/>
          <w:sz w:val="30"/>
          <w:szCs w:val="30"/>
          <w:lang w:val="zh-TW" w:eastAsia="zh-TW"/>
        </w:rPr>
        <w:t>）赛前准备</w:t>
      </w:r>
    </w:p>
    <w:p>
      <w:pPr>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1.熟悉场地：根据竞赛日程安排，参赛队在工作人员的带领下，携带有效身份证件，按照规定路线有序熟悉参赛场地。任何人员只得在指定区域观察，不得触碰赛位内物品。</w:t>
      </w:r>
    </w:p>
    <w:p>
      <w:pPr>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2.领队会议：由各参赛队伍的领队参加，会议讲解竞赛注意事项并进行赛前答疑。</w:t>
      </w:r>
    </w:p>
    <w:p>
      <w:pPr>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3.抽签仪式：领队会议上确定分批抽签，比赛前选手赛位抽签，通过抽签确定各参赛队的赛次工位。</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color w:val="000000" w:themeColor="text1"/>
          <w:kern w:val="2"/>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参赛队入场：参赛选手应提前30分钟到达赛场，接受工作人员对选手身份、资格和有关证件的核验，赛位由抽签确定，不得擅自变更、调整；选手在竞赛过程中不得擅自离开赛场，如有特殊情况，须经裁判人员同意，</w:t>
      </w:r>
      <w:r>
        <w:rPr>
          <w:rFonts w:hint="eastAsia" w:ascii="仿宋" w:hAnsi="仿宋" w:eastAsia="仿宋" w:cs="仿宋"/>
          <w:snapToGrid/>
          <w:color w:val="000000" w:themeColor="text1"/>
          <w:kern w:val="2"/>
          <w:sz w:val="30"/>
          <w:szCs w:val="30"/>
          <w14:textFill>
            <w14:solidFill>
              <w14:schemeClr w14:val="tx1"/>
            </w14:solidFill>
          </w14:textFill>
        </w:rPr>
        <w:t>若需休息、饮水或去洗手间等，耗用时间计算在比赛时间内</w:t>
      </w:r>
      <w:r>
        <w:rPr>
          <w:rFonts w:hint="eastAsia" w:ascii="仿宋" w:hAnsi="仿宋" w:eastAsia="仿宋"/>
          <w:color w:val="000000" w:themeColor="text1"/>
          <w:sz w:val="30"/>
          <w:szCs w:val="30"/>
          <w14:textFill>
            <w14:solidFill>
              <w14:schemeClr w14:val="tx1"/>
            </w14:solidFill>
          </w14:textFill>
        </w:rPr>
        <w:t>。选手不得将手机、无线上网卡、移动存储设备、资料等与竞赛无关的物品带入赛场。</w:t>
      </w:r>
      <w:r>
        <w:rPr>
          <w:rFonts w:hint="eastAsia" w:ascii="仿宋" w:hAnsi="仿宋" w:eastAsia="仿宋" w:cs="仿宋"/>
          <w:snapToGrid/>
          <w:color w:val="000000" w:themeColor="text1"/>
          <w:kern w:val="2"/>
          <w:sz w:val="30"/>
          <w:szCs w:val="30"/>
          <w:lang w:val="zh-TW"/>
          <w14:textFill>
            <w14:solidFill>
              <w14:schemeClr w14:val="tx1"/>
            </w14:solidFill>
          </w14:textFill>
        </w:rPr>
        <w:t>选手不得在参赛服饰上作任何标识，违规者取消比赛成绩。</w:t>
      </w:r>
      <w:r>
        <w:rPr>
          <w:rFonts w:hint="eastAsia" w:ascii="仿宋" w:hAnsi="仿宋" w:eastAsia="仿宋" w:cs="仿宋"/>
          <w:snapToGrid/>
          <w:color w:val="000000" w:themeColor="text1"/>
          <w:kern w:val="2"/>
          <w:sz w:val="30"/>
          <w:szCs w:val="30"/>
          <w14:textFill>
            <w14:solidFill>
              <w14:schemeClr w14:val="tx1"/>
            </w14:solidFill>
          </w14:textFill>
        </w:rPr>
        <w:t>比赛结束时，参赛选手应立即停止操作，不得以任何理由拖延比赛时间。</w:t>
      </w:r>
    </w:p>
    <w:p>
      <w:pPr>
        <w:ind w:firstLine="600"/>
        <w:rPr>
          <w:rFonts w:ascii="楷体" w:hAnsi="楷体" w:eastAsia="楷体" w:cs="楷体_GB2312"/>
          <w:sz w:val="30"/>
          <w:szCs w:val="30"/>
          <w:lang w:val="zh-TW" w:eastAsia="zh-TW"/>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五</w:t>
      </w:r>
      <w:r>
        <w:rPr>
          <w:rFonts w:hint="eastAsia" w:ascii="楷体" w:hAnsi="楷体" w:eastAsia="楷体" w:cs="楷体_GB2312"/>
          <w:sz w:val="30"/>
          <w:szCs w:val="30"/>
          <w:lang w:val="zh-TW" w:eastAsia="zh-TW"/>
        </w:rPr>
        <w:t>）赛场要求</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1.所有人员在赛场内不得有影响其他选手完成工作任务的行为，参赛选手不允许窜岗、窜位，使用文明用语，不得言语及人身攻击裁判和赛场工作人员。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4.裁判长发布比赛结束指令后所有未完成任务参赛选手立即停止操作，按要求清理赛位，不得以任何理由拖延竞赛时间。</w:t>
      </w:r>
    </w:p>
    <w:p>
      <w:pPr>
        <w:spacing w:line="560" w:lineRule="exact"/>
        <w:ind w:firstLine="600" w:firstLineChars="200"/>
        <w:rPr>
          <w:rFonts w:ascii="仿宋" w:hAnsi="仿宋" w:eastAsia="仿宋" w:cs="楷体_GB2312"/>
          <w:sz w:val="30"/>
          <w:szCs w:val="30"/>
        </w:rPr>
      </w:pPr>
      <w:r>
        <w:rPr>
          <w:rFonts w:hint="eastAsia" w:ascii="仿宋" w:hAnsi="仿宋" w:eastAsia="仿宋" w:cs="楷体_GB2312"/>
          <w:sz w:val="30"/>
          <w:szCs w:val="30"/>
        </w:rPr>
        <w:t>5.赛场</w:t>
      </w:r>
      <w:r>
        <w:rPr>
          <w:rFonts w:hint="eastAsia" w:ascii="仿宋" w:hAnsi="仿宋" w:eastAsia="仿宋" w:cs="仿宋"/>
          <w:sz w:val="30"/>
          <w:szCs w:val="30"/>
        </w:rPr>
        <w:t>观摩纪律。允许本时段竞赛的学校领队凭证件进入观摩室。比赛期间，保持观摩室安静。观摩人员不得违反赛项规定进入赛场，不得同参赛选手、裁判交流，不得传递信息，不得采录竞赛现场数据资料，不得影响比赛的正常进行。</w:t>
      </w:r>
    </w:p>
    <w:p>
      <w:pPr>
        <w:keepNext/>
        <w:keepLines/>
        <w:widowControl w:val="0"/>
        <w:spacing w:line="560" w:lineRule="exact"/>
        <w:ind w:firstLine="600" w:firstLineChars="200"/>
        <w:jc w:val="both"/>
        <w:outlineLvl w:val="0"/>
        <w:rPr>
          <w:rFonts w:ascii="楷体" w:hAnsi="楷体" w:eastAsia="楷体" w:cs="Times New Roman"/>
          <w:bCs/>
          <w:kern w:val="44"/>
          <w:sz w:val="30"/>
          <w:szCs w:val="30"/>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六</w:t>
      </w:r>
      <w:r>
        <w:rPr>
          <w:rFonts w:hint="eastAsia" w:ascii="楷体" w:hAnsi="楷体" w:eastAsia="楷体" w:cs="楷体_GB2312"/>
          <w:sz w:val="30"/>
          <w:szCs w:val="30"/>
          <w:lang w:val="zh-TW" w:eastAsia="zh-TW"/>
        </w:rPr>
        <w:t>）成绩评定</w:t>
      </w:r>
    </w:p>
    <w:p>
      <w:pPr>
        <w:spacing w:line="560" w:lineRule="exact"/>
        <w:ind w:firstLine="600" w:firstLineChars="200"/>
        <w:rPr>
          <w:rFonts w:ascii="仿宋" w:hAnsi="仿宋" w:eastAsia="仿宋"/>
          <w:sz w:val="30"/>
          <w:szCs w:val="30"/>
        </w:rPr>
      </w:pPr>
      <w:r>
        <w:rPr>
          <w:rFonts w:ascii="仿宋" w:hAnsi="仿宋" w:eastAsia="仿宋"/>
          <w:sz w:val="30"/>
          <w:szCs w:val="30"/>
        </w:rPr>
        <w:t>1.过程评判，所有</w:t>
      </w:r>
      <w:r>
        <w:rPr>
          <w:rFonts w:hint="eastAsia" w:ascii="仿宋" w:hAnsi="仿宋" w:eastAsia="仿宋"/>
          <w:sz w:val="30"/>
          <w:szCs w:val="30"/>
        </w:rPr>
        <w:t>过程</w:t>
      </w:r>
      <w:r>
        <w:rPr>
          <w:rFonts w:ascii="仿宋" w:hAnsi="仿宋" w:eastAsia="仿宋"/>
          <w:sz w:val="30"/>
          <w:szCs w:val="30"/>
        </w:rPr>
        <w:t>评分项要由裁判签字。</w:t>
      </w:r>
    </w:p>
    <w:p>
      <w:pPr>
        <w:spacing w:line="560" w:lineRule="exact"/>
        <w:ind w:firstLine="600" w:firstLineChars="200"/>
        <w:rPr>
          <w:rFonts w:ascii="仿宋" w:hAnsi="仿宋" w:eastAsia="仿宋"/>
          <w:sz w:val="30"/>
          <w:szCs w:val="30"/>
        </w:rPr>
      </w:pPr>
      <w:r>
        <w:rPr>
          <w:rFonts w:ascii="仿宋" w:hAnsi="仿宋" w:eastAsia="仿宋"/>
          <w:sz w:val="30"/>
          <w:szCs w:val="30"/>
        </w:rPr>
        <w:t>2.裁判负责</w:t>
      </w:r>
      <w:r>
        <w:rPr>
          <w:rFonts w:hint="eastAsia" w:ascii="仿宋" w:hAnsi="仿宋" w:eastAsia="仿宋"/>
          <w:sz w:val="30"/>
          <w:szCs w:val="30"/>
        </w:rPr>
        <w:t>选手</w:t>
      </w:r>
      <w:r>
        <w:rPr>
          <w:rFonts w:ascii="仿宋" w:hAnsi="仿宋" w:eastAsia="仿宋"/>
          <w:sz w:val="30"/>
          <w:szCs w:val="30"/>
        </w:rPr>
        <w:t>的结果评判，裁判评分进行算术平均后作为选手最后得分，并有专人进行</w:t>
      </w:r>
      <w:r>
        <w:rPr>
          <w:rFonts w:hint="eastAsia" w:ascii="仿宋" w:hAnsi="仿宋" w:eastAsia="仿宋"/>
          <w:sz w:val="30"/>
          <w:szCs w:val="30"/>
        </w:rPr>
        <w:t>监督</w:t>
      </w:r>
      <w:r>
        <w:rPr>
          <w:rFonts w:ascii="仿宋" w:hAnsi="仿宋" w:eastAsia="仿宋"/>
          <w:sz w:val="30"/>
          <w:szCs w:val="30"/>
        </w:rPr>
        <w:t>。</w:t>
      </w:r>
    </w:p>
    <w:p>
      <w:pPr>
        <w:spacing w:line="560" w:lineRule="exact"/>
        <w:ind w:firstLine="600" w:firstLineChars="200"/>
        <w:rPr>
          <w:rFonts w:ascii="仿宋" w:hAnsi="仿宋" w:eastAsia="仿宋"/>
          <w:sz w:val="30"/>
          <w:szCs w:val="30"/>
        </w:rPr>
      </w:pPr>
      <w:r>
        <w:rPr>
          <w:rFonts w:ascii="仿宋" w:hAnsi="仿宋" w:eastAsia="仿宋"/>
          <w:sz w:val="30"/>
          <w:szCs w:val="30"/>
        </w:rPr>
        <w:t>3.评判结束后，记分员负责在监督仲裁组</w:t>
      </w:r>
      <w:r>
        <w:rPr>
          <w:rFonts w:hint="eastAsia" w:ascii="仿宋" w:hAnsi="仿宋" w:eastAsia="仿宋"/>
          <w:sz w:val="30"/>
          <w:szCs w:val="30"/>
        </w:rPr>
        <w:t>的</w:t>
      </w:r>
      <w:r>
        <w:rPr>
          <w:rFonts w:ascii="仿宋" w:hAnsi="仿宋" w:eastAsia="仿宋"/>
          <w:sz w:val="30"/>
          <w:szCs w:val="30"/>
        </w:rPr>
        <w:t>监督下完成统分工作，统分表由记分员、裁判长、监督仲裁组成员共同签字确认，在监督仲裁组</w:t>
      </w:r>
      <w:r>
        <w:rPr>
          <w:rFonts w:hint="eastAsia" w:ascii="仿宋" w:hAnsi="仿宋" w:eastAsia="仿宋"/>
          <w:sz w:val="30"/>
          <w:szCs w:val="30"/>
        </w:rPr>
        <w:t>的</w:t>
      </w:r>
      <w:r>
        <w:rPr>
          <w:rFonts w:ascii="仿宋" w:hAnsi="仿宋" w:eastAsia="仿宋"/>
          <w:sz w:val="30"/>
          <w:szCs w:val="30"/>
        </w:rPr>
        <w:t>监督下由裁判长审核签字后封装。</w:t>
      </w:r>
    </w:p>
    <w:p>
      <w:pPr>
        <w:ind w:firstLine="600"/>
        <w:rPr>
          <w:rFonts w:ascii="楷体" w:hAnsi="楷体" w:eastAsia="楷体" w:cs="楷体_GB2312"/>
          <w:sz w:val="30"/>
          <w:szCs w:val="30"/>
          <w:lang w:val="zh-TW" w:eastAsia="zh-TW"/>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七</w:t>
      </w:r>
      <w:r>
        <w:rPr>
          <w:rFonts w:hint="eastAsia" w:ascii="楷体" w:hAnsi="楷体" w:eastAsia="楷体" w:cs="楷体_GB2312"/>
          <w:sz w:val="30"/>
          <w:szCs w:val="30"/>
          <w:lang w:val="zh-TW" w:eastAsia="zh-TW"/>
        </w:rPr>
        <w:t>）成绩公布</w:t>
      </w:r>
    </w:p>
    <w:p>
      <w:pPr>
        <w:spacing w:line="560" w:lineRule="exact"/>
        <w:ind w:firstLine="600" w:firstLineChars="200"/>
        <w:rPr>
          <w:rFonts w:ascii="仿宋" w:hAnsi="仿宋" w:eastAsia="仿宋"/>
          <w:sz w:val="30"/>
          <w:szCs w:val="30"/>
        </w:rPr>
      </w:pPr>
      <w:r>
        <w:rPr>
          <w:rFonts w:ascii="仿宋" w:hAnsi="仿宋" w:eastAsia="仿宋"/>
          <w:sz w:val="30"/>
          <w:szCs w:val="30"/>
        </w:rPr>
        <w:t>记分员将解密后的各参赛队伍（选手）成绩汇总成最终成绩单，经裁判长、监督组签字后进行公示。</w:t>
      </w:r>
    </w:p>
    <w:p>
      <w:pPr>
        <w:spacing w:before="312" w:beforeLines="100"/>
        <w:ind w:firstLine="601"/>
        <w:rPr>
          <w:rFonts w:ascii="黑体" w:hAnsi="黑体" w:eastAsia="黑体"/>
          <w:bCs/>
          <w:sz w:val="30"/>
          <w:szCs w:val="30"/>
          <w:lang w:val="zh-TW"/>
        </w:rPr>
      </w:pPr>
      <w:r>
        <w:rPr>
          <w:rFonts w:hint="eastAsia" w:ascii="黑体" w:hAnsi="黑体" w:eastAsia="黑体"/>
          <w:bCs/>
          <w:sz w:val="30"/>
          <w:szCs w:val="30"/>
          <w:lang w:val="zh-TW"/>
        </w:rPr>
        <w:t>九、</w:t>
      </w:r>
      <w:r>
        <w:rPr>
          <w:rFonts w:ascii="黑体" w:hAnsi="黑体" w:eastAsia="黑体"/>
          <w:bCs/>
          <w:sz w:val="30"/>
          <w:szCs w:val="30"/>
          <w:lang w:val="zh-TW"/>
        </w:rPr>
        <w:t>竞赛环境</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1.</w:t>
      </w:r>
      <w:r>
        <w:rPr>
          <w:rFonts w:ascii="仿宋" w:hAnsi="仿宋" w:eastAsia="仿宋" w:cs="Times New Roman"/>
          <w:snapToGrid/>
          <w:kern w:val="2"/>
          <w:sz w:val="30"/>
          <w:szCs w:val="30"/>
        </w:rPr>
        <w:t>竞赛环境安静、整洁。须设立紧急疏散通道，医疗服务站。</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2.</w:t>
      </w:r>
      <w:r>
        <w:rPr>
          <w:rFonts w:ascii="仿宋" w:hAnsi="仿宋" w:eastAsia="仿宋" w:cs="Times New Roman"/>
          <w:snapToGrid/>
          <w:kern w:val="2"/>
          <w:sz w:val="30"/>
          <w:szCs w:val="30"/>
        </w:rPr>
        <w:t>理论考核区：标准计算机机考考场。</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3.技能操作考核区：</w:t>
      </w:r>
      <w:r>
        <w:rPr>
          <w:rFonts w:ascii="仿宋" w:hAnsi="仿宋" w:eastAsia="仿宋" w:cs="Times New Roman"/>
          <w:snapToGrid/>
          <w:kern w:val="2"/>
          <w:sz w:val="30"/>
          <w:szCs w:val="30"/>
        </w:rPr>
        <w:t>比赛场地满足</w:t>
      </w:r>
      <w:r>
        <w:rPr>
          <w:rFonts w:hint="eastAsia" w:ascii="仿宋" w:hAnsi="仿宋" w:eastAsia="仿宋" w:cs="Times New Roman"/>
          <w:snapToGrid/>
          <w:kern w:val="2"/>
          <w:sz w:val="30"/>
          <w:szCs w:val="30"/>
        </w:rPr>
        <w:t>赛</w:t>
      </w:r>
      <w:r>
        <w:rPr>
          <w:rFonts w:ascii="仿宋" w:hAnsi="仿宋" w:eastAsia="仿宋" w:cs="Times New Roman"/>
          <w:snapToGrid/>
          <w:kern w:val="2"/>
          <w:sz w:val="30"/>
          <w:szCs w:val="30"/>
        </w:rPr>
        <w:t>项比赛所需的设备设施</w:t>
      </w:r>
      <w:r>
        <w:rPr>
          <w:rFonts w:hint="eastAsia" w:ascii="仿宋" w:hAnsi="仿宋" w:eastAsia="仿宋" w:cs="Times New Roman"/>
          <w:snapToGrid/>
          <w:kern w:val="2"/>
          <w:sz w:val="30"/>
          <w:szCs w:val="30"/>
        </w:rPr>
        <w:t>等相关用物</w:t>
      </w:r>
      <w:r>
        <w:rPr>
          <w:rFonts w:ascii="仿宋" w:hAnsi="仿宋" w:eastAsia="仿宋" w:cs="Times New Roman"/>
          <w:snapToGrid/>
          <w:kern w:val="2"/>
          <w:sz w:val="30"/>
          <w:szCs w:val="30"/>
        </w:rPr>
        <w:t>。</w:t>
      </w:r>
      <w:r>
        <w:rPr>
          <w:rFonts w:hint="eastAsia" w:ascii="仿宋" w:hAnsi="仿宋" w:eastAsia="仿宋" w:cs="Times New Roman"/>
          <w:snapToGrid/>
          <w:kern w:val="2"/>
          <w:sz w:val="30"/>
          <w:szCs w:val="30"/>
        </w:rPr>
        <w:t>标准化病人及家属由专家统一培训后上岗。</w:t>
      </w:r>
      <w:r>
        <w:rPr>
          <w:rFonts w:ascii="仿宋" w:hAnsi="仿宋" w:eastAsia="仿宋" w:cs="Times New Roman"/>
          <w:snapToGrid/>
          <w:kern w:val="2"/>
          <w:sz w:val="30"/>
          <w:szCs w:val="30"/>
        </w:rPr>
        <w:t xml:space="preserve">选手通道与工作人员通道、考核后选手与未考核选手进出赛场的路径分别隔离，不相互交叉。                            </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4.</w:t>
      </w:r>
      <w:r>
        <w:rPr>
          <w:rFonts w:ascii="仿宋" w:hAnsi="仿宋" w:eastAsia="仿宋" w:cs="Times New Roman"/>
          <w:snapToGrid/>
          <w:kern w:val="2"/>
          <w:sz w:val="30"/>
          <w:szCs w:val="30"/>
        </w:rPr>
        <w:t>比赛场地</w:t>
      </w:r>
      <w:r>
        <w:rPr>
          <w:rFonts w:hint="eastAsia" w:ascii="仿宋" w:hAnsi="仿宋" w:eastAsia="仿宋" w:cs="Times New Roman"/>
          <w:snapToGrid/>
          <w:kern w:val="2"/>
          <w:sz w:val="30"/>
          <w:szCs w:val="30"/>
        </w:rPr>
        <w:t>不开放，领队可以在直播室观摩参赛选手比赛，</w:t>
      </w:r>
      <w:r>
        <w:rPr>
          <w:rFonts w:ascii="仿宋" w:hAnsi="仿宋" w:eastAsia="仿宋" w:cs="Times New Roman"/>
          <w:snapToGrid/>
          <w:kern w:val="2"/>
          <w:sz w:val="30"/>
          <w:szCs w:val="30"/>
        </w:rPr>
        <w:t>保证公开、透明。</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5.赛场有志愿服务人员，同时有治安人员维护比赛现场秩序与卫生。</w:t>
      </w:r>
    </w:p>
    <w:p>
      <w:pPr>
        <w:keepNext/>
        <w:keepLines/>
        <w:widowControl w:val="0"/>
        <w:spacing w:before="156" w:beforeLines="50" w:after="156" w:afterLines="50" w:line="560" w:lineRule="exact"/>
        <w:ind w:firstLine="600" w:firstLineChars="200"/>
        <w:jc w:val="both"/>
        <w:outlineLvl w:val="0"/>
        <w:rPr>
          <w:rFonts w:ascii="黑体" w:hAnsi="黑体" w:eastAsia="黑体" w:cs="Times New Roman"/>
          <w:bCs/>
          <w:kern w:val="44"/>
          <w:sz w:val="30"/>
          <w:szCs w:val="30"/>
        </w:rPr>
      </w:pPr>
      <w:r>
        <w:rPr>
          <w:rFonts w:hint="eastAsia" w:ascii="黑体" w:hAnsi="黑体" w:eastAsia="黑体"/>
          <w:bCs/>
          <w:sz w:val="30"/>
          <w:szCs w:val="30"/>
          <w:lang w:val="zh-TW"/>
        </w:rPr>
        <w:t>十</w:t>
      </w:r>
      <w:r>
        <w:rPr>
          <w:rFonts w:ascii="黑体" w:hAnsi="黑体" w:eastAsia="黑体"/>
          <w:bCs/>
          <w:sz w:val="30"/>
          <w:szCs w:val="30"/>
          <w:lang w:val="zh-TW"/>
        </w:rPr>
        <w:t>、技术规范</w:t>
      </w:r>
    </w:p>
    <w:p>
      <w:pPr>
        <w:keepNext/>
        <w:keepLines/>
        <w:widowControl w:val="0"/>
        <w:spacing w:before="156" w:beforeLines="50" w:after="156" w:afterLines="50" w:line="560" w:lineRule="exact"/>
        <w:ind w:firstLine="600" w:firstLineChars="200"/>
        <w:jc w:val="both"/>
        <w:outlineLvl w:val="0"/>
        <w:rPr>
          <w:rFonts w:ascii="仿宋" w:hAnsi="仿宋" w:eastAsia="仿宋" w:cs="Times New Roman"/>
          <w:bCs/>
          <w:kern w:val="44"/>
          <w:sz w:val="30"/>
          <w:szCs w:val="30"/>
        </w:rPr>
      </w:pPr>
      <w:r>
        <w:rPr>
          <w:rFonts w:hint="eastAsia" w:ascii="仿宋" w:hAnsi="仿宋" w:eastAsia="仿宋" w:cs="Times New Roman"/>
          <w:snapToGrid/>
          <w:kern w:val="2"/>
          <w:sz w:val="30"/>
          <w:szCs w:val="30"/>
        </w:rPr>
        <w:t>《护理技能》赛项是以教育部颁布的职业学校（或</w:t>
      </w:r>
      <w:r>
        <w:rPr>
          <w:rFonts w:ascii="仿宋" w:hAnsi="仿宋" w:eastAsia="仿宋" w:cs="Times New Roman"/>
          <w:snapToGrid/>
          <w:kern w:val="2"/>
          <w:sz w:val="30"/>
          <w:szCs w:val="30"/>
        </w:rPr>
        <w:t>院校）</w:t>
      </w:r>
      <w:r>
        <w:rPr>
          <w:rFonts w:hint="eastAsia" w:ascii="仿宋" w:hAnsi="仿宋" w:eastAsia="仿宋" w:cs="Times New Roman"/>
          <w:snapToGrid/>
          <w:kern w:val="2"/>
          <w:sz w:val="30"/>
          <w:szCs w:val="30"/>
        </w:rPr>
        <w:t>相关专业教学指导方案和</w:t>
      </w:r>
      <w:r>
        <w:rPr>
          <w:rFonts w:hint="eastAsia" w:ascii="仿宋" w:hAnsi="仿宋" w:eastAsia="仿宋" w:cs="仿宋"/>
          <w:snapToGrid/>
          <w:kern w:val="2"/>
          <w:sz w:val="30"/>
          <w:szCs w:val="30"/>
        </w:rPr>
        <w:t>中华人民共和国《护士条例》、中华护理学会《护士守则》、AHA《心肺复苏及心血管急救指南》（2020版）</w:t>
      </w:r>
      <w:r>
        <w:rPr>
          <w:rFonts w:hint="eastAsia" w:ascii="仿宋" w:hAnsi="仿宋" w:eastAsia="仿宋" w:cs="Times New Roman"/>
          <w:snapToGrid/>
          <w:kern w:val="2"/>
          <w:sz w:val="30"/>
          <w:szCs w:val="30"/>
        </w:rPr>
        <w:t>规定的技能要求为标准。</w:t>
      </w:r>
    </w:p>
    <w:p>
      <w:pPr>
        <w:ind w:firstLine="600"/>
        <w:rPr>
          <w:rFonts w:eastAsia="黑体"/>
          <w:bCs/>
          <w:sz w:val="30"/>
          <w:szCs w:val="30"/>
          <w:lang w:val="zh-TW"/>
        </w:rPr>
      </w:pPr>
      <w:r>
        <w:rPr>
          <w:rFonts w:hint="eastAsia" w:eastAsia="黑体"/>
          <w:bCs/>
          <w:sz w:val="30"/>
          <w:szCs w:val="30"/>
          <w:lang w:val="zh-TW"/>
        </w:rPr>
        <w:t>十一</w:t>
      </w:r>
      <w:r>
        <w:rPr>
          <w:rFonts w:eastAsia="黑体"/>
          <w:bCs/>
          <w:sz w:val="30"/>
          <w:szCs w:val="30"/>
          <w:lang w:val="zh-TW"/>
        </w:rPr>
        <w:t>、技术平台</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Cs/>
          <w:kern w:val="44"/>
          <w:sz w:val="30"/>
          <w:szCs w:val="30"/>
        </w:rPr>
      </w:pPr>
      <w:r>
        <w:rPr>
          <w:rFonts w:hint="eastAsia" w:ascii="仿宋" w:hAnsi="仿宋" w:eastAsia="仿宋" w:cs="仿宋"/>
          <w:snapToGrid/>
          <w:kern w:val="2"/>
          <w:sz w:val="30"/>
          <w:szCs w:val="30"/>
        </w:rPr>
        <w:t>大赛用的设备、器材均为目前全国高等职业院校护理专业实训的通用器材。大赛所用专用工具达到行业标准。赛项设备及工具清单见表2。</w:t>
      </w:r>
    </w:p>
    <w:p>
      <w:pPr>
        <w:spacing w:line="56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表2《护理技能》赛项设备及工具清单</w:t>
      </w:r>
    </w:p>
    <w:tbl>
      <w:tblPr>
        <w:tblStyle w:val="5"/>
        <w:tblW w:w="8939" w:type="dxa"/>
        <w:jc w:val="center"/>
        <w:tblLayout w:type="fixed"/>
        <w:tblCellMar>
          <w:top w:w="0" w:type="dxa"/>
          <w:left w:w="108" w:type="dxa"/>
          <w:bottom w:w="0" w:type="dxa"/>
          <w:right w:w="108" w:type="dxa"/>
        </w:tblCellMar>
      </w:tblPr>
      <w:tblGrid>
        <w:gridCol w:w="737"/>
        <w:gridCol w:w="3032"/>
        <w:gridCol w:w="3670"/>
        <w:gridCol w:w="720"/>
        <w:gridCol w:w="780"/>
      </w:tblGrid>
      <w:tr>
        <w:tblPrEx>
          <w:tblCellMar>
            <w:top w:w="0" w:type="dxa"/>
            <w:left w:w="108" w:type="dxa"/>
            <w:bottom w:w="0" w:type="dxa"/>
            <w:right w:w="108" w:type="dxa"/>
          </w:tblCellMar>
        </w:tblPrEx>
        <w:trPr>
          <w:trHeight w:val="33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序号</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名称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备注</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移动交互式心肺复苏模拟人</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GD/CPR681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除颤仪训练器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DM-DS6833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高级心电监护训练模拟人</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KAR/XDJH100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5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静脉输液仿真手臂</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静脉输液臂IV（型号:NUS0300071DDC）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6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成人气管切开吸痰护理模型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高级多功能气道护理综合模拟人</w:t>
            </w:r>
          </w:p>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（型号：HD/2020S）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治疗车</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辆</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治疗盘（大）</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纱布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8*8cm,2片/包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弯盘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黑签字笔</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按压式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支</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水银血压计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31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听诊器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脚凳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硬板床</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笔式手电筒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单面夹（大）</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单面夹（小）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护士挂表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垃圾桶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洁芙柔免洗手消毒凝胶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瓶</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简易呼吸器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医用导电膏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支</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黑色垃圾袋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沓</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黄色垃圾袋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沓</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棉球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75%酒精</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瓶</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酒精棉片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电极片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袋</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一次性口罩</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独立包装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带孔治疗盘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安尔碘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60ml，拧盖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瓶</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无菌干棉签</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5支装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0.9 %氯化钠注射液</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250ml/袋，单头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箱</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单头输液器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6号针头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袋</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输液瓶贴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片</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一次性使用止血带</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点连式，50条/盒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治疗巾</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小垫枕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3L.医用胶贴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1片/包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3M胶布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透明通气型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卷</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血管钳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把</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锐器盒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输液架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可调式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静脉留置针</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 xml:space="preserve">L型22G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一次性使用无菌敷贴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氧精灵医用压缩式雾化器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KJR-602C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鱼跃便携式吸痰器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7E-A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一次性吸痰包</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吸痰管F12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外用0.9 %氯化钠</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500ml/瓶，手启盖塑料瓶装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箱</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雾化药液</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0.9 %氯化钠模拟药液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干燥无菌瓶及挂架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治疗盘（小）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无菌方盘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一次性无菌注射器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5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一次性雾化吸入器、气切面罩（带螺纹延长管）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普通型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一次性吸痰管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F12,（内装一只手套）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根</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一次性PE手套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科邦M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标签纸</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小号，中号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沓</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各类文书记录单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无菌医用手套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科邦7、7.5、8号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无菌生理盐水纱布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8*8cm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镊子</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不锈钢手术剪刀</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把</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抽纸</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bl>
    <w:p>
      <w:pPr>
        <w:keepNext/>
        <w:keepLines/>
        <w:widowControl w:val="0"/>
        <w:spacing w:before="156" w:beforeLines="50" w:after="156" w:afterLines="50" w:line="560" w:lineRule="exact"/>
        <w:ind w:firstLine="600" w:firstLineChars="200"/>
        <w:jc w:val="both"/>
        <w:outlineLvl w:val="0"/>
        <w:rPr>
          <w:rFonts w:ascii="黑体" w:hAnsi="黑体" w:eastAsia="黑体" w:cs="Times New Roman"/>
          <w:bCs/>
          <w:kern w:val="44"/>
          <w:sz w:val="30"/>
          <w:szCs w:val="30"/>
        </w:rPr>
      </w:pPr>
      <w:r>
        <w:rPr>
          <w:rFonts w:ascii="黑体" w:hAnsi="黑体" w:eastAsia="黑体"/>
          <w:bCs/>
          <w:sz w:val="30"/>
          <w:szCs w:val="30"/>
          <w:lang w:val="zh-TW"/>
        </w:rPr>
        <w:t>十</w:t>
      </w:r>
      <w:r>
        <w:rPr>
          <w:rFonts w:hint="eastAsia" w:ascii="黑体" w:hAnsi="黑体" w:eastAsia="黑体"/>
          <w:bCs/>
          <w:sz w:val="30"/>
          <w:szCs w:val="30"/>
          <w:lang w:val="zh-TW"/>
        </w:rPr>
        <w:t>二</w:t>
      </w:r>
      <w:r>
        <w:rPr>
          <w:rFonts w:ascii="黑体" w:hAnsi="黑体" w:eastAsia="黑体"/>
          <w:bCs/>
          <w:sz w:val="30"/>
          <w:szCs w:val="30"/>
          <w:lang w:val="zh-TW"/>
        </w:rPr>
        <w:t>、成绩评定</w:t>
      </w:r>
    </w:p>
    <w:p>
      <w:pPr>
        <w:spacing w:line="560" w:lineRule="exact"/>
        <w:ind w:firstLine="600" w:firstLineChars="200"/>
        <w:rPr>
          <w:rFonts w:ascii="楷体" w:hAnsi="楷体" w:eastAsia="楷体" w:cs="仿宋_GB2312"/>
          <w:sz w:val="30"/>
          <w:szCs w:val="30"/>
        </w:rPr>
      </w:pPr>
      <w:r>
        <w:rPr>
          <w:rFonts w:ascii="楷体" w:hAnsi="楷体" w:eastAsia="楷体" w:cs="仿宋_GB2312"/>
          <w:sz w:val="30"/>
          <w:szCs w:val="30"/>
        </w:rPr>
        <w:t>1.评分标准的制订原则</w:t>
      </w:r>
    </w:p>
    <w:p>
      <w:pPr>
        <w:spacing w:line="560" w:lineRule="exact"/>
        <w:ind w:firstLine="600" w:firstLineChars="200"/>
        <w:rPr>
          <w:rFonts w:ascii="仿宋" w:hAnsi="仿宋" w:eastAsia="仿宋" w:cs="仿宋"/>
          <w:snapToGrid/>
          <w:kern w:val="2"/>
          <w:sz w:val="30"/>
          <w:szCs w:val="30"/>
        </w:rPr>
      </w:pPr>
      <w:r>
        <w:rPr>
          <w:rFonts w:ascii="仿宋" w:hAnsi="仿宋" w:eastAsia="仿宋" w:cs="仿宋_GB2312"/>
          <w:sz w:val="30"/>
          <w:szCs w:val="30"/>
        </w:rPr>
        <w:t>按照“</w:t>
      </w:r>
      <w:r>
        <w:rPr>
          <w:rFonts w:hint="eastAsia" w:ascii="仿宋" w:hAnsi="仿宋" w:eastAsia="仿宋" w:cs="仿宋_GB2312"/>
          <w:sz w:val="30"/>
          <w:szCs w:val="30"/>
        </w:rPr>
        <w:t>护理技能</w:t>
      </w:r>
      <w:r>
        <w:rPr>
          <w:rFonts w:ascii="仿宋" w:hAnsi="仿宋" w:eastAsia="仿宋" w:cs="仿宋_GB2312"/>
          <w:sz w:val="30"/>
          <w:szCs w:val="30"/>
        </w:rPr>
        <w:t>”相关行业职业能力要求，</w:t>
      </w:r>
      <w:r>
        <w:rPr>
          <w:rFonts w:hint="eastAsia" w:ascii="仿宋" w:hAnsi="仿宋" w:eastAsia="仿宋" w:cs="仿宋"/>
          <w:snapToGrid/>
          <w:kern w:val="2"/>
          <w:sz w:val="30"/>
          <w:szCs w:val="30"/>
        </w:rPr>
        <w:t>以教育部颁布的职业学校相关专业教学指导方案、国家职业标准和护理专业技术标准规定的中华人民共和国《护士条例》、中华护理学会《护士守则》、AHA《心肺复苏及心血管急救指南》2020版等应知、应会的要求为评分原则，依据参赛选手操作前的准备，操作过程的规范性、准确性、熟练程度、团队协作能力以及对患者的人文关怀情况进行整体评定，全面考量选手分析问题和解决问题的实际应用能力，综合评价参赛选手职业技能水平。</w:t>
      </w:r>
      <w:r>
        <w:rPr>
          <w:rFonts w:ascii="仿宋" w:hAnsi="仿宋" w:eastAsia="仿宋" w:cs="仿宋_GB2312"/>
          <w:sz w:val="30"/>
          <w:szCs w:val="30"/>
        </w:rPr>
        <w:t>本着“科学严谨、公开、公正、公平、可操作性强”的原则制定评分标准,竞赛项目满分为100分。</w:t>
      </w:r>
    </w:p>
    <w:p>
      <w:pPr>
        <w:spacing w:line="560" w:lineRule="exact"/>
        <w:ind w:firstLine="600" w:firstLineChars="200"/>
        <w:rPr>
          <w:rFonts w:ascii="楷体" w:hAnsi="楷体" w:eastAsia="楷体" w:cs="仿宋_GB2312"/>
          <w:sz w:val="30"/>
          <w:szCs w:val="30"/>
        </w:rPr>
      </w:pPr>
      <w:r>
        <w:rPr>
          <w:rFonts w:hint="eastAsia" w:ascii="楷体" w:hAnsi="楷体" w:eastAsia="楷体" w:cs="仿宋_GB2312"/>
          <w:sz w:val="30"/>
          <w:szCs w:val="30"/>
        </w:rPr>
        <w:t>2.</w:t>
      </w:r>
      <w:r>
        <w:rPr>
          <w:rFonts w:ascii="楷体" w:hAnsi="楷体" w:eastAsia="楷体" w:cs="仿宋_GB2312"/>
          <w:sz w:val="30"/>
          <w:szCs w:val="30"/>
        </w:rPr>
        <w:t>评分方法</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（1）裁判组实行“裁判长负责制”，设裁判长1名，全面负责赛项的裁判与管理工作。</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（2）赛项裁判组负责赛项成绩评定工作，裁判员按3</w:t>
      </w:r>
      <w:r>
        <w:rPr>
          <w:rFonts w:hint="eastAsia" w:ascii="仿宋_GB2312" w:hAnsi="仿宋_GB2312" w:eastAsia="仿宋_GB2312" w:cs="仿宋_GB2312"/>
          <w:sz w:val="30"/>
          <w:szCs w:val="30"/>
        </w:rPr>
        <w:t>-5</w:t>
      </w:r>
      <w:r>
        <w:rPr>
          <w:rFonts w:ascii="仿宋_GB2312" w:hAnsi="仿宋_GB2312" w:eastAsia="仿宋_GB2312" w:cs="仿宋_GB2312"/>
          <w:sz w:val="30"/>
          <w:szCs w:val="30"/>
        </w:rPr>
        <w:t>人一组，并设组长1名，组长协调，组员互助，对操作行为进行记录</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评判；赛前对裁判进行一定的培训，统一执裁标准。</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rPr>
        <w:t>3</w:t>
      </w:r>
      <w:r>
        <w:rPr>
          <w:rFonts w:ascii="仿宋_GB2312" w:hAnsi="仿宋_GB2312" w:eastAsia="仿宋_GB2312" w:cs="仿宋_GB2312"/>
          <w:sz w:val="30"/>
          <w:szCs w:val="30"/>
        </w:rPr>
        <w:t>）参赛选手根据赛项</w:t>
      </w:r>
      <w:r>
        <w:rPr>
          <w:rFonts w:hint="eastAsia" w:ascii="仿宋_GB2312" w:hAnsi="仿宋_GB2312" w:eastAsia="仿宋_GB2312" w:cs="仿宋_GB2312"/>
          <w:sz w:val="30"/>
          <w:szCs w:val="30"/>
        </w:rPr>
        <w:t>案例</w:t>
      </w:r>
      <w:r>
        <w:rPr>
          <w:rFonts w:ascii="仿宋_GB2312" w:hAnsi="仿宋_GB2312" w:eastAsia="仿宋_GB2312" w:cs="仿宋_GB2312"/>
          <w:sz w:val="30"/>
          <w:szCs w:val="30"/>
        </w:rPr>
        <w:t>进行操作，注意操作要求，需要记录的内容要记录在</w:t>
      </w:r>
      <w:r>
        <w:rPr>
          <w:rFonts w:hint="eastAsia" w:ascii="仿宋_GB2312" w:hAnsi="仿宋_GB2312" w:eastAsia="仿宋_GB2312" w:cs="仿宋_GB2312"/>
          <w:sz w:val="30"/>
          <w:szCs w:val="30"/>
        </w:rPr>
        <w:t>记录单</w:t>
      </w:r>
      <w:r>
        <w:rPr>
          <w:rFonts w:ascii="仿宋_GB2312" w:hAnsi="仿宋_GB2312" w:eastAsia="仿宋_GB2312" w:cs="仿宋_GB2312"/>
          <w:sz w:val="30"/>
          <w:szCs w:val="30"/>
        </w:rPr>
        <w:t>中，需要裁判确认的内容必须经过裁判员的签字确认，否则不得分。</w:t>
      </w:r>
    </w:p>
    <w:p>
      <w:pPr>
        <w:widowControl w:val="0"/>
        <w:kinsoku/>
        <w:autoSpaceDE/>
        <w:autoSpaceDN/>
        <w:adjustRightInd/>
        <w:snapToGrid/>
        <w:spacing w:line="560" w:lineRule="exact"/>
        <w:ind w:firstLine="600" w:firstLineChars="200"/>
        <w:jc w:val="both"/>
        <w:textAlignment w:val="auto"/>
        <w:rPr>
          <w:rFonts w:ascii="楷体" w:hAnsi="楷体" w:eastAsia="楷体" w:cs="仿宋_GB2312"/>
          <w:sz w:val="30"/>
          <w:szCs w:val="30"/>
        </w:rPr>
      </w:pPr>
      <w:r>
        <w:rPr>
          <w:rFonts w:hint="eastAsia" w:ascii="楷体" w:hAnsi="楷体" w:eastAsia="楷体" w:cs="仿宋_GB2312"/>
          <w:sz w:val="30"/>
          <w:szCs w:val="30"/>
        </w:rPr>
        <w:t>3.成绩评定</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( 1 )竞赛成绩采用百分制、分步计分。团队参赛选手总分为100分，其中，理论考试10分，技能操作90分（第一赛道55分，第二赛道35分）。</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 2 )理论考试按照评分标准给分，取两位选手的平均分。技术操作每个赛道一个裁判组，每组的裁判员不少于3人，依据评分标准取裁判给分之和的算术平均值为参赛选手技能操作得分；两项成绩之和计入团队成绩。</w:t>
      </w:r>
    </w:p>
    <w:p>
      <w:pPr>
        <w:widowControl w:val="0"/>
        <w:kinsoku/>
        <w:autoSpaceDE/>
        <w:autoSpaceDN/>
        <w:adjustRightInd/>
        <w:snapToGrid/>
        <w:spacing w:line="560" w:lineRule="exact"/>
        <w:ind w:firstLine="600" w:firstLineChars="200"/>
        <w:jc w:val="both"/>
        <w:textAlignment w:val="auto"/>
        <w:rPr>
          <w:rFonts w:ascii="楷体" w:hAnsi="楷体" w:eastAsia="楷体" w:cs="仿宋_GB2312"/>
          <w:sz w:val="30"/>
          <w:szCs w:val="30"/>
        </w:rPr>
      </w:pPr>
      <w:r>
        <w:rPr>
          <w:rFonts w:hint="eastAsia" w:ascii="楷体" w:hAnsi="楷体" w:eastAsia="楷体" w:cs="仿宋_GB2312"/>
          <w:sz w:val="30"/>
          <w:szCs w:val="30"/>
        </w:rPr>
        <w:t>4.成绩审核方法</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 xml:space="preserve">每位选手打分均由裁判员签字，现场工作人员对裁判员的成绩进行核对无误后送至统分室进行成绩录入。成绩录入完毕后，工作人员交换岗位进行核对，无误后，按照各项成绩所占比例统计选手最终成绩并排名，打印完毕交至裁判长审核签字。    </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为保障成绩评判的准确性，监督组对赛项总成绩排名前30%的所有参赛选手的成绩进行复核；对其余成绩进行抽检复核，抽检覆盖率不得低于15%参赛选手的成绩。经复核无误，由裁判长、监督人员和仲裁人员签字确</w:t>
      </w:r>
      <w:r>
        <w:rPr>
          <w:rFonts w:ascii="仿宋" w:hAnsi="仿宋" w:eastAsia="仿宋" w:cs="仿宋_GB2312"/>
          <w:sz w:val="30"/>
          <w:szCs w:val="30"/>
        </w:rPr>
        <w:t>认。</w:t>
      </w:r>
    </w:p>
    <w:p>
      <w:pPr>
        <w:widowControl w:val="0"/>
        <w:kinsoku/>
        <w:autoSpaceDE/>
        <w:autoSpaceDN/>
        <w:adjustRightInd/>
        <w:snapToGrid/>
        <w:spacing w:line="560" w:lineRule="exact"/>
        <w:ind w:firstLine="600" w:firstLineChars="200"/>
        <w:jc w:val="both"/>
        <w:textAlignment w:val="auto"/>
        <w:rPr>
          <w:rFonts w:ascii="楷体" w:hAnsi="楷体" w:eastAsia="楷体" w:cs="仿宋_GB2312"/>
          <w:sz w:val="30"/>
          <w:szCs w:val="30"/>
        </w:rPr>
      </w:pPr>
      <w:r>
        <w:rPr>
          <w:rFonts w:hint="eastAsia" w:ascii="楷体" w:hAnsi="楷体" w:eastAsia="楷体" w:cs="仿宋_GB2312"/>
          <w:sz w:val="30"/>
          <w:szCs w:val="30"/>
        </w:rPr>
        <w:t>5.成绩公布方法</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理论考试成绩在次日竞赛结束时公布，技能操作成绩待每位选手操作竞赛完毕，成绩录入审核无误后，由裁判长在成绩汇总表上签字并通过通告栏进行公布。</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6.参赛团队的成绩排序，依据竞赛成绩由高到低排列名次。成绩相同的团队以操作成绩高者胜出，若操作成绩相同则进行理论加试，加试范围为《护士条例》、《护士守则》相关内容，依据加试成绩由高到低排列名次。</w:t>
      </w:r>
    </w:p>
    <w:p>
      <w:pPr>
        <w:spacing w:before="156" w:beforeLines="50" w:after="156" w:afterLines="50" w:line="560" w:lineRule="exact"/>
        <w:ind w:firstLine="600" w:firstLineChars="200"/>
        <w:outlineLvl w:val="2"/>
        <w:rPr>
          <w:rFonts w:ascii="楷体" w:hAnsi="楷体" w:eastAsia="楷体" w:cs="仿宋_GB2312"/>
          <w:sz w:val="30"/>
          <w:szCs w:val="30"/>
        </w:rPr>
      </w:pPr>
      <w:r>
        <w:rPr>
          <w:rFonts w:hint="eastAsia" w:ascii="楷体" w:hAnsi="楷体" w:eastAsia="楷体" w:cs="仿宋_GB2312"/>
          <w:sz w:val="30"/>
          <w:szCs w:val="30"/>
        </w:rPr>
        <w:t>7.</w:t>
      </w:r>
      <w:r>
        <w:rPr>
          <w:rFonts w:ascii="楷体" w:hAnsi="楷体" w:eastAsia="楷体" w:cs="仿宋_GB2312"/>
          <w:sz w:val="30"/>
          <w:szCs w:val="30"/>
        </w:rPr>
        <w:t>评分</w:t>
      </w:r>
      <w:r>
        <w:rPr>
          <w:rFonts w:hint="eastAsia" w:ascii="楷体" w:hAnsi="楷体" w:eastAsia="楷体" w:cs="仿宋_GB2312"/>
          <w:sz w:val="30"/>
          <w:szCs w:val="30"/>
        </w:rPr>
        <w:t>标准。</w:t>
      </w:r>
    </w:p>
    <w:p>
      <w:pPr>
        <w:spacing w:line="560" w:lineRule="exact"/>
        <w:ind w:firstLine="600" w:firstLineChars="200"/>
        <w:jc w:val="center"/>
        <w:rPr>
          <w:rFonts w:ascii="仿宋" w:hAnsi="仿宋" w:eastAsia="仿宋" w:cs="仿宋"/>
          <w:sz w:val="30"/>
          <w:szCs w:val="30"/>
        </w:rPr>
      </w:pPr>
      <w:r>
        <w:rPr>
          <w:rFonts w:hint="eastAsia" w:ascii="仿宋" w:hAnsi="仿宋" w:eastAsia="仿宋" w:cs="仿宋"/>
          <w:sz w:val="30"/>
          <w:szCs w:val="30"/>
        </w:rPr>
        <w:t>2022年河南省高等职业教育技能大赛</w:t>
      </w:r>
    </w:p>
    <w:p>
      <w:pPr>
        <w:spacing w:line="560" w:lineRule="exact"/>
        <w:ind w:firstLine="600" w:firstLineChars="200"/>
        <w:jc w:val="center"/>
        <w:rPr>
          <w:rFonts w:ascii="仿宋" w:hAnsi="仿宋" w:eastAsia="仿宋" w:cs="仿宋"/>
          <w:sz w:val="30"/>
          <w:szCs w:val="30"/>
        </w:rPr>
      </w:pPr>
      <w:r>
        <w:rPr>
          <w:rFonts w:hint="eastAsia" w:ascii="仿宋" w:hAnsi="仿宋" w:eastAsia="仿宋" w:cs="仿宋"/>
          <w:sz w:val="30"/>
          <w:szCs w:val="30"/>
        </w:rPr>
        <w:t>护理技能赛项（教师组）技术操作流程及评分标准</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1.第一赛道：呼吸心跳骤停患者救护（双人心肺复苏+心电监护+静脉留置针输液）</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准备时间：10 分钟    完成时间：17分钟内完成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考核资源：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A)双人心肺复苏技术：①心肺复苏模拟人、诊察床（硬板床）、脚踏垫、简易呼吸器、除颤仪；②治疗盘：纱布（用于清除口腔异物）、血压计、听诊器、导电胶：③手电筒、弯盘、抢救记录卡（单）；④治疗车、速干手消毒剂及挂架、医疗垃圾桶、生活垃圾桶、抽纸。</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B)心电监测技术：①治疗盘：电极片、75%乙醇棉球、清洁纱布、听诊器；②弯盘、心电监护仪及模块、导联线、配套血压计袖带、SpO2传感器、电源及插座、医嘱单、护理记录单；③治疗车、速干手消毒剂、锐器盒、医疗垃圾桶、生活垃圾桶；④模拟患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C)静脉留置针输液技术：①治疗盘：皮肤消毒液（安尔碘）、无菌干棉签（一次性）、0.9%氯化钠（250ml塑料袋）、输液器（单头）、密闭式静脉留置针（直型）、无菌透明敷贴、输液胶贴或胶带；②止血带、治疗巾、小垫枕、输液胶贴、血管钳、弯盘、输液执行单、输液执行记录卡；③治疗车、速干手消剂及挂架、锐器盒、医疗垃圾桶、生活垃圾桶、口罩；④输液架；⑤剪刀；⑥静脉输液仿手臂；⑦标准化患者。</w:t>
      </w:r>
    </w:p>
    <w:p>
      <w:pPr>
        <w:spacing w:line="560" w:lineRule="exact"/>
        <w:ind w:firstLine="560" w:firstLineChars="200"/>
        <w:rPr>
          <w:rFonts w:ascii="仿宋" w:hAnsi="仿宋" w:eastAsia="仿宋" w:cs="仿宋"/>
          <w:spacing w:val="-8"/>
          <w:sz w:val="30"/>
          <w:szCs w:val="30"/>
        </w:rPr>
      </w:pPr>
      <w:r>
        <w:rPr>
          <w:rFonts w:ascii="仿宋" w:hAnsi="仿宋" w:eastAsia="仿宋" w:cs="仿宋"/>
          <w:spacing w:val="-10"/>
          <w:sz w:val="30"/>
          <w:szCs w:val="30"/>
        </w:rPr>
        <w:t>选</w:t>
      </w:r>
      <w:r>
        <w:rPr>
          <w:rFonts w:ascii="仿宋" w:hAnsi="仿宋" w:eastAsia="仿宋" w:cs="仿宋"/>
          <w:spacing w:val="-8"/>
          <w:sz w:val="30"/>
          <w:szCs w:val="30"/>
        </w:rPr>
        <w:t>手赛位号：         赛室号：</w:t>
      </w:r>
    </w:p>
    <w:tbl>
      <w:tblPr>
        <w:tblStyle w:val="7"/>
        <w:tblpPr w:leftFromText="180" w:rightFromText="180" w:vertAnchor="text" w:horzAnchor="page" w:tblpX="1745" w:tblpY="150"/>
        <w:tblOverlap w:val="never"/>
        <w:tblW w:w="8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370"/>
        <w:gridCol w:w="4498"/>
        <w:gridCol w:w="852"/>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28" w:type="dxa"/>
          </w:tcPr>
          <w:p>
            <w:pPr>
              <w:spacing w:before="153" w:line="240" w:lineRule="exact"/>
              <w:ind w:left="228"/>
              <w:rPr>
                <w:rFonts w:ascii="黑体" w:hAnsi="黑体" w:eastAsia="黑体" w:cs="仿宋"/>
                <w:sz w:val="24"/>
                <w:szCs w:val="24"/>
              </w:rPr>
            </w:pPr>
            <w:r>
              <w:rPr>
                <w:rFonts w:hint="eastAsia" w:ascii="黑体" w:hAnsi="黑体" w:eastAsia="黑体" w:cs="仿宋"/>
                <w:spacing w:val="4"/>
                <w:position w:val="5"/>
                <w:sz w:val="24"/>
                <w:szCs w:val="24"/>
                <w14:textOutline w14:w="4356" w14:cap="sq" w14:cmpd="sng" w14:algn="ctr">
                  <w14:solidFill>
                    <w14:srgbClr w14:val="000000"/>
                  </w14:solidFill>
                  <w14:prstDash w14:val="solid"/>
                  <w14:bevel/>
                </w14:textOutline>
              </w:rPr>
              <w:t>项</w:t>
            </w:r>
            <w:r>
              <w:rPr>
                <w:rFonts w:hint="eastAsia" w:ascii="黑体" w:hAnsi="黑体" w:eastAsia="黑体" w:cs="仿宋"/>
                <w:spacing w:val="3"/>
                <w:position w:val="5"/>
                <w:sz w:val="24"/>
                <w:szCs w:val="24"/>
                <w14:textOutline w14:w="4356" w14:cap="sq" w14:cmpd="sng" w14:algn="ctr">
                  <w14:solidFill>
                    <w14:srgbClr w14:val="000000"/>
                  </w14:solidFill>
                  <w14:prstDash w14:val="solid"/>
                  <w14:bevel/>
                </w14:textOutline>
              </w:rPr>
              <w:t>目</w:t>
            </w:r>
          </w:p>
          <w:p>
            <w:pPr>
              <w:spacing w:line="240" w:lineRule="exact"/>
              <w:ind w:left="221"/>
              <w:rPr>
                <w:rFonts w:ascii="黑体" w:hAnsi="黑体" w:eastAsia="黑体" w:cs="仿宋"/>
                <w:sz w:val="24"/>
                <w:szCs w:val="24"/>
              </w:rPr>
            </w:pPr>
            <w:r>
              <w:rPr>
                <w:rFonts w:hint="eastAsia" w:ascii="黑体" w:hAnsi="黑体" w:eastAsia="黑体" w:cs="仿宋"/>
                <w:spacing w:val="7"/>
                <w:sz w:val="24"/>
                <w:szCs w:val="24"/>
                <w14:textOutline w14:w="4356" w14:cap="sq" w14:cmpd="sng" w14:algn="ctr">
                  <w14:solidFill>
                    <w14:srgbClr w14:val="000000"/>
                  </w14:solidFill>
                  <w14:prstDash w14:val="solid"/>
                  <w14:bevel/>
                </w14:textOutline>
              </w:rPr>
              <w:t>名称</w:t>
            </w:r>
          </w:p>
        </w:tc>
        <w:tc>
          <w:tcPr>
            <w:tcW w:w="1370" w:type="dxa"/>
          </w:tcPr>
          <w:p>
            <w:pPr>
              <w:spacing w:before="153" w:line="240" w:lineRule="exact"/>
              <w:ind w:left="463"/>
              <w:rPr>
                <w:rFonts w:ascii="黑体" w:hAnsi="黑体" w:eastAsia="黑体" w:cs="仿宋"/>
                <w:sz w:val="24"/>
                <w:szCs w:val="24"/>
              </w:rPr>
            </w:pPr>
            <w:r>
              <w:rPr>
                <w:rFonts w:hint="eastAsia" w:ascii="黑体" w:hAnsi="黑体" w:eastAsia="黑体" w:cs="仿宋"/>
                <w:spacing w:val="4"/>
                <w:position w:val="5"/>
                <w:sz w:val="24"/>
                <w:szCs w:val="24"/>
                <w14:textOutline w14:w="4356" w14:cap="sq" w14:cmpd="sng" w14:algn="ctr">
                  <w14:solidFill>
                    <w14:srgbClr w14:val="000000"/>
                  </w14:solidFill>
                  <w14:prstDash w14:val="solid"/>
                  <w14:bevel/>
                </w14:textOutline>
              </w:rPr>
              <w:t>操</w:t>
            </w:r>
            <w:r>
              <w:rPr>
                <w:rFonts w:hint="eastAsia" w:ascii="黑体" w:hAnsi="黑体" w:eastAsia="黑体" w:cs="仿宋"/>
                <w:spacing w:val="3"/>
                <w:position w:val="5"/>
                <w:sz w:val="24"/>
                <w:szCs w:val="24"/>
                <w14:textOutline w14:w="4356" w14:cap="sq" w14:cmpd="sng" w14:algn="ctr">
                  <w14:solidFill>
                    <w14:srgbClr w14:val="000000"/>
                  </w14:solidFill>
                  <w14:prstDash w14:val="solid"/>
                  <w14:bevel/>
                </w14:textOutline>
              </w:rPr>
              <w:t>作</w:t>
            </w:r>
          </w:p>
          <w:p>
            <w:pPr>
              <w:spacing w:before="1" w:line="240" w:lineRule="exact"/>
              <w:ind w:left="461"/>
              <w:rPr>
                <w:rFonts w:ascii="黑体" w:hAnsi="黑体" w:eastAsia="黑体" w:cs="仿宋"/>
                <w:sz w:val="24"/>
                <w:szCs w:val="24"/>
              </w:rPr>
            </w:pPr>
            <w:r>
              <w:rPr>
                <w:rFonts w:hint="eastAsia" w:ascii="黑体" w:hAnsi="黑体" w:eastAsia="黑体" w:cs="仿宋"/>
                <w:spacing w:val="5"/>
                <w:sz w:val="24"/>
                <w:szCs w:val="24"/>
                <w14:textOutline w14:w="4356" w14:cap="sq" w14:cmpd="sng" w14:algn="ctr">
                  <w14:solidFill>
                    <w14:srgbClr w14:val="000000"/>
                  </w14:solidFill>
                  <w14:prstDash w14:val="solid"/>
                  <w14:bevel/>
                </w14:textOutline>
              </w:rPr>
              <w:t>流</w:t>
            </w:r>
            <w:r>
              <w:rPr>
                <w:rFonts w:hint="eastAsia" w:ascii="黑体" w:hAnsi="黑体" w:eastAsia="黑体" w:cs="仿宋"/>
                <w:spacing w:val="4"/>
                <w:sz w:val="24"/>
                <w:szCs w:val="24"/>
                <w14:textOutline w14:w="4356" w14:cap="sq" w14:cmpd="sng" w14:algn="ctr">
                  <w14:solidFill>
                    <w14:srgbClr w14:val="000000"/>
                  </w14:solidFill>
                  <w14:prstDash w14:val="solid"/>
                  <w14:bevel/>
                </w14:textOutline>
              </w:rPr>
              <w:t>程</w:t>
            </w:r>
          </w:p>
        </w:tc>
        <w:tc>
          <w:tcPr>
            <w:tcW w:w="4498" w:type="dxa"/>
          </w:tcPr>
          <w:p>
            <w:pPr>
              <w:spacing w:before="310" w:line="240" w:lineRule="exact"/>
              <w:ind w:left="1543"/>
              <w:rPr>
                <w:rFonts w:ascii="黑体" w:hAnsi="黑体" w:eastAsia="黑体" w:cs="仿宋"/>
                <w:sz w:val="24"/>
                <w:szCs w:val="24"/>
              </w:rPr>
            </w:pP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技</w:t>
            </w:r>
            <w:r>
              <w:rPr>
                <w:rFonts w:hint="eastAsia" w:ascii="黑体" w:hAnsi="黑体" w:eastAsia="黑体" w:cs="仿宋"/>
                <w:spacing w:val="8"/>
                <w:sz w:val="24"/>
                <w:szCs w:val="24"/>
              </w:rPr>
              <w:t xml:space="preserve"> </w:t>
            </w: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术</w:t>
            </w:r>
            <w:r>
              <w:rPr>
                <w:rFonts w:hint="eastAsia" w:ascii="黑体" w:hAnsi="黑体" w:eastAsia="黑体" w:cs="仿宋"/>
                <w:spacing w:val="8"/>
                <w:sz w:val="24"/>
                <w:szCs w:val="24"/>
              </w:rPr>
              <w:t xml:space="preserve"> </w:t>
            </w: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要</w:t>
            </w:r>
            <w:r>
              <w:rPr>
                <w:rFonts w:hint="eastAsia" w:ascii="黑体" w:hAnsi="黑体" w:eastAsia="黑体" w:cs="仿宋"/>
                <w:spacing w:val="8"/>
                <w:sz w:val="24"/>
                <w:szCs w:val="24"/>
              </w:rPr>
              <w:t xml:space="preserve"> </w:t>
            </w:r>
            <w:r>
              <w:rPr>
                <w:rFonts w:hint="eastAsia" w:ascii="黑体" w:hAnsi="黑体" w:eastAsia="黑体" w:cs="仿宋"/>
                <w:spacing w:val="6"/>
                <w:sz w:val="24"/>
                <w:szCs w:val="24"/>
                <w14:textOutline w14:w="4356" w14:cap="sq" w14:cmpd="sng" w14:algn="ctr">
                  <w14:solidFill>
                    <w14:srgbClr w14:val="000000"/>
                  </w14:solidFill>
                  <w14:prstDash w14:val="solid"/>
                  <w14:bevel/>
                </w14:textOutline>
              </w:rPr>
              <w:t>求</w:t>
            </w:r>
          </w:p>
        </w:tc>
        <w:tc>
          <w:tcPr>
            <w:tcW w:w="852" w:type="dxa"/>
          </w:tcPr>
          <w:p>
            <w:pPr>
              <w:spacing w:before="309" w:line="240" w:lineRule="exact"/>
              <w:ind w:left="109"/>
              <w:rPr>
                <w:rFonts w:ascii="黑体" w:hAnsi="黑体" w:eastAsia="黑体" w:cs="仿宋"/>
                <w:sz w:val="24"/>
                <w:szCs w:val="24"/>
              </w:rPr>
            </w:pPr>
            <w:r>
              <w:rPr>
                <w:rFonts w:hint="eastAsia" w:ascii="黑体" w:hAnsi="黑体" w:eastAsia="黑体" w:cs="仿宋"/>
                <w:spacing w:val="6"/>
                <w:sz w:val="24"/>
                <w:szCs w:val="24"/>
                <w14:textOutline w14:w="4356" w14:cap="sq" w14:cmpd="sng" w14:algn="ctr">
                  <w14:solidFill>
                    <w14:srgbClr w14:val="000000"/>
                  </w14:solidFill>
                  <w14:prstDash w14:val="solid"/>
                  <w14:bevel/>
                </w14:textOutline>
              </w:rPr>
              <w:t>分</w:t>
            </w:r>
            <w:r>
              <w:rPr>
                <w:rFonts w:hint="eastAsia" w:ascii="黑体" w:hAnsi="黑体" w:eastAsia="黑体" w:cs="仿宋"/>
                <w:spacing w:val="5"/>
                <w:sz w:val="24"/>
                <w:szCs w:val="24"/>
              </w:rPr>
              <w:t xml:space="preserve"> </w:t>
            </w:r>
            <w:r>
              <w:rPr>
                <w:rFonts w:hint="eastAsia" w:ascii="黑体" w:hAnsi="黑体" w:eastAsia="黑体" w:cs="仿宋"/>
                <w:spacing w:val="5"/>
                <w:sz w:val="24"/>
                <w:szCs w:val="24"/>
                <w14:textOutline w14:w="4356" w14:cap="sq" w14:cmpd="sng" w14:algn="ctr">
                  <w14:solidFill>
                    <w14:srgbClr w14:val="000000"/>
                  </w14:solidFill>
                  <w14:prstDash w14:val="solid"/>
                  <w14:bevel/>
                </w14:textOutline>
              </w:rPr>
              <w:t>值</w:t>
            </w:r>
          </w:p>
        </w:tc>
        <w:tc>
          <w:tcPr>
            <w:tcW w:w="790" w:type="dxa"/>
          </w:tcPr>
          <w:p>
            <w:pPr>
              <w:spacing w:before="309" w:line="240" w:lineRule="exact"/>
              <w:ind w:left="178"/>
              <w:rPr>
                <w:rFonts w:ascii="黑体" w:hAnsi="黑体" w:eastAsia="黑体" w:cs="仿宋"/>
                <w:sz w:val="24"/>
                <w:szCs w:val="24"/>
              </w:rPr>
            </w:pPr>
            <w:r>
              <w:rPr>
                <w:rFonts w:hint="eastAsia" w:ascii="黑体" w:hAnsi="黑体" w:eastAsia="黑体" w:cs="仿宋"/>
                <w:spacing w:val="2"/>
                <w:sz w:val="24"/>
                <w:szCs w:val="24"/>
                <w14:textOutline w14:w="4356" w14:cap="sq" w14:cmpd="sng" w14:algn="ctr">
                  <w14:solidFill>
                    <w14:srgbClr w14:val="000000"/>
                  </w14:solidFill>
                  <w14:prstDash w14:val="solid"/>
                  <w14:bevel/>
                </w14:textOutline>
              </w:rPr>
              <w:t>扣</w:t>
            </w:r>
            <w:r>
              <w:rPr>
                <w:rFonts w:hint="eastAsia" w:ascii="黑体" w:hAnsi="黑体" w:eastAsia="黑体" w:cs="仿宋"/>
                <w:spacing w:val="1"/>
                <w:sz w:val="24"/>
                <w:szCs w:val="24"/>
                <w14:textOutline w14:w="4356" w14:cap="sq" w14:cmpd="sng" w14:algn="ctr">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8" w:type="dxa"/>
            <w:gridSpan w:val="5"/>
          </w:tcPr>
          <w:p>
            <w:pPr>
              <w:spacing w:before="137" w:line="240" w:lineRule="exact"/>
              <w:ind w:left="2361"/>
              <w:rPr>
                <w:rFonts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选</w:t>
            </w:r>
            <w:r>
              <w:rPr>
                <w:rFonts w:hint="eastAsia" w:ascii="仿宋" w:hAnsi="仿宋" w:eastAsia="仿宋" w:cs="仿宋"/>
                <w:spacing w:val="2"/>
                <w:sz w:val="24"/>
                <w:szCs w:val="24"/>
                <w14:textOutline w14:w="4356" w14:cap="sq" w14:cmpd="sng" w14:algn="ctr">
                  <w14:solidFill>
                    <w14:srgbClr w14:val="000000"/>
                  </w14:solidFill>
                  <w14:prstDash w14:val="solid"/>
                  <w14:bevel/>
                </w14:textOutline>
              </w:rPr>
              <w:t>手报告参赛号码，比赛计时开始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28" w:type="dxa"/>
            <w:vMerge w:val="restart"/>
            <w:tcBorders>
              <w:bottom w:val="nil"/>
            </w:tcBorders>
            <w:textDirection w:val="tbRlV"/>
          </w:tcPr>
          <w:p>
            <w:pPr>
              <w:spacing w:line="240" w:lineRule="exact"/>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rightMargin">
                        <wp:posOffset>-420370</wp:posOffset>
                      </wp:positionH>
                      <wp:positionV relativeFrom="page">
                        <wp:posOffset>854710</wp:posOffset>
                      </wp:positionV>
                      <wp:extent cx="276860" cy="20510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276860" cy="205105"/>
                              </a:xfrm>
                              <a:prstGeom prst="rect">
                                <a:avLst/>
                              </a:prstGeom>
                              <a:noFill/>
                              <a:ln>
                                <a:noFill/>
                              </a:ln>
                            </wps:spPr>
                            <wps:txbx>
                              <w:txbxContent>
                                <w:p>
                                  <w:pPr>
                                    <w:spacing w:before="19" w:line="227" w:lineRule="auto"/>
                                    <w:ind w:left="20"/>
                                    <w:rPr>
                                      <w:rFonts w:ascii="仿宋" w:hAnsi="仿宋" w:eastAsia="仿宋" w:cs="仿宋"/>
                                      <w:sz w:val="23"/>
                                      <w:szCs w:val="23"/>
                                    </w:rPr>
                                  </w:pPr>
                                  <w:r>
                                    <w:rPr>
                                      <w:rFonts w:ascii="仿宋" w:hAnsi="仿宋" w:eastAsia="仿宋" w:cs="仿宋"/>
                                      <w:spacing w:val="-22"/>
                                      <w:sz w:val="23"/>
                                      <w:szCs w:val="23"/>
                                      <w14:textOutline w14:w="4356" w14:cap="sq" w14:cmpd="sng" w14:algn="ctr">
                                        <w14:solidFill>
                                          <w14:srgbClr w14:val="000000"/>
                                        </w14:solidFill>
                                        <w14:prstDash w14:val="solid"/>
                                        <w14:bevel/>
                                      </w14:textOutline>
                                    </w:rPr>
                                    <w:t>1</w:t>
                                  </w:r>
                                  <w:r>
                                    <w:rPr>
                                      <w:rFonts w:ascii="仿宋" w:hAnsi="仿宋" w:eastAsia="仿宋" w:cs="仿宋"/>
                                      <w:spacing w:val="-21"/>
                                      <w:sz w:val="23"/>
                                      <w:szCs w:val="23"/>
                                    </w:rPr>
                                    <w:t xml:space="preserve"> </w:t>
                                  </w:r>
                                  <w:r>
                                    <w:rPr>
                                      <w:rFonts w:ascii="仿宋" w:hAnsi="仿宋" w:eastAsia="仿宋" w:cs="仿宋"/>
                                      <w:spacing w:val="-21"/>
                                      <w:sz w:val="23"/>
                                      <w:szCs w:val="23"/>
                                      <w14:textOutline w14:w="4356" w14:cap="sq" w14:cmpd="sng" w14:algn="ctr">
                                        <w14:solidFill>
                                          <w14:srgbClr w14:val="000000"/>
                                        </w14:solidFill>
                                        <w14:prstDash w14:val="solid"/>
                                        <w14:bevel/>
                                      </w14:textOutline>
                                    </w:rPr>
                                    <w:t>分</w:t>
                                  </w:r>
                                </w:p>
                              </w:txbxContent>
                            </wps:txbx>
                            <wps:bodyPr lIns="0" tIns="0" rIns="0" bIns="0" upright="true"/>
                          </wps:wsp>
                        </a:graphicData>
                      </a:graphic>
                    </wp:anchor>
                  </w:drawing>
                </mc:Choice>
                <mc:Fallback>
                  <w:pict>
                    <v:shape id="_x0000_s1026" o:spid="_x0000_s1026" o:spt="202" type="#_x0000_t202" style="position:absolute;left:0pt;margin-left:8.2pt;margin-top:67.55pt;height:16.15pt;width:21.8pt;mso-position-horizontal-relative:page;mso-position-vertical-relative:page;z-index:251662336;mso-width-relative:page;mso-height-relative:page;" filled="f" stroked="f" coordsize="21600,21600" o:gfxdata="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O0GEtkAAAALAQAADwAAAAAAAAABACAAAAA4AAAAZHJzL2Rvd25yZXYueG1sUEsBAhQAFAAA&#10;AAgAh07iQLKfAwufAQAAKQMAAA4AAAAAAAAAAQAgAAAAPgEAAGRycy9lMm9Eb2MueG1sUEsFBgAA&#10;AAAGAAYAWQEAAE8FAAAAAA==&#10;">
                      <v:fill on="f" focussize="0,0"/>
                      <v:stroke on="f"/>
                      <v:imagedata o:title=""/>
                      <o:lock v:ext="edit" aspectratio="f"/>
                      <v:textbox inset="0mm,0mm,0mm,0mm">
                        <w:txbxContent>
                          <w:p>
                            <w:pPr>
                              <w:spacing w:before="19" w:line="227" w:lineRule="auto"/>
                              <w:ind w:left="20"/>
                              <w:rPr>
                                <w:rFonts w:ascii="仿宋" w:hAnsi="仿宋" w:eastAsia="仿宋" w:cs="仿宋"/>
                                <w:sz w:val="23"/>
                                <w:szCs w:val="23"/>
                              </w:rPr>
                            </w:pPr>
                            <w:r>
                              <w:rPr>
                                <w:rFonts w:ascii="仿宋" w:hAnsi="仿宋" w:eastAsia="仿宋" w:cs="仿宋"/>
                                <w:spacing w:val="-22"/>
                                <w:sz w:val="23"/>
                                <w:szCs w:val="23"/>
                                <w14:textOutline w14:w="4356" w14:cap="sq" w14:cmpd="sng" w14:algn="ctr">
                                  <w14:solidFill>
                                    <w14:srgbClr w14:val="000000"/>
                                  </w14:solidFill>
                                  <w14:prstDash w14:val="solid"/>
                                  <w14:bevel/>
                                </w14:textOutline>
                              </w:rPr>
                              <w:t>1</w:t>
                            </w:r>
                            <w:r>
                              <w:rPr>
                                <w:rFonts w:ascii="仿宋" w:hAnsi="仿宋" w:eastAsia="仿宋" w:cs="仿宋"/>
                                <w:spacing w:val="-21"/>
                                <w:sz w:val="23"/>
                                <w:szCs w:val="23"/>
                              </w:rPr>
                              <w:t xml:space="preserve"> </w:t>
                            </w:r>
                            <w:r>
                              <w:rPr>
                                <w:rFonts w:ascii="仿宋" w:hAnsi="仿宋" w:eastAsia="仿宋" w:cs="仿宋"/>
                                <w:spacing w:val="-21"/>
                                <w:sz w:val="23"/>
                                <w:szCs w:val="23"/>
                                <w14:textOutline w14:w="4356" w14:cap="sq" w14:cmpd="sng" w14:algn="ctr">
                                  <w14:solidFill>
                                    <w14:srgbClr w14:val="000000"/>
                                  </w14:solidFill>
                                  <w14:prstDash w14:val="solid"/>
                                  <w14:bevel/>
                                </w14:textOutline>
                              </w:rPr>
                              <w:t>分</w:t>
                            </w:r>
                          </w:p>
                        </w:txbxContent>
                      </v:textbox>
                    </v:shape>
                  </w:pict>
                </mc:Fallback>
              </mc:AlternateContent>
            </w:r>
          </w:p>
          <w:p>
            <w:pPr>
              <w:spacing w:line="240" w:lineRule="exact"/>
              <w:ind w:left="118"/>
              <w:rPr>
                <w:rFonts w:ascii="仿宋" w:hAnsi="仿宋" w:eastAsia="仿宋" w:cs="仿宋"/>
                <w:sz w:val="24"/>
                <w:szCs w:val="24"/>
              </w:rPr>
            </w:pPr>
            <w:r>
              <w:rPr>
                <w:rFonts w:hint="eastAsia" w:ascii="仿宋" w:hAnsi="仿宋" w:eastAsia="仿宋" w:cs="仿宋"/>
                <w:spacing w:val="-18"/>
                <w:sz w:val="24"/>
                <w:szCs w:val="24"/>
                <w14:textOutline w14:w="4356" w14:cap="sq" w14:cmpd="sng" w14:algn="ctr">
                  <w14:solidFill>
                    <w14:srgbClr w14:val="000000"/>
                  </w14:solidFill>
                  <w14:prstDash w14:val="solid"/>
                  <w14:bevel/>
                </w14:textOutline>
              </w:rPr>
              <w:t>基</w:t>
            </w:r>
            <w:r>
              <w:rPr>
                <w:rFonts w:hint="eastAsia" w:ascii="仿宋" w:hAnsi="仿宋" w:eastAsia="仿宋" w:cs="仿宋"/>
                <w:spacing w:val="-13"/>
                <w:sz w:val="24"/>
                <w:szCs w:val="24"/>
              </w:rPr>
              <w:t xml:space="preserve"> </w:t>
            </w:r>
            <w:r>
              <w:rPr>
                <w:rFonts w:hint="eastAsia" w:ascii="仿宋" w:hAnsi="仿宋" w:eastAsia="仿宋" w:cs="仿宋"/>
                <w:spacing w:val="-13"/>
                <w:sz w:val="24"/>
                <w:szCs w:val="24"/>
                <w14:textOutline w14:w="4356" w14:cap="sq" w14:cmpd="sng" w14:algn="ctr">
                  <w14:solidFill>
                    <w14:srgbClr w14:val="000000"/>
                  </w14:solidFill>
                  <w14:prstDash w14:val="solid"/>
                  <w14:bevel/>
                </w14:textOutline>
              </w:rPr>
              <w:t>本</w:t>
            </w:r>
            <w:r>
              <w:rPr>
                <w:rFonts w:hint="eastAsia" w:ascii="仿宋" w:hAnsi="仿宋" w:eastAsia="仿宋" w:cs="仿宋"/>
                <w:spacing w:val="-13"/>
                <w:sz w:val="24"/>
                <w:szCs w:val="24"/>
              </w:rPr>
              <w:t xml:space="preserve"> </w:t>
            </w:r>
            <w:r>
              <w:rPr>
                <w:rFonts w:hint="eastAsia" w:ascii="仿宋" w:hAnsi="仿宋" w:eastAsia="仿宋" w:cs="仿宋"/>
                <w:spacing w:val="-13"/>
                <w:sz w:val="24"/>
                <w:szCs w:val="24"/>
                <w14:textOutline w14:w="4356" w14:cap="sq" w14:cmpd="sng" w14:algn="ctr">
                  <w14:solidFill>
                    <w14:srgbClr w14:val="000000"/>
                  </w14:solidFill>
                  <w14:prstDash w14:val="solid"/>
                  <w14:bevel/>
                </w14:textOutline>
              </w:rPr>
              <w:t>要</w:t>
            </w:r>
            <w:r>
              <w:rPr>
                <w:rFonts w:hint="eastAsia" w:ascii="仿宋" w:hAnsi="仿宋" w:eastAsia="仿宋" w:cs="仿宋"/>
                <w:spacing w:val="-13"/>
                <w:sz w:val="24"/>
                <w:szCs w:val="24"/>
              </w:rPr>
              <w:t xml:space="preserve"> </w:t>
            </w:r>
            <w:r>
              <w:rPr>
                <w:rFonts w:hint="eastAsia" w:ascii="仿宋" w:hAnsi="仿宋" w:eastAsia="仿宋" w:cs="仿宋"/>
                <w:spacing w:val="-13"/>
                <w:sz w:val="24"/>
                <w:szCs w:val="24"/>
                <w14:textOutline w14:w="4356" w14:cap="sq" w14:cmpd="sng" w14:algn="ctr">
                  <w14:solidFill>
                    <w14:srgbClr w14:val="000000"/>
                  </w14:solidFill>
                  <w14:prstDash w14:val="solid"/>
                  <w14:bevel/>
                </w14:textOutline>
              </w:rPr>
              <w:t>求</w:t>
            </w:r>
          </w:p>
        </w:tc>
        <w:tc>
          <w:tcPr>
            <w:tcW w:w="5868" w:type="dxa"/>
            <w:gridSpan w:val="2"/>
          </w:tcPr>
          <w:p>
            <w:pPr>
              <w:spacing w:before="216" w:line="240" w:lineRule="exact"/>
              <w:ind w:left="86"/>
              <w:rPr>
                <w:rFonts w:ascii="仿宋" w:hAnsi="仿宋" w:eastAsia="仿宋" w:cs="仿宋"/>
                <w:sz w:val="24"/>
                <w:szCs w:val="24"/>
              </w:rPr>
            </w:pPr>
            <w:r>
              <w:rPr>
                <w:rFonts w:hint="eastAsia" w:ascii="仿宋" w:hAnsi="仿宋" w:eastAsia="仿宋" w:cs="仿宋"/>
                <w:spacing w:val="1"/>
                <w:sz w:val="24"/>
                <w:szCs w:val="24"/>
              </w:rPr>
              <w:t>行为举止，自我介绍，礼貌用语</w:t>
            </w:r>
          </w:p>
        </w:tc>
        <w:tc>
          <w:tcPr>
            <w:tcW w:w="852" w:type="dxa"/>
          </w:tcPr>
          <w:p>
            <w:pPr>
              <w:spacing w:before="248"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28" w:type="dxa"/>
            <w:vMerge w:val="continue"/>
            <w:tcBorders>
              <w:top w:val="nil"/>
            </w:tcBorders>
            <w:textDirection w:val="tbRlV"/>
          </w:tcPr>
          <w:p>
            <w:pPr>
              <w:spacing w:line="240" w:lineRule="exact"/>
              <w:rPr>
                <w:rFonts w:ascii="仿宋" w:hAnsi="仿宋" w:eastAsia="仿宋" w:cs="仿宋"/>
                <w:sz w:val="24"/>
                <w:szCs w:val="24"/>
              </w:rPr>
            </w:pPr>
          </w:p>
        </w:tc>
        <w:tc>
          <w:tcPr>
            <w:tcW w:w="5868" w:type="dxa"/>
            <w:gridSpan w:val="2"/>
          </w:tcPr>
          <w:p>
            <w:pPr>
              <w:spacing w:line="240" w:lineRule="exact"/>
              <w:rPr>
                <w:rFonts w:ascii="仿宋" w:hAnsi="仿宋" w:eastAsia="仿宋" w:cs="仿宋"/>
                <w:sz w:val="24"/>
                <w:szCs w:val="24"/>
              </w:rPr>
            </w:pPr>
          </w:p>
          <w:p>
            <w:pPr>
              <w:spacing w:before="74" w:line="240" w:lineRule="exact"/>
              <w:ind w:left="93"/>
              <w:rPr>
                <w:rFonts w:ascii="仿宋" w:hAnsi="仿宋" w:eastAsia="仿宋" w:cs="仿宋"/>
                <w:sz w:val="24"/>
                <w:szCs w:val="24"/>
              </w:rPr>
            </w:pPr>
            <w:r>
              <w:rPr>
                <w:rFonts w:hint="eastAsia" w:ascii="仿宋" w:hAnsi="仿宋" w:eastAsia="仿宋" w:cs="仿宋"/>
                <w:spacing w:val="14"/>
                <w:sz w:val="24"/>
                <w:szCs w:val="24"/>
              </w:rPr>
              <w:t>结</w:t>
            </w:r>
            <w:r>
              <w:rPr>
                <w:rFonts w:hint="eastAsia" w:ascii="仿宋" w:hAnsi="仿宋" w:eastAsia="仿宋" w:cs="仿宋"/>
                <w:spacing w:val="8"/>
                <w:sz w:val="24"/>
                <w:szCs w:val="24"/>
              </w:rPr>
              <w:t>合案例现场评估（患者、环境、安全）</w:t>
            </w:r>
          </w:p>
        </w:tc>
        <w:tc>
          <w:tcPr>
            <w:tcW w:w="852" w:type="dxa"/>
          </w:tcPr>
          <w:p>
            <w:pPr>
              <w:spacing w:line="240" w:lineRule="exact"/>
              <w:rPr>
                <w:rFonts w:ascii="仿宋" w:hAnsi="仿宋" w:eastAsia="仿宋" w:cs="仿宋"/>
                <w:sz w:val="24"/>
                <w:szCs w:val="24"/>
              </w:rPr>
            </w:pPr>
          </w:p>
          <w:p>
            <w:pPr>
              <w:spacing w:before="74"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828" w:type="dxa"/>
            <w:vMerge w:val="restart"/>
            <w:tcBorders>
              <w:bottom w:val="nil"/>
            </w:tcBorders>
            <w:textDirection w:val="tbRlV"/>
          </w:tcPr>
          <w:p>
            <w:pPr>
              <w:spacing w:line="240" w:lineRule="exact"/>
              <w:rPr>
                <w:rFonts w:ascii="仿宋" w:hAnsi="仿宋" w:eastAsia="仿宋" w:cs="仿宋"/>
                <w:sz w:val="24"/>
                <w:szCs w:val="24"/>
              </w:rPr>
            </w:pPr>
          </w:p>
          <w:p>
            <w:pPr>
              <w:spacing w:line="240" w:lineRule="exact"/>
              <w:ind w:left="3393"/>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rightMargin">
                        <wp:posOffset>5694680</wp:posOffset>
                      </wp:positionH>
                      <wp:positionV relativeFrom="topMargin">
                        <wp:posOffset>3688080</wp:posOffset>
                      </wp:positionV>
                      <wp:extent cx="353060" cy="205105"/>
                      <wp:effectExtent l="0" t="0" r="0" b="0"/>
                      <wp:wrapSquare wrapText="bothSides"/>
                      <wp:docPr id="2" name="文本框 2"/>
                      <wp:cNvGraphicFramePr/>
                      <a:graphic xmlns:a="http://schemas.openxmlformats.org/drawingml/2006/main">
                        <a:graphicData uri="http://schemas.microsoft.com/office/word/2010/wordprocessingShape">
                          <wps:wsp>
                            <wps:cNvSpPr txBox="true"/>
                            <wps:spPr>
                              <a:xfrm>
                                <a:off x="0" y="0"/>
                                <a:ext cx="353060" cy="205105"/>
                              </a:xfrm>
                              <a:prstGeom prst="rect">
                                <a:avLst/>
                              </a:prstGeom>
                              <a:noFill/>
                              <a:ln>
                                <a:noFill/>
                              </a:ln>
                            </wps:spPr>
                            <wps:txbx>
                              <w:txbxContent>
                                <w:p>
                                  <w:pPr>
                                    <w:spacing w:before="19" w:line="227" w:lineRule="auto"/>
                                    <w:ind w:left="20"/>
                                    <w:rPr>
                                      <w:rFonts w:ascii="仿宋" w:hAnsi="仿宋" w:eastAsia="仿宋" w:cs="仿宋"/>
                                      <w:sz w:val="23"/>
                                      <w:szCs w:val="23"/>
                                    </w:rPr>
                                  </w:pPr>
                                  <w:r>
                                    <w:rPr>
                                      <w:rFonts w:ascii="仿宋" w:hAnsi="仿宋" w:eastAsia="仿宋" w:cs="仿宋"/>
                                      <w:spacing w:val="-17"/>
                                      <w:sz w:val="23"/>
                                      <w:szCs w:val="23"/>
                                      <w14:textOutline w14:w="4356" w14:cap="sq" w14:cmpd="sng" w14:algn="ctr">
                                        <w14:solidFill>
                                          <w14:srgbClr w14:val="000000"/>
                                        </w14:solidFill>
                                        <w14:prstDash w14:val="solid"/>
                                        <w14:bevel/>
                                      </w14:textOutline>
                                    </w:rPr>
                                    <w:t>1</w:t>
                                  </w:r>
                                  <w:r>
                                    <w:rPr>
                                      <w:rFonts w:ascii="仿宋" w:hAnsi="仿宋" w:eastAsia="仿宋" w:cs="仿宋"/>
                                      <w:spacing w:val="-14"/>
                                      <w:sz w:val="23"/>
                                      <w:szCs w:val="23"/>
                                      <w14:textOutline w14:w="4356" w14:cap="sq" w14:cmpd="sng" w14:algn="ctr">
                                        <w14:solidFill>
                                          <w14:srgbClr w14:val="000000"/>
                                        </w14:solidFill>
                                        <w14:prstDash w14:val="solid"/>
                                        <w14:bevel/>
                                      </w14:textOutline>
                                    </w:rPr>
                                    <w:t>8</w:t>
                                  </w:r>
                                  <w:r>
                                    <w:rPr>
                                      <w:rFonts w:ascii="仿宋" w:hAnsi="仿宋" w:eastAsia="仿宋" w:cs="仿宋"/>
                                      <w:spacing w:val="-14"/>
                                      <w:sz w:val="23"/>
                                      <w:szCs w:val="23"/>
                                    </w:rPr>
                                    <w:t xml:space="preserve"> </w:t>
                                  </w:r>
                                  <w:r>
                                    <w:rPr>
                                      <w:rFonts w:ascii="仿宋" w:hAnsi="仿宋" w:eastAsia="仿宋" w:cs="仿宋"/>
                                      <w:spacing w:val="-14"/>
                                      <w:sz w:val="23"/>
                                      <w:szCs w:val="23"/>
                                      <w14:textOutline w14:w="4356" w14:cap="sq" w14:cmpd="sng" w14:algn="ctr">
                                        <w14:solidFill>
                                          <w14:srgbClr w14:val="000000"/>
                                        </w14:solidFill>
                                        <w14:prstDash w14:val="solid"/>
                                        <w14:bevel/>
                                      </w14:textOutline>
                                    </w:rPr>
                                    <w:t>分</w:t>
                                  </w:r>
                                </w:p>
                              </w:txbxContent>
                            </wps:txbx>
                            <wps:bodyPr lIns="0" tIns="0" rIns="0" bIns="0" upright="true"/>
                          </wps:wsp>
                        </a:graphicData>
                      </a:graphic>
                    </wp:anchor>
                  </w:drawing>
                </mc:Choice>
                <mc:Fallback>
                  <w:pict>
                    <v:shape id="_x0000_s1026" o:spid="_x0000_s1026" o:spt="202" type="#_x0000_t202" style="position:absolute;left:0pt;margin-left:13.6pt;margin-top:290.65pt;height:16.15pt;width:27.8pt;mso-position-horizontal-relative:page;mso-position-vertical-relative:page;mso-wrap-distance-bottom:0pt;mso-wrap-distance-left:9pt;mso-wrap-distance-right:9pt;mso-wrap-distance-top:0pt;z-index:251663360;mso-width-relative:page;mso-height-relative:page;" filled="f" stroked="f" coordsize="21600,21600" o:gfxdata="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Sh2wA2gAAAAsBAAAPAAAAAAAAAAEAIAAAADgAAABkcnMvZG93bnJldi54bWxQSwECFAAU&#10;AAAACACHTuJAy30PU6ABAAApAwAADgAAAAAAAAABACAAAAA/AQAAZHJzL2Uyb0RvYy54bWxQSwUG&#10;AAAAAAYABgBZAQAAUQUAAAAA&#10;">
                      <v:fill on="f" focussize="0,0"/>
                      <v:stroke on="f"/>
                      <v:imagedata o:title=""/>
                      <o:lock v:ext="edit" aspectratio="f"/>
                      <v:textbox inset="0mm,0mm,0mm,0mm">
                        <w:txbxContent>
                          <w:p>
                            <w:pPr>
                              <w:spacing w:before="19" w:line="227" w:lineRule="auto"/>
                              <w:ind w:left="20"/>
                              <w:rPr>
                                <w:rFonts w:ascii="仿宋" w:hAnsi="仿宋" w:eastAsia="仿宋" w:cs="仿宋"/>
                                <w:sz w:val="23"/>
                                <w:szCs w:val="23"/>
                              </w:rPr>
                            </w:pPr>
                            <w:r>
                              <w:rPr>
                                <w:rFonts w:ascii="仿宋" w:hAnsi="仿宋" w:eastAsia="仿宋" w:cs="仿宋"/>
                                <w:spacing w:val="-17"/>
                                <w:sz w:val="23"/>
                                <w:szCs w:val="23"/>
                                <w14:textOutline w14:w="4356" w14:cap="sq" w14:cmpd="sng" w14:algn="ctr">
                                  <w14:solidFill>
                                    <w14:srgbClr w14:val="000000"/>
                                  </w14:solidFill>
                                  <w14:prstDash w14:val="solid"/>
                                  <w14:bevel/>
                                </w14:textOutline>
                              </w:rPr>
                              <w:t>1</w:t>
                            </w:r>
                            <w:r>
                              <w:rPr>
                                <w:rFonts w:ascii="仿宋" w:hAnsi="仿宋" w:eastAsia="仿宋" w:cs="仿宋"/>
                                <w:spacing w:val="-14"/>
                                <w:sz w:val="23"/>
                                <w:szCs w:val="23"/>
                                <w14:textOutline w14:w="4356" w14:cap="sq" w14:cmpd="sng" w14:algn="ctr">
                                  <w14:solidFill>
                                    <w14:srgbClr w14:val="000000"/>
                                  </w14:solidFill>
                                  <w14:prstDash w14:val="solid"/>
                                  <w14:bevel/>
                                </w14:textOutline>
                              </w:rPr>
                              <w:t>8</w:t>
                            </w:r>
                            <w:r>
                              <w:rPr>
                                <w:rFonts w:ascii="仿宋" w:hAnsi="仿宋" w:eastAsia="仿宋" w:cs="仿宋"/>
                                <w:spacing w:val="-14"/>
                                <w:sz w:val="23"/>
                                <w:szCs w:val="23"/>
                              </w:rPr>
                              <w:t xml:space="preserve"> </w:t>
                            </w:r>
                            <w:r>
                              <w:rPr>
                                <w:rFonts w:ascii="仿宋" w:hAnsi="仿宋" w:eastAsia="仿宋" w:cs="仿宋"/>
                                <w:spacing w:val="-14"/>
                                <w:sz w:val="23"/>
                                <w:szCs w:val="23"/>
                                <w14:textOutline w14:w="4356" w14:cap="sq" w14:cmpd="sng" w14:algn="ctr">
                                  <w14:solidFill>
                                    <w14:srgbClr w14:val="000000"/>
                                  </w14:solidFill>
                                  <w14:prstDash w14:val="solid"/>
                                  <w14:bevel/>
                                </w14:textOutline>
                              </w:rPr>
                              <w:t>分</w:t>
                            </w:r>
                          </w:p>
                        </w:txbxContent>
                      </v:textbox>
                      <w10:wrap type="square"/>
                    </v:shape>
                  </w:pict>
                </mc:Fallback>
              </mc:AlternateContent>
            </w:r>
            <w:r>
              <w:rPr>
                <w:rFonts w:hint="eastAsia" w:ascii="仿宋" w:hAnsi="仿宋" w:eastAsia="仿宋" w:cs="仿宋"/>
                <w:spacing w:val="-24"/>
                <w:sz w:val="24"/>
                <w:szCs w:val="24"/>
                <w14:textOutline w14:w="4356" w14:cap="sq" w14:cmpd="sng" w14:algn="ctr">
                  <w14:solidFill>
                    <w14:srgbClr w14:val="000000"/>
                  </w14:solidFill>
                  <w14:prstDash w14:val="solid"/>
                  <w14:bevel/>
                </w14:textOutline>
              </w:rPr>
              <w:t>心</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肺</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复</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苏</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操</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作</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过</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程</w:t>
            </w:r>
          </w:p>
        </w:tc>
        <w:tc>
          <w:tcPr>
            <w:tcW w:w="1370" w:type="dxa"/>
            <w:vAlign w:val="center"/>
          </w:tcPr>
          <w:p>
            <w:pPr>
              <w:spacing w:line="240" w:lineRule="exact"/>
              <w:jc w:val="center"/>
              <w:rPr>
                <w:rFonts w:ascii="仿宋" w:hAnsi="仿宋" w:eastAsia="仿宋" w:cs="仿宋"/>
                <w:sz w:val="24"/>
                <w:szCs w:val="24"/>
              </w:rPr>
            </w:pPr>
            <w:r>
              <w:rPr>
                <w:rFonts w:hint="eastAsia" w:ascii="仿宋" w:hAnsi="仿宋" w:eastAsia="仿宋" w:cs="仿宋"/>
                <w:spacing w:val="4"/>
                <w:sz w:val="24"/>
                <w:szCs w:val="24"/>
              </w:rPr>
              <w:t>判</w:t>
            </w:r>
            <w:r>
              <w:rPr>
                <w:rFonts w:hint="eastAsia" w:ascii="仿宋" w:hAnsi="仿宋" w:eastAsia="仿宋" w:cs="仿宋"/>
                <w:spacing w:val="3"/>
                <w:sz w:val="24"/>
                <w:szCs w:val="24"/>
              </w:rPr>
              <w:t>断与</w:t>
            </w:r>
            <w:r>
              <w:rPr>
                <w:rFonts w:hint="eastAsia" w:ascii="仿宋" w:hAnsi="仿宋" w:eastAsia="仿宋" w:cs="仿宋"/>
                <w:sz w:val="24"/>
                <w:szCs w:val="24"/>
              </w:rPr>
              <w:t>呼救</w:t>
            </w:r>
          </w:p>
          <w:p>
            <w:pPr>
              <w:spacing w:line="240" w:lineRule="exact"/>
              <w:jc w:val="center"/>
              <w:rPr>
                <w:rFonts w:ascii="仿宋" w:hAnsi="仿宋" w:eastAsia="仿宋" w:cs="仿宋"/>
                <w:sz w:val="24"/>
                <w:szCs w:val="24"/>
              </w:rPr>
            </w:pPr>
            <w:r>
              <w:rPr>
                <w:rFonts w:hint="eastAsia" w:ascii="仿宋" w:hAnsi="仿宋" w:eastAsia="仿宋" w:cs="仿宋"/>
                <w:spacing w:val="-5"/>
                <w:sz w:val="24"/>
                <w:szCs w:val="24"/>
              </w:rPr>
              <w:t>（2分）</w:t>
            </w:r>
          </w:p>
        </w:tc>
        <w:tc>
          <w:tcPr>
            <w:tcW w:w="4498" w:type="dxa"/>
          </w:tcPr>
          <w:p>
            <w:pPr>
              <w:spacing w:before="298" w:line="240" w:lineRule="exact"/>
              <w:ind w:left="181"/>
              <w:rPr>
                <w:rFonts w:ascii="仿宋" w:hAnsi="仿宋" w:eastAsia="仿宋" w:cs="仿宋"/>
                <w:sz w:val="24"/>
                <w:szCs w:val="24"/>
              </w:rPr>
            </w:pPr>
            <w:r>
              <w:rPr>
                <w:rFonts w:hint="eastAsia" w:ascii="仿宋" w:hAnsi="仿宋" w:eastAsia="仿宋" w:cs="仿宋"/>
                <w:spacing w:val="-2"/>
                <w:sz w:val="24"/>
                <w:szCs w:val="24"/>
              </w:rPr>
              <w:t>·检查患者有无</w:t>
            </w:r>
            <w:r>
              <w:rPr>
                <w:rFonts w:hint="eastAsia" w:ascii="仿宋" w:hAnsi="仿宋" w:eastAsia="仿宋" w:cs="仿宋"/>
                <w:spacing w:val="-1"/>
                <w:sz w:val="24"/>
                <w:szCs w:val="24"/>
              </w:rPr>
              <w:t>反应</w:t>
            </w:r>
          </w:p>
          <w:p>
            <w:pPr>
              <w:spacing w:before="31" w:line="240" w:lineRule="exact"/>
              <w:ind w:left="91" w:right="163" w:firstLine="90"/>
              <w:rPr>
                <w:rFonts w:ascii="仿宋" w:hAnsi="仿宋" w:eastAsia="仿宋" w:cs="仿宋"/>
                <w:sz w:val="24"/>
                <w:szCs w:val="24"/>
              </w:rPr>
            </w:pPr>
            <w:r>
              <w:rPr>
                <w:rFonts w:hint="eastAsia" w:ascii="仿宋" w:hAnsi="仿宋" w:eastAsia="仿宋" w:cs="仿宋"/>
                <w:spacing w:val="6"/>
                <w:sz w:val="24"/>
                <w:szCs w:val="24"/>
              </w:rPr>
              <w:t>·检查</w:t>
            </w:r>
            <w:r>
              <w:rPr>
                <w:rFonts w:hint="eastAsia" w:ascii="仿宋" w:hAnsi="仿宋" w:eastAsia="仿宋" w:cs="仿宋"/>
                <w:spacing w:val="4"/>
                <w:sz w:val="24"/>
                <w:szCs w:val="24"/>
              </w:rPr>
              <w:t>是</w:t>
            </w:r>
            <w:r>
              <w:rPr>
                <w:rFonts w:hint="eastAsia" w:ascii="仿宋" w:hAnsi="仿宋" w:eastAsia="仿宋" w:cs="仿宋"/>
                <w:spacing w:val="3"/>
                <w:sz w:val="24"/>
                <w:szCs w:val="24"/>
              </w:rPr>
              <w:t>否无呼吸（终末叹气应看做无</w:t>
            </w:r>
            <w:r>
              <w:rPr>
                <w:rFonts w:hint="eastAsia" w:ascii="仿宋" w:hAnsi="仿宋" w:eastAsia="仿宋" w:cs="仿宋"/>
                <w:spacing w:val="8"/>
                <w:sz w:val="24"/>
                <w:szCs w:val="24"/>
              </w:rPr>
              <w:t>呼吸）</w:t>
            </w:r>
            <w:r>
              <w:rPr>
                <w:rFonts w:hint="eastAsia" w:ascii="仿宋" w:hAnsi="仿宋" w:eastAsia="仿宋" w:cs="仿宋"/>
                <w:spacing w:val="7"/>
                <w:sz w:val="24"/>
                <w:szCs w:val="24"/>
              </w:rPr>
              <w:t>，</w:t>
            </w:r>
            <w:r>
              <w:rPr>
                <w:rFonts w:hint="eastAsia" w:ascii="仿宋" w:hAnsi="仿宋" w:eastAsia="仿宋" w:cs="仿宋"/>
                <w:spacing w:val="4"/>
                <w:sz w:val="24"/>
                <w:szCs w:val="24"/>
              </w:rPr>
              <w:t>并同时检查脉搏，5~10秒钟完</w:t>
            </w:r>
            <w:r>
              <w:rPr>
                <w:rFonts w:hint="eastAsia" w:ascii="仿宋" w:hAnsi="仿宋" w:eastAsia="仿宋" w:cs="仿宋"/>
                <w:sz w:val="24"/>
                <w:szCs w:val="24"/>
              </w:rPr>
              <w:t>成</w:t>
            </w:r>
          </w:p>
          <w:p>
            <w:pPr>
              <w:spacing w:before="1" w:line="240" w:lineRule="exact"/>
              <w:ind w:left="91" w:right="223" w:firstLine="90"/>
              <w:rPr>
                <w:rFonts w:ascii="仿宋" w:hAnsi="仿宋" w:eastAsia="仿宋" w:cs="仿宋"/>
                <w:sz w:val="24"/>
                <w:szCs w:val="24"/>
              </w:rPr>
            </w:pPr>
            <w:r>
              <w:rPr>
                <w:rFonts w:hint="eastAsia" w:ascii="仿宋" w:hAnsi="仿宋" w:eastAsia="仿宋" w:cs="仿宋"/>
                <w:spacing w:val="6"/>
                <w:sz w:val="24"/>
                <w:szCs w:val="24"/>
              </w:rPr>
              <w:t>·确认</w:t>
            </w:r>
            <w:r>
              <w:rPr>
                <w:rFonts w:hint="eastAsia" w:ascii="仿宋" w:hAnsi="仿宋" w:eastAsia="仿宋" w:cs="仿宋"/>
                <w:spacing w:val="4"/>
                <w:sz w:val="24"/>
                <w:szCs w:val="24"/>
              </w:rPr>
              <w:t>患</w:t>
            </w:r>
            <w:r>
              <w:rPr>
                <w:rFonts w:hint="eastAsia" w:ascii="仿宋" w:hAnsi="仿宋" w:eastAsia="仿宋" w:cs="仿宋"/>
                <w:spacing w:val="3"/>
                <w:sz w:val="24"/>
                <w:szCs w:val="24"/>
              </w:rPr>
              <w:t>者意识丧失，立即呼叫，启动</w:t>
            </w:r>
            <w:r>
              <w:rPr>
                <w:rFonts w:hint="eastAsia" w:ascii="仿宋" w:hAnsi="仿宋" w:eastAsia="仿宋" w:cs="仿宋"/>
                <w:spacing w:val="9"/>
                <w:sz w:val="24"/>
                <w:szCs w:val="24"/>
              </w:rPr>
              <w:t>应</w:t>
            </w:r>
            <w:r>
              <w:rPr>
                <w:rFonts w:hint="eastAsia" w:ascii="仿宋" w:hAnsi="仿宋" w:eastAsia="仿宋" w:cs="仿宋"/>
                <w:spacing w:val="7"/>
                <w:sz w:val="24"/>
                <w:szCs w:val="24"/>
              </w:rPr>
              <w:t>急反应系统</w:t>
            </w:r>
          </w:p>
          <w:p>
            <w:pPr>
              <w:spacing w:line="240" w:lineRule="exact"/>
              <w:ind w:left="181"/>
              <w:rPr>
                <w:rFonts w:ascii="仿宋" w:hAnsi="仿宋" w:eastAsia="仿宋" w:cs="仿宋"/>
                <w:sz w:val="24"/>
                <w:szCs w:val="24"/>
              </w:rPr>
            </w:pPr>
            <w:r>
              <w:rPr>
                <w:rFonts w:hint="eastAsia" w:ascii="仿宋" w:hAnsi="仿宋" w:eastAsia="仿宋" w:cs="仿宋"/>
                <w:spacing w:val="-8"/>
                <w:sz w:val="24"/>
                <w:szCs w:val="24"/>
              </w:rPr>
              <w:t>·取</w:t>
            </w:r>
            <w:r>
              <w:rPr>
                <w:rFonts w:hint="eastAsia" w:ascii="仿宋" w:hAnsi="仿宋" w:eastAsia="仿宋" w:cs="仿宋"/>
                <w:spacing w:val="-4"/>
                <w:sz w:val="24"/>
                <w:szCs w:val="24"/>
              </w:rPr>
              <w:t>得除颤仪及急救设备（口述）</w:t>
            </w:r>
          </w:p>
        </w:tc>
        <w:tc>
          <w:tcPr>
            <w:tcW w:w="852" w:type="dxa"/>
          </w:tcPr>
          <w:p>
            <w:pPr>
              <w:spacing w:before="75" w:line="240" w:lineRule="exact"/>
              <w:ind w:firstLine="244" w:firstLineChars="100"/>
              <w:rPr>
                <w:rFonts w:ascii="仿宋" w:hAnsi="仿宋" w:eastAsia="仿宋" w:cs="仿宋"/>
                <w:spacing w:val="2"/>
                <w:position w:val="9"/>
                <w:sz w:val="24"/>
                <w:szCs w:val="24"/>
              </w:rPr>
            </w:pPr>
          </w:p>
          <w:p>
            <w:pPr>
              <w:spacing w:before="75" w:line="240" w:lineRule="exact"/>
              <w:ind w:firstLine="244" w:firstLineChars="100"/>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4"/>
              <w:rPr>
                <w:rFonts w:ascii="仿宋" w:hAnsi="仿宋" w:eastAsia="仿宋" w:cs="仿宋"/>
                <w:spacing w:val="2"/>
                <w:sz w:val="24"/>
                <w:szCs w:val="24"/>
              </w:rPr>
            </w:pP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28" w:type="dxa"/>
            <w:vMerge w:val="continue"/>
            <w:tcBorders>
              <w:top w:val="nil"/>
              <w:bottom w:val="nil"/>
            </w:tcBorders>
            <w:textDirection w:val="tbRlV"/>
          </w:tcPr>
          <w:p>
            <w:pPr>
              <w:spacing w:line="240" w:lineRule="exact"/>
              <w:rPr>
                <w:rFonts w:ascii="仿宋" w:hAnsi="仿宋" w:eastAsia="仿宋" w:cs="仿宋"/>
                <w:sz w:val="24"/>
                <w:szCs w:val="24"/>
              </w:rPr>
            </w:pPr>
          </w:p>
        </w:tc>
        <w:tc>
          <w:tcPr>
            <w:tcW w:w="1370" w:type="dxa"/>
            <w:vAlign w:val="center"/>
          </w:tcPr>
          <w:p>
            <w:pPr>
              <w:spacing w:line="240" w:lineRule="exact"/>
              <w:jc w:val="center"/>
              <w:rPr>
                <w:rFonts w:ascii="仿宋" w:hAnsi="仿宋" w:eastAsia="仿宋" w:cs="仿宋"/>
                <w:spacing w:val="6"/>
                <w:sz w:val="24"/>
                <w:szCs w:val="24"/>
              </w:rPr>
            </w:pPr>
            <w:r>
              <w:rPr>
                <w:rFonts w:hint="eastAsia" w:ascii="仿宋" w:hAnsi="仿宋" w:eastAsia="仿宋" w:cs="仿宋"/>
                <w:spacing w:val="6"/>
                <w:sz w:val="24"/>
                <w:szCs w:val="24"/>
              </w:rPr>
              <w:t>安置体位</w:t>
            </w:r>
          </w:p>
          <w:p>
            <w:pPr>
              <w:spacing w:line="240" w:lineRule="exact"/>
              <w:jc w:val="center"/>
              <w:rPr>
                <w:rFonts w:ascii="仿宋" w:hAnsi="仿宋" w:eastAsia="仿宋" w:cs="仿宋"/>
                <w:sz w:val="24"/>
                <w:szCs w:val="24"/>
              </w:rPr>
            </w:pPr>
            <w:r>
              <w:rPr>
                <w:rFonts w:hint="eastAsia" w:ascii="仿宋" w:hAnsi="仿宋" w:eastAsia="仿宋" w:cs="仿宋"/>
                <w:spacing w:val="-18"/>
                <w:sz w:val="24"/>
                <w:szCs w:val="24"/>
              </w:rPr>
              <w:t>（1分）</w:t>
            </w:r>
          </w:p>
        </w:tc>
        <w:tc>
          <w:tcPr>
            <w:tcW w:w="4498" w:type="dxa"/>
          </w:tcPr>
          <w:p>
            <w:pPr>
              <w:spacing w:before="138" w:line="240" w:lineRule="exact"/>
              <w:ind w:left="181"/>
              <w:rPr>
                <w:rFonts w:ascii="仿宋" w:hAnsi="仿宋" w:eastAsia="仿宋" w:cs="仿宋"/>
                <w:sz w:val="24"/>
                <w:szCs w:val="24"/>
              </w:rPr>
            </w:pPr>
            <w:r>
              <w:rPr>
                <w:rFonts w:hint="eastAsia" w:ascii="仿宋" w:hAnsi="仿宋" w:eastAsia="仿宋" w:cs="仿宋"/>
                <w:spacing w:val="4"/>
                <w:position w:val="1"/>
                <w:sz w:val="24"/>
                <w:szCs w:val="24"/>
              </w:rPr>
              <w:t>·确保</w:t>
            </w:r>
            <w:r>
              <w:rPr>
                <w:rFonts w:hint="eastAsia" w:ascii="仿宋" w:hAnsi="仿宋" w:eastAsia="仿宋" w:cs="仿宋"/>
                <w:spacing w:val="2"/>
                <w:position w:val="1"/>
                <w:sz w:val="24"/>
                <w:szCs w:val="24"/>
              </w:rPr>
              <w:t>患者仰卧在坚固的平面上</w:t>
            </w:r>
          </w:p>
          <w:p>
            <w:pPr>
              <w:spacing w:before="1" w:line="240" w:lineRule="exact"/>
              <w:ind w:left="335" w:right="103" w:hanging="154"/>
              <w:rPr>
                <w:rFonts w:ascii="仿宋" w:hAnsi="仿宋" w:eastAsia="仿宋" w:cs="仿宋"/>
                <w:sz w:val="24"/>
                <w:szCs w:val="24"/>
              </w:rPr>
            </w:pPr>
            <w:r>
              <w:rPr>
                <w:rFonts w:hint="eastAsia" w:ascii="仿宋" w:hAnsi="仿宋" w:eastAsia="仿宋" w:cs="仿宋"/>
                <w:spacing w:val="-4"/>
                <w:sz w:val="24"/>
                <w:szCs w:val="24"/>
              </w:rPr>
              <w:t>·去枕</w:t>
            </w:r>
            <w:r>
              <w:rPr>
                <w:rFonts w:hint="eastAsia" w:ascii="仿宋" w:hAnsi="仿宋" w:eastAsia="仿宋" w:cs="仿宋"/>
                <w:spacing w:val="-2"/>
                <w:sz w:val="24"/>
                <w:szCs w:val="24"/>
              </w:rPr>
              <w:t>，头、颈、躯干在同一轴线上，双</w:t>
            </w:r>
            <w:r>
              <w:rPr>
                <w:rFonts w:hint="eastAsia" w:ascii="仿宋" w:hAnsi="仿宋" w:eastAsia="仿宋" w:cs="仿宋"/>
                <w:spacing w:val="1"/>
                <w:sz w:val="24"/>
                <w:szCs w:val="24"/>
              </w:rPr>
              <w:t>手放于两侧，身体无扭</w:t>
            </w:r>
            <w:r>
              <w:rPr>
                <w:rFonts w:hint="eastAsia" w:ascii="仿宋" w:hAnsi="仿宋" w:eastAsia="仿宋" w:cs="仿宋"/>
                <w:sz w:val="24"/>
                <w:szCs w:val="24"/>
              </w:rPr>
              <w:t>曲（口述）</w:t>
            </w:r>
          </w:p>
        </w:tc>
        <w:tc>
          <w:tcPr>
            <w:tcW w:w="852" w:type="dxa"/>
          </w:tcPr>
          <w:p>
            <w:pPr>
              <w:spacing w:before="149" w:line="240" w:lineRule="exact"/>
              <w:ind w:left="244"/>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Merge w:val="continue"/>
            <w:tcBorders>
              <w:top w:val="nil"/>
              <w:bottom w:val="nil"/>
            </w:tcBorders>
            <w:textDirection w:val="tbRlV"/>
          </w:tcPr>
          <w:p>
            <w:pPr>
              <w:spacing w:line="240" w:lineRule="exact"/>
              <w:rPr>
                <w:rFonts w:ascii="仿宋" w:hAnsi="仿宋" w:eastAsia="仿宋" w:cs="仿宋"/>
                <w:sz w:val="24"/>
                <w:szCs w:val="24"/>
              </w:rPr>
            </w:pPr>
          </w:p>
        </w:tc>
        <w:tc>
          <w:tcPr>
            <w:tcW w:w="1370" w:type="dxa"/>
            <w:vAlign w:val="center"/>
          </w:tcPr>
          <w:p>
            <w:pPr>
              <w:spacing w:line="240" w:lineRule="exact"/>
              <w:ind w:right="215"/>
              <w:jc w:val="center"/>
              <w:rPr>
                <w:rFonts w:ascii="仿宋" w:hAnsi="仿宋" w:eastAsia="仿宋" w:cs="仿宋"/>
                <w:spacing w:val="6"/>
                <w:sz w:val="24"/>
                <w:szCs w:val="24"/>
              </w:rPr>
            </w:pPr>
            <w:r>
              <w:rPr>
                <w:rFonts w:hint="eastAsia" w:ascii="仿宋" w:hAnsi="仿宋" w:eastAsia="仿宋" w:cs="仿宋"/>
                <w:spacing w:val="6"/>
                <w:sz w:val="24"/>
                <w:szCs w:val="24"/>
              </w:rPr>
              <w:t xml:space="preserve"> 心脏按压</w:t>
            </w:r>
          </w:p>
          <w:p>
            <w:pPr>
              <w:spacing w:line="240" w:lineRule="exact"/>
              <w:ind w:right="215"/>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3分）</w:t>
            </w:r>
          </w:p>
        </w:tc>
        <w:tc>
          <w:tcPr>
            <w:tcW w:w="4498" w:type="dxa"/>
          </w:tcPr>
          <w:p>
            <w:pPr>
              <w:spacing w:before="120" w:line="240" w:lineRule="exact"/>
              <w:ind w:left="327" w:right="103" w:hanging="146"/>
              <w:rPr>
                <w:rFonts w:ascii="仿宋" w:hAnsi="仿宋" w:eastAsia="仿宋" w:cs="仿宋"/>
                <w:sz w:val="24"/>
                <w:szCs w:val="24"/>
              </w:rPr>
            </w:pPr>
            <w:r>
              <w:rPr>
                <w:rFonts w:hint="eastAsia" w:ascii="仿宋" w:hAnsi="仿宋" w:eastAsia="仿宋" w:cs="仿宋"/>
                <w:spacing w:val="4"/>
                <w:sz w:val="24"/>
                <w:szCs w:val="24"/>
              </w:rPr>
              <w:t>·在患者一侧，解开衣领、腰带，暴露</w:t>
            </w:r>
            <w:r>
              <w:rPr>
                <w:rFonts w:hint="eastAsia" w:ascii="仿宋" w:hAnsi="仿宋" w:eastAsia="仿宋" w:cs="仿宋"/>
                <w:spacing w:val="1"/>
                <w:sz w:val="24"/>
                <w:szCs w:val="24"/>
              </w:rPr>
              <w:t>患</w:t>
            </w:r>
            <w:r>
              <w:rPr>
                <w:rFonts w:hint="eastAsia" w:ascii="仿宋" w:hAnsi="仿宋" w:eastAsia="仿宋" w:cs="仿宋"/>
                <w:spacing w:val="7"/>
                <w:sz w:val="24"/>
                <w:szCs w:val="24"/>
              </w:rPr>
              <w:t>者胸腹部</w:t>
            </w:r>
          </w:p>
          <w:p>
            <w:pPr>
              <w:spacing w:before="1" w:line="240" w:lineRule="exact"/>
              <w:ind w:left="325" w:right="223" w:hanging="144"/>
              <w:rPr>
                <w:rFonts w:ascii="仿宋" w:hAnsi="仿宋" w:eastAsia="仿宋" w:cs="仿宋"/>
                <w:sz w:val="24"/>
                <w:szCs w:val="24"/>
              </w:rPr>
            </w:pPr>
            <w:r>
              <w:rPr>
                <w:rFonts w:hint="eastAsia" w:ascii="仿宋" w:hAnsi="仿宋" w:eastAsia="仿宋" w:cs="仿宋"/>
                <w:spacing w:val="4"/>
                <w:sz w:val="24"/>
                <w:szCs w:val="24"/>
              </w:rPr>
              <w:t>·按压部位：患者胸部中央，胸骨下</w:t>
            </w:r>
            <w:r>
              <w:rPr>
                <w:rFonts w:hint="eastAsia" w:ascii="仿宋" w:hAnsi="仿宋" w:eastAsia="仿宋" w:cs="仿宋"/>
                <w:sz w:val="24"/>
                <w:szCs w:val="24"/>
              </w:rPr>
              <w:t>半部</w:t>
            </w:r>
          </w:p>
          <w:p>
            <w:pPr>
              <w:spacing w:before="2" w:line="240" w:lineRule="exact"/>
              <w:ind w:left="327" w:right="223" w:hanging="146"/>
              <w:rPr>
                <w:rFonts w:ascii="仿宋" w:hAnsi="仿宋" w:eastAsia="仿宋" w:cs="仿宋"/>
                <w:spacing w:val="9"/>
                <w:sz w:val="24"/>
                <w:szCs w:val="24"/>
              </w:rPr>
            </w:pPr>
            <w:r>
              <w:rPr>
                <w:rFonts w:hint="eastAsia" w:ascii="仿宋" w:hAnsi="仿宋" w:eastAsia="仿宋" w:cs="仿宋"/>
                <w:spacing w:val="6"/>
                <w:sz w:val="24"/>
                <w:szCs w:val="24"/>
              </w:rPr>
              <w:t>·按</w:t>
            </w:r>
            <w:r>
              <w:rPr>
                <w:rFonts w:hint="eastAsia" w:ascii="仿宋" w:hAnsi="仿宋" w:eastAsia="仿宋" w:cs="仿宋"/>
                <w:spacing w:val="3"/>
                <w:sz w:val="24"/>
                <w:szCs w:val="24"/>
              </w:rPr>
              <w:t>压方法：手掌根部重叠，手指翘</w:t>
            </w:r>
            <w:r>
              <w:rPr>
                <w:rFonts w:hint="eastAsia" w:ascii="仿宋" w:hAnsi="仿宋" w:eastAsia="仿宋" w:cs="仿宋"/>
                <w:spacing w:val="13"/>
                <w:sz w:val="24"/>
                <w:szCs w:val="24"/>
              </w:rPr>
              <w:t>起，</w:t>
            </w:r>
            <w:r>
              <w:rPr>
                <w:rFonts w:hint="eastAsia" w:ascii="仿宋" w:hAnsi="仿宋" w:eastAsia="仿宋" w:cs="仿宋"/>
                <w:spacing w:val="9"/>
                <w:sz w:val="24"/>
                <w:szCs w:val="24"/>
              </w:rPr>
              <w:t>两臂伸直，使双肩位于双手的正</w:t>
            </w:r>
            <w:r>
              <w:rPr>
                <w:rFonts w:hint="eastAsia" w:ascii="仿宋" w:hAnsi="仿宋" w:eastAsia="仿宋" w:cs="仿宋"/>
                <w:spacing w:val="10"/>
                <w:sz w:val="24"/>
                <w:szCs w:val="24"/>
              </w:rPr>
              <w:t>上</w:t>
            </w:r>
            <w:r>
              <w:rPr>
                <w:rFonts w:hint="eastAsia" w:ascii="仿宋" w:hAnsi="仿宋" w:eastAsia="仿宋" w:cs="仿宋"/>
                <w:spacing w:val="9"/>
                <w:sz w:val="24"/>
                <w:szCs w:val="24"/>
              </w:rPr>
              <w:t>方。垂直向下用力快速按压</w:t>
            </w:r>
          </w:p>
          <w:p>
            <w:pPr>
              <w:spacing w:before="2" w:line="240" w:lineRule="exact"/>
              <w:ind w:left="327" w:right="223" w:hanging="146"/>
              <w:rPr>
                <w:rFonts w:ascii="仿宋" w:hAnsi="仿宋" w:eastAsia="仿宋" w:cs="仿宋"/>
                <w:sz w:val="24"/>
                <w:szCs w:val="24"/>
              </w:rPr>
            </w:pPr>
            <w:r>
              <w:rPr>
                <w:rFonts w:hint="eastAsia" w:ascii="仿宋" w:hAnsi="仿宋" w:eastAsia="仿宋" w:cs="仿宋"/>
                <w:spacing w:val="9"/>
                <w:sz w:val="24"/>
                <w:szCs w:val="24"/>
              </w:rPr>
              <w:t>·按压深度：至少5cm</w:t>
            </w:r>
          </w:p>
          <w:p>
            <w:pPr>
              <w:spacing w:before="8" w:line="240" w:lineRule="exact"/>
              <w:ind w:left="181"/>
              <w:rPr>
                <w:rFonts w:ascii="仿宋" w:hAnsi="仿宋" w:eastAsia="仿宋" w:cs="仿宋"/>
                <w:sz w:val="24"/>
                <w:szCs w:val="24"/>
              </w:rPr>
            </w:pPr>
            <w:r>
              <w:rPr>
                <w:rFonts w:hint="eastAsia" w:ascii="仿宋" w:hAnsi="仿宋" w:eastAsia="仿宋" w:cs="仿宋"/>
                <w:spacing w:val="-7"/>
                <w:sz w:val="24"/>
                <w:szCs w:val="24"/>
              </w:rPr>
              <w:t>·按压速率：100～120次/mi</w:t>
            </w:r>
            <w:r>
              <w:rPr>
                <w:rFonts w:hint="eastAsia" w:ascii="仿宋" w:hAnsi="仿宋" w:eastAsia="仿宋" w:cs="仿宋"/>
                <w:spacing w:val="-6"/>
                <w:sz w:val="24"/>
                <w:szCs w:val="24"/>
              </w:rPr>
              <w:t>n</w:t>
            </w:r>
          </w:p>
          <w:p>
            <w:pPr>
              <w:spacing w:before="27" w:line="240" w:lineRule="exact"/>
              <w:ind w:left="331" w:right="223" w:hanging="150"/>
              <w:rPr>
                <w:rFonts w:ascii="仿宋" w:hAnsi="仿宋" w:eastAsia="仿宋" w:cs="仿宋"/>
                <w:sz w:val="24"/>
                <w:szCs w:val="24"/>
              </w:rPr>
            </w:pPr>
            <w:r>
              <w:rPr>
                <w:rFonts w:hint="eastAsia" w:ascii="仿宋" w:hAnsi="仿宋" w:eastAsia="仿宋" w:cs="仿宋"/>
                <w:spacing w:val="4"/>
                <w:sz w:val="24"/>
                <w:szCs w:val="24"/>
              </w:rPr>
              <w:t>·胸廓回弹：每次按压后使胸廓充分</w:t>
            </w:r>
            <w:r>
              <w:rPr>
                <w:rFonts w:hint="eastAsia" w:ascii="仿宋" w:hAnsi="仿宋" w:eastAsia="仿宋" w:cs="仿宋"/>
                <w:sz w:val="24"/>
                <w:szCs w:val="24"/>
              </w:rPr>
              <w:t>回</w:t>
            </w:r>
            <w:r>
              <w:rPr>
                <w:rFonts w:hint="eastAsia" w:ascii="仿宋" w:hAnsi="仿宋" w:eastAsia="仿宋" w:cs="仿宋"/>
                <w:spacing w:val="-2"/>
                <w:sz w:val="24"/>
                <w:szCs w:val="24"/>
              </w:rPr>
              <w:t>弹（按压时间：放松</w:t>
            </w:r>
            <w:r>
              <w:rPr>
                <w:rFonts w:hint="eastAsia" w:ascii="仿宋" w:hAnsi="仿宋" w:eastAsia="仿宋" w:cs="仿宋"/>
                <w:spacing w:val="-1"/>
                <w:sz w:val="24"/>
                <w:szCs w:val="24"/>
              </w:rPr>
              <w:t>时间为1:1），尽</w:t>
            </w:r>
            <w:r>
              <w:rPr>
                <w:rFonts w:hint="eastAsia" w:ascii="仿宋" w:hAnsi="仿宋" w:eastAsia="仿宋" w:cs="仿宋"/>
                <w:spacing w:val="2"/>
                <w:sz w:val="24"/>
                <w:szCs w:val="24"/>
              </w:rPr>
              <w:t>量不要</w:t>
            </w:r>
            <w:r>
              <w:rPr>
                <w:rFonts w:hint="eastAsia" w:ascii="仿宋" w:hAnsi="仿宋" w:eastAsia="仿宋" w:cs="仿宋"/>
                <w:spacing w:val="1"/>
                <w:sz w:val="24"/>
                <w:szCs w:val="24"/>
              </w:rPr>
              <w:t>按压中断：中断时间控制在</w:t>
            </w:r>
            <w:r>
              <w:rPr>
                <w:rFonts w:hint="eastAsia" w:ascii="仿宋" w:hAnsi="仿宋" w:eastAsia="仿宋" w:cs="仿宋"/>
                <w:spacing w:val="-4"/>
                <w:sz w:val="24"/>
                <w:szCs w:val="24"/>
              </w:rPr>
              <w:t>1</w:t>
            </w:r>
            <w:r>
              <w:rPr>
                <w:rFonts w:hint="eastAsia" w:ascii="仿宋" w:hAnsi="仿宋" w:eastAsia="仿宋" w:cs="仿宋"/>
                <w:spacing w:val="-2"/>
                <w:sz w:val="24"/>
                <w:szCs w:val="24"/>
              </w:rPr>
              <w:t>0s内</w:t>
            </w:r>
          </w:p>
        </w:tc>
        <w:tc>
          <w:tcPr>
            <w:tcW w:w="852" w:type="dxa"/>
          </w:tcPr>
          <w:p>
            <w:pPr>
              <w:spacing w:before="150"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Merge w:val="continue"/>
            <w:tcBorders>
              <w:top w:val="nil"/>
              <w:bottom w:val="nil"/>
            </w:tcBorders>
            <w:textDirection w:val="tbRlV"/>
          </w:tcPr>
          <w:p>
            <w:pPr>
              <w:spacing w:line="240" w:lineRule="exact"/>
              <w:rPr>
                <w:rFonts w:ascii="仿宋" w:hAnsi="仿宋" w:eastAsia="仿宋" w:cs="仿宋"/>
                <w:sz w:val="24"/>
                <w:szCs w:val="24"/>
              </w:rPr>
            </w:pPr>
          </w:p>
        </w:tc>
        <w:tc>
          <w:tcPr>
            <w:tcW w:w="1370" w:type="dxa"/>
            <w:vMerge w:val="restart"/>
            <w:vAlign w:val="center"/>
          </w:tcPr>
          <w:p>
            <w:pPr>
              <w:spacing w:line="240" w:lineRule="exact"/>
              <w:jc w:val="both"/>
              <w:rPr>
                <w:rFonts w:ascii="仿宋" w:hAnsi="仿宋" w:eastAsia="仿宋" w:cs="仿宋"/>
                <w:sz w:val="24"/>
                <w:szCs w:val="24"/>
              </w:rPr>
            </w:pPr>
          </w:p>
          <w:p>
            <w:pPr>
              <w:spacing w:line="240" w:lineRule="exact"/>
              <w:jc w:val="both"/>
              <w:rPr>
                <w:rFonts w:ascii="仿宋" w:hAnsi="仿宋" w:eastAsia="仿宋" w:cs="仿宋"/>
                <w:sz w:val="24"/>
                <w:szCs w:val="24"/>
              </w:rPr>
            </w:pPr>
          </w:p>
          <w:p>
            <w:pPr>
              <w:spacing w:line="240" w:lineRule="exact"/>
              <w:ind w:right="249" w:firstLine="240" w:firstLineChars="100"/>
              <w:jc w:val="center"/>
              <w:rPr>
                <w:rFonts w:ascii="仿宋" w:hAnsi="仿宋" w:eastAsia="仿宋" w:cs="仿宋"/>
                <w:sz w:val="24"/>
                <w:szCs w:val="24"/>
              </w:rPr>
            </w:pPr>
            <w:r>
              <w:rPr>
                <w:rFonts w:hint="eastAsia" w:ascii="仿宋" w:hAnsi="仿宋" w:eastAsia="仿宋" w:cs="仿宋"/>
                <w:sz w:val="24"/>
                <w:szCs w:val="24"/>
              </w:rPr>
              <w:t>除颤</w:t>
            </w:r>
          </w:p>
          <w:p>
            <w:pPr>
              <w:spacing w:line="240" w:lineRule="exact"/>
              <w:ind w:right="249" w:firstLine="240" w:firstLineChars="10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5分）</w:t>
            </w:r>
          </w:p>
        </w:tc>
        <w:tc>
          <w:tcPr>
            <w:tcW w:w="4498" w:type="dxa"/>
          </w:tcPr>
          <w:p>
            <w:pPr>
              <w:spacing w:before="122" w:line="240" w:lineRule="exact"/>
              <w:ind w:left="328" w:right="74" w:hanging="147"/>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除颤仪在按压第一个循环结束前准备</w:t>
            </w:r>
            <w:r>
              <w:rPr>
                <w:rFonts w:hint="eastAsia" w:ascii="仿宋" w:hAnsi="仿宋" w:eastAsia="仿宋" w:cs="仿宋"/>
                <w:sz w:val="24"/>
                <w:szCs w:val="24"/>
              </w:rPr>
              <w:t>好</w:t>
            </w:r>
          </w:p>
          <w:p>
            <w:pPr>
              <w:spacing w:before="1" w:line="240" w:lineRule="exact"/>
              <w:ind w:left="327" w:right="74" w:hanging="146"/>
              <w:rPr>
                <w:rFonts w:ascii="仿宋" w:hAnsi="仿宋" w:eastAsia="仿宋" w:cs="仿宋"/>
                <w:spacing w:val="7"/>
                <w:sz w:val="24"/>
                <w:szCs w:val="24"/>
              </w:rPr>
            </w:pPr>
            <w:r>
              <w:rPr>
                <w:rFonts w:hint="eastAsia" w:ascii="仿宋" w:hAnsi="仿宋" w:eastAsia="仿宋" w:cs="仿宋"/>
                <w:spacing w:val="-1"/>
                <w:sz w:val="24"/>
                <w:szCs w:val="24"/>
              </w:rPr>
              <w:t>·评估患者身上金属物品、电子产</w:t>
            </w:r>
            <w:r>
              <w:rPr>
                <w:rFonts w:hint="eastAsia" w:ascii="仿宋" w:hAnsi="仿宋" w:eastAsia="仿宋" w:cs="仿宋"/>
                <w:sz w:val="24"/>
                <w:szCs w:val="24"/>
              </w:rPr>
              <w:t>品及</w:t>
            </w:r>
            <w:r>
              <w:rPr>
                <w:rFonts w:hint="eastAsia" w:ascii="仿宋" w:hAnsi="仿宋" w:eastAsia="仿宋" w:cs="仿宋"/>
                <w:spacing w:val="7"/>
                <w:sz w:val="24"/>
                <w:szCs w:val="24"/>
              </w:rPr>
              <w:t>起搏器等</w:t>
            </w:r>
          </w:p>
          <w:p>
            <w:pPr>
              <w:spacing w:before="1" w:line="240" w:lineRule="exact"/>
              <w:ind w:left="327" w:right="74" w:hanging="146"/>
              <w:rPr>
                <w:rFonts w:ascii="仿宋" w:hAnsi="仿宋" w:eastAsia="仿宋" w:cs="仿宋"/>
                <w:spacing w:val="7"/>
                <w:sz w:val="24"/>
                <w:szCs w:val="24"/>
              </w:rPr>
            </w:pPr>
            <w:r>
              <w:rPr>
                <w:rFonts w:hint="eastAsia" w:ascii="仿宋" w:hAnsi="仿宋" w:eastAsia="仿宋" w:cs="仿宋"/>
                <w:spacing w:val="7"/>
                <w:sz w:val="24"/>
                <w:szCs w:val="24"/>
              </w:rPr>
              <w:t>·打开除颤仪行心电监测</w:t>
            </w:r>
          </w:p>
        </w:tc>
        <w:tc>
          <w:tcPr>
            <w:tcW w:w="852" w:type="dxa"/>
          </w:tcPr>
          <w:p>
            <w:pPr>
              <w:spacing w:before="152"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28" w:type="dxa"/>
            <w:tcBorders>
              <w:top w:val="nil"/>
              <w:bottom w:val="nil"/>
            </w:tcBorders>
            <w:textDirection w:val="tbRlV"/>
          </w:tcPr>
          <w:p>
            <w:pPr>
              <w:spacing w:line="240" w:lineRule="exact"/>
              <w:rPr>
                <w:rFonts w:ascii="仿宋" w:hAnsi="仿宋" w:eastAsia="仿宋" w:cs="仿宋"/>
                <w:sz w:val="24"/>
                <w:szCs w:val="24"/>
              </w:rPr>
            </w:pPr>
          </w:p>
        </w:tc>
        <w:tc>
          <w:tcPr>
            <w:tcW w:w="1370" w:type="dxa"/>
            <w:vMerge w:val="continue"/>
            <w:vAlign w:val="center"/>
          </w:tcPr>
          <w:p>
            <w:pPr>
              <w:spacing w:line="240" w:lineRule="exact"/>
              <w:ind w:right="249" w:firstLine="240" w:firstLineChars="100"/>
              <w:jc w:val="center"/>
              <w:rPr>
                <w:rFonts w:ascii="仿宋" w:hAnsi="仿宋" w:eastAsia="仿宋" w:cs="仿宋"/>
                <w:sz w:val="24"/>
                <w:szCs w:val="24"/>
              </w:rPr>
            </w:pPr>
          </w:p>
        </w:tc>
        <w:tc>
          <w:tcPr>
            <w:tcW w:w="4498" w:type="dxa"/>
          </w:tcPr>
          <w:p>
            <w:pPr>
              <w:spacing w:before="121" w:line="310" w:lineRule="exact"/>
              <w:ind w:left="181"/>
              <w:rPr>
                <w:rFonts w:ascii="仿宋" w:hAnsi="仿宋" w:eastAsia="仿宋" w:cs="仿宋"/>
                <w:sz w:val="23"/>
                <w:szCs w:val="23"/>
              </w:rPr>
            </w:pPr>
            <w:r>
              <w:rPr>
                <w:rFonts w:ascii="仿宋" w:hAnsi="仿宋" w:eastAsia="仿宋" w:cs="仿宋"/>
                <w:spacing w:val="2"/>
                <w:position w:val="5"/>
                <w:sz w:val="23"/>
                <w:szCs w:val="23"/>
              </w:rPr>
              <w:t>·将</w:t>
            </w:r>
            <w:r>
              <w:rPr>
                <w:rFonts w:ascii="仿宋" w:hAnsi="仿宋" w:eastAsia="仿宋" w:cs="仿宋"/>
                <w:spacing w:val="1"/>
                <w:position w:val="5"/>
                <w:sz w:val="23"/>
                <w:szCs w:val="23"/>
              </w:rPr>
              <w:t>电极板均匀涂抹导电膏</w:t>
            </w:r>
          </w:p>
          <w:p>
            <w:pPr>
              <w:spacing w:line="312" w:lineRule="exact"/>
              <w:ind w:left="181"/>
              <w:rPr>
                <w:rFonts w:ascii="仿宋" w:hAnsi="仿宋" w:eastAsia="仿宋" w:cs="仿宋"/>
                <w:sz w:val="23"/>
                <w:szCs w:val="23"/>
              </w:rPr>
            </w:pPr>
            <w:r>
              <w:rPr>
                <w:rFonts w:ascii="仿宋" w:hAnsi="仿宋" w:eastAsia="仿宋" w:cs="仿宋"/>
                <w:spacing w:val="4"/>
                <w:position w:val="1"/>
                <w:sz w:val="23"/>
                <w:szCs w:val="23"/>
              </w:rPr>
              <w:t>·确定</w:t>
            </w:r>
            <w:r>
              <w:rPr>
                <w:rFonts w:ascii="仿宋" w:hAnsi="仿宋" w:eastAsia="仿宋" w:cs="仿宋"/>
                <w:spacing w:val="2"/>
                <w:position w:val="1"/>
                <w:sz w:val="23"/>
                <w:szCs w:val="23"/>
              </w:rPr>
              <w:t>心电图为室颤，准备除颤</w:t>
            </w:r>
          </w:p>
          <w:p>
            <w:pPr>
              <w:spacing w:before="4" w:line="249" w:lineRule="auto"/>
              <w:ind w:left="326" w:right="74" w:hanging="145"/>
              <w:rPr>
                <w:rFonts w:ascii="仿宋" w:hAnsi="仿宋" w:eastAsia="仿宋" w:cs="仿宋"/>
                <w:sz w:val="23"/>
                <w:szCs w:val="23"/>
              </w:rPr>
            </w:pPr>
            <w:r>
              <w:rPr>
                <w:rFonts w:ascii="仿宋" w:hAnsi="仿宋" w:eastAsia="仿宋" w:cs="仿宋"/>
                <w:spacing w:val="-1"/>
                <w:sz w:val="23"/>
                <w:szCs w:val="23"/>
              </w:rPr>
              <w:t>·胸骨</w:t>
            </w:r>
            <w:r>
              <w:rPr>
                <w:rFonts w:hint="eastAsia" w:ascii="仿宋" w:hAnsi="仿宋" w:eastAsia="仿宋" w:cs="仿宋"/>
                <w:spacing w:val="-1"/>
                <w:sz w:val="23"/>
                <w:szCs w:val="23"/>
              </w:rPr>
              <w:t>（</w:t>
            </w:r>
            <w:r>
              <w:rPr>
                <w:rFonts w:ascii="仿宋" w:hAnsi="仿宋" w:eastAsia="仿宋" w:cs="仿宋"/>
                <w:spacing w:val="-1"/>
                <w:sz w:val="23"/>
                <w:szCs w:val="23"/>
              </w:rPr>
              <w:t>ST</w:t>
            </w:r>
            <w:r>
              <w:rPr>
                <w:rFonts w:ascii="仿宋" w:hAnsi="仿宋" w:eastAsia="仿宋" w:cs="仿宋"/>
                <w:sz w:val="23"/>
                <w:szCs w:val="23"/>
              </w:rPr>
              <w:t>ERNUM</w:t>
            </w:r>
            <w:r>
              <w:rPr>
                <w:rFonts w:hint="eastAsia" w:ascii="仿宋" w:hAnsi="仿宋" w:eastAsia="仿宋" w:cs="仿宋"/>
                <w:sz w:val="23"/>
                <w:szCs w:val="23"/>
              </w:rPr>
              <w:t>）</w:t>
            </w:r>
            <w:r>
              <w:rPr>
                <w:rFonts w:ascii="仿宋" w:hAnsi="仿宋" w:eastAsia="仿宋" w:cs="仿宋"/>
                <w:spacing w:val="-1"/>
                <w:sz w:val="23"/>
                <w:szCs w:val="23"/>
              </w:rPr>
              <w:t>电极板放于患者右侧</w:t>
            </w:r>
            <w:r>
              <w:rPr>
                <w:rFonts w:ascii="仿宋" w:hAnsi="仿宋" w:eastAsia="仿宋" w:cs="仿宋"/>
                <w:spacing w:val="-3"/>
                <w:sz w:val="23"/>
                <w:szCs w:val="23"/>
              </w:rPr>
              <w:t>胸</w:t>
            </w:r>
            <w:r>
              <w:rPr>
                <w:rFonts w:ascii="仿宋" w:hAnsi="仿宋" w:eastAsia="仿宋" w:cs="仿宋"/>
                <w:spacing w:val="-2"/>
                <w:sz w:val="23"/>
                <w:szCs w:val="23"/>
              </w:rPr>
              <w:t>骨第2肋间，心尖</w:t>
            </w:r>
            <w:r>
              <w:rPr>
                <w:rFonts w:hint="eastAsia" w:ascii="仿宋" w:hAnsi="仿宋" w:eastAsia="仿宋" w:cs="仿宋"/>
                <w:spacing w:val="-2"/>
                <w:sz w:val="23"/>
                <w:szCs w:val="23"/>
              </w:rPr>
              <w:t>（</w:t>
            </w:r>
            <w:r>
              <w:rPr>
                <w:rFonts w:ascii="仿宋" w:hAnsi="仿宋" w:eastAsia="仿宋" w:cs="仿宋"/>
                <w:spacing w:val="-2"/>
                <w:sz w:val="23"/>
                <w:szCs w:val="23"/>
              </w:rPr>
              <w:t>APEX</w:t>
            </w:r>
            <w:r>
              <w:rPr>
                <w:rFonts w:hint="eastAsia" w:ascii="仿宋" w:hAnsi="仿宋" w:eastAsia="仿宋" w:cs="仿宋"/>
                <w:spacing w:val="-2"/>
                <w:sz w:val="23"/>
                <w:szCs w:val="23"/>
              </w:rPr>
              <w:t>）</w:t>
            </w:r>
            <w:r>
              <w:rPr>
                <w:rFonts w:ascii="仿宋" w:hAnsi="仿宋" w:eastAsia="仿宋" w:cs="仿宋"/>
                <w:spacing w:val="-2"/>
                <w:sz w:val="23"/>
                <w:szCs w:val="23"/>
              </w:rPr>
              <w:t>电极板</w:t>
            </w:r>
            <w:r>
              <w:rPr>
                <w:rFonts w:ascii="仿宋" w:hAnsi="仿宋" w:eastAsia="仿宋" w:cs="仿宋"/>
                <w:spacing w:val="28"/>
                <w:sz w:val="23"/>
                <w:szCs w:val="23"/>
              </w:rPr>
              <w:t>放</w:t>
            </w:r>
            <w:r>
              <w:rPr>
                <w:rFonts w:ascii="仿宋" w:hAnsi="仿宋" w:eastAsia="仿宋" w:cs="仿宋"/>
                <w:spacing w:val="18"/>
                <w:sz w:val="23"/>
                <w:szCs w:val="23"/>
              </w:rPr>
              <w:t>于患者左侧第五肋间与腋中线交界</w:t>
            </w:r>
            <w:r>
              <w:rPr>
                <w:rFonts w:ascii="仿宋" w:hAnsi="仿宋" w:eastAsia="仿宋" w:cs="仿宋"/>
                <w:sz w:val="23"/>
                <w:szCs w:val="23"/>
              </w:rPr>
              <w:t>处</w:t>
            </w:r>
          </w:p>
          <w:p>
            <w:pPr>
              <w:spacing w:before="1" w:line="249" w:lineRule="auto"/>
              <w:ind w:left="320" w:right="74" w:hanging="139"/>
              <w:rPr>
                <w:rFonts w:ascii="仿宋" w:hAnsi="仿宋" w:eastAsia="仿宋" w:cs="仿宋"/>
                <w:sz w:val="23"/>
                <w:szCs w:val="23"/>
              </w:rPr>
            </w:pPr>
            <w:r>
              <w:rPr>
                <w:rFonts w:ascii="仿宋" w:hAnsi="仿宋" w:eastAsia="仿宋" w:cs="仿宋"/>
                <w:spacing w:val="-6"/>
                <w:sz w:val="23"/>
                <w:szCs w:val="23"/>
              </w:rPr>
              <w:t>·两电极板之间距离不小于10cm，电极</w:t>
            </w:r>
            <w:r>
              <w:rPr>
                <w:rFonts w:ascii="仿宋" w:hAnsi="仿宋" w:eastAsia="仿宋" w:cs="仿宋"/>
                <w:spacing w:val="17"/>
                <w:sz w:val="23"/>
                <w:szCs w:val="23"/>
              </w:rPr>
              <w:t>板</w:t>
            </w:r>
            <w:r>
              <w:rPr>
                <w:rFonts w:ascii="仿宋" w:hAnsi="仿宋" w:eastAsia="仿宋" w:cs="仿宋"/>
                <w:spacing w:val="9"/>
                <w:sz w:val="23"/>
                <w:szCs w:val="23"/>
              </w:rPr>
              <w:t>紧贴皮肤，并加一定的压力</w:t>
            </w:r>
          </w:p>
          <w:p>
            <w:pPr>
              <w:spacing w:before="1" w:line="250" w:lineRule="auto"/>
              <w:ind w:left="334" w:right="74" w:hanging="153"/>
              <w:rPr>
                <w:rFonts w:ascii="仿宋" w:hAnsi="仿宋" w:eastAsia="仿宋" w:cs="仿宋"/>
                <w:sz w:val="23"/>
                <w:szCs w:val="23"/>
              </w:rPr>
            </w:pPr>
            <w:r>
              <w:rPr>
                <w:rFonts w:ascii="仿宋" w:hAnsi="仿宋" w:eastAsia="仿宋" w:cs="仿宋"/>
                <w:spacing w:val="-1"/>
                <w:sz w:val="23"/>
                <w:szCs w:val="23"/>
              </w:rPr>
              <w:t>·仍为室颤，选择单向波360</w:t>
            </w:r>
            <w:r>
              <w:rPr>
                <w:rFonts w:ascii="仿宋" w:hAnsi="仿宋" w:eastAsia="仿宋" w:cs="仿宋"/>
                <w:sz w:val="23"/>
                <w:szCs w:val="23"/>
              </w:rPr>
              <w:t>J</w:t>
            </w:r>
            <w:r>
              <w:rPr>
                <w:rFonts w:ascii="仿宋" w:hAnsi="仿宋" w:eastAsia="仿宋" w:cs="仿宋"/>
                <w:spacing w:val="-1"/>
                <w:sz w:val="23"/>
                <w:szCs w:val="23"/>
              </w:rPr>
              <w:t>或</w:t>
            </w:r>
            <w:r>
              <w:rPr>
                <w:rFonts w:ascii="仿宋" w:hAnsi="仿宋" w:eastAsia="仿宋" w:cs="仿宋"/>
                <w:sz w:val="23"/>
                <w:szCs w:val="23"/>
              </w:rPr>
              <w:t>双向波</w:t>
            </w:r>
            <w:r>
              <w:rPr>
                <w:rFonts w:ascii="仿宋" w:hAnsi="仿宋" w:eastAsia="仿宋" w:cs="仿宋"/>
                <w:spacing w:val="1"/>
                <w:sz w:val="23"/>
                <w:szCs w:val="23"/>
              </w:rPr>
              <w:t>2</w:t>
            </w:r>
            <w:r>
              <w:rPr>
                <w:rFonts w:ascii="仿宋" w:hAnsi="仿宋" w:eastAsia="仿宋" w:cs="仿宋"/>
                <w:sz w:val="23"/>
                <w:szCs w:val="23"/>
              </w:rPr>
              <w:t>00J</w:t>
            </w:r>
          </w:p>
          <w:p>
            <w:pPr>
              <w:spacing w:before="1" w:line="249" w:lineRule="auto"/>
              <w:ind w:left="332" w:right="74" w:hanging="15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充电，请周围人让开。确定周围人员</w:t>
            </w:r>
            <w:r>
              <w:rPr>
                <w:rFonts w:ascii="仿宋" w:hAnsi="仿宋" w:eastAsia="仿宋" w:cs="仿宋"/>
                <w:spacing w:val="13"/>
                <w:sz w:val="23"/>
                <w:szCs w:val="23"/>
              </w:rPr>
              <w:t>无</w:t>
            </w:r>
            <w:r>
              <w:rPr>
                <w:rFonts w:ascii="仿宋" w:hAnsi="仿宋" w:eastAsia="仿宋" w:cs="仿宋"/>
                <w:spacing w:val="8"/>
                <w:sz w:val="23"/>
                <w:szCs w:val="23"/>
              </w:rPr>
              <w:t>直接或间接与患者接触</w:t>
            </w:r>
          </w:p>
          <w:p>
            <w:pPr>
              <w:spacing w:before="1" w:line="240" w:lineRule="exact"/>
              <w:ind w:left="327" w:right="74" w:hanging="146"/>
              <w:rPr>
                <w:rFonts w:ascii="仿宋" w:hAnsi="仿宋" w:eastAsia="仿宋" w:cs="仿宋"/>
                <w:spacing w:val="7"/>
                <w:sz w:val="24"/>
                <w:szCs w:val="24"/>
              </w:rPr>
            </w:pPr>
            <w:r>
              <w:rPr>
                <w:rFonts w:ascii="仿宋" w:hAnsi="仿宋" w:eastAsia="仿宋" w:cs="仿宋"/>
                <w:spacing w:val="-10"/>
                <w:sz w:val="23"/>
                <w:szCs w:val="23"/>
              </w:rPr>
              <w:t>·</w:t>
            </w:r>
            <w:r>
              <w:rPr>
                <w:rFonts w:ascii="仿宋" w:hAnsi="仿宋" w:eastAsia="仿宋" w:cs="仿宋"/>
                <w:spacing w:val="-6"/>
                <w:sz w:val="23"/>
                <w:szCs w:val="23"/>
              </w:rPr>
              <w:t>放</w:t>
            </w:r>
            <w:r>
              <w:rPr>
                <w:rFonts w:ascii="仿宋" w:hAnsi="仿宋" w:eastAsia="仿宋" w:cs="仿宋"/>
                <w:spacing w:val="-5"/>
                <w:sz w:val="23"/>
                <w:szCs w:val="23"/>
              </w:rPr>
              <w:t>电，关机，立即进行5个循环CPR</w:t>
            </w:r>
          </w:p>
        </w:tc>
        <w:tc>
          <w:tcPr>
            <w:tcW w:w="852" w:type="dxa"/>
          </w:tcPr>
          <w:p>
            <w:pPr>
              <w:spacing w:before="152" w:line="310"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8" w:lineRule="auto"/>
            </w:pPr>
          </w:p>
          <w:p>
            <w:pPr>
              <w:spacing w:line="308" w:lineRule="auto"/>
            </w:pPr>
          </w:p>
          <w:p>
            <w:pPr>
              <w:spacing w:before="75" w:line="192" w:lineRule="auto"/>
              <w:ind w:firstLine="234" w:firstLineChars="100"/>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pPr>
            <w:r>
              <w:rPr>
                <w:rFonts w:ascii="仿宋" w:hAnsi="仿宋" w:eastAsia="仿宋" w:cs="仿宋"/>
                <w:spacing w:val="2"/>
                <w:sz w:val="23"/>
                <w:szCs w:val="23"/>
              </w:rPr>
              <w:t>0.</w:t>
            </w:r>
            <w:r>
              <w:rPr>
                <w:rFonts w:ascii="仿宋" w:hAnsi="仿宋" w:eastAsia="仿宋" w:cs="仿宋"/>
                <w:spacing w:val="1"/>
                <w:sz w:val="23"/>
                <w:szCs w:val="23"/>
              </w:rPr>
              <w:t>5</w:t>
            </w: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4" w:line="240" w:lineRule="exact"/>
              <w:ind w:firstLine="234" w:firstLineChars="100"/>
              <w:rPr>
                <w:rFonts w:ascii="仿宋" w:hAnsi="仿宋" w:eastAsia="仿宋" w:cs="仿宋"/>
                <w:spacing w:val="2"/>
                <w:sz w:val="24"/>
                <w:szCs w:val="24"/>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28" w:type="dxa"/>
            <w:tcBorders>
              <w:top w:val="nil"/>
              <w:bottom w:val="nil"/>
            </w:tcBorders>
            <w:textDirection w:val="tbRlV"/>
          </w:tcPr>
          <w:p>
            <w:pPr>
              <w:spacing w:line="240" w:lineRule="exact"/>
              <w:rPr>
                <w:rFonts w:ascii="仿宋" w:hAnsi="仿宋" w:eastAsia="仿宋" w:cs="仿宋"/>
                <w:sz w:val="24"/>
                <w:szCs w:val="24"/>
              </w:rPr>
            </w:pPr>
          </w:p>
        </w:tc>
        <w:tc>
          <w:tcPr>
            <w:tcW w:w="1370" w:type="dxa"/>
            <w:vAlign w:val="center"/>
          </w:tcPr>
          <w:p>
            <w:pPr>
              <w:spacing w:before="75" w:line="250" w:lineRule="auto"/>
              <w:ind w:right="95"/>
              <w:jc w:val="center"/>
              <w:rPr>
                <w:rFonts w:ascii="仿宋" w:hAnsi="仿宋" w:eastAsia="仿宋" w:cs="仿宋"/>
                <w:spacing w:val="6"/>
                <w:sz w:val="23"/>
                <w:szCs w:val="23"/>
              </w:rPr>
            </w:pPr>
            <w:r>
              <w:rPr>
                <w:rFonts w:ascii="仿宋" w:hAnsi="仿宋" w:eastAsia="仿宋" w:cs="仿宋"/>
                <w:spacing w:val="9"/>
                <w:sz w:val="23"/>
                <w:szCs w:val="23"/>
              </w:rPr>
              <w:t>开</w:t>
            </w:r>
            <w:r>
              <w:rPr>
                <w:rFonts w:ascii="仿宋" w:hAnsi="仿宋" w:eastAsia="仿宋" w:cs="仿宋"/>
                <w:spacing w:val="6"/>
                <w:sz w:val="23"/>
                <w:szCs w:val="23"/>
              </w:rPr>
              <w:t>放气道和</w:t>
            </w:r>
          </w:p>
          <w:p>
            <w:pPr>
              <w:spacing w:before="75" w:line="250" w:lineRule="auto"/>
              <w:ind w:right="95"/>
              <w:jc w:val="center"/>
              <w:rPr>
                <w:rFonts w:ascii="仿宋" w:hAnsi="仿宋" w:eastAsia="仿宋" w:cs="仿宋"/>
                <w:spacing w:val="2"/>
                <w:sz w:val="23"/>
                <w:szCs w:val="23"/>
              </w:rPr>
            </w:pPr>
            <w:r>
              <w:rPr>
                <w:rFonts w:ascii="仿宋" w:hAnsi="仿宋" w:eastAsia="仿宋" w:cs="仿宋"/>
                <w:spacing w:val="2"/>
                <w:sz w:val="23"/>
                <w:szCs w:val="23"/>
              </w:rPr>
              <w:t>通气</w:t>
            </w:r>
          </w:p>
          <w:p>
            <w:pPr>
              <w:spacing w:before="75" w:line="250" w:lineRule="auto"/>
              <w:ind w:right="95"/>
              <w:jc w:val="center"/>
              <w:rPr>
                <w:rFonts w:ascii="仿宋" w:hAnsi="仿宋" w:eastAsia="仿宋" w:cs="仿宋"/>
                <w:sz w:val="24"/>
                <w:szCs w:val="24"/>
              </w:rPr>
            </w:pPr>
            <w:r>
              <w:rPr>
                <w:rFonts w:hint="eastAsia" w:ascii="仿宋" w:hAnsi="仿宋" w:eastAsia="仿宋" w:cs="仿宋"/>
                <w:spacing w:val="-4"/>
                <w:sz w:val="23"/>
                <w:szCs w:val="23"/>
              </w:rPr>
              <w:t>（</w:t>
            </w:r>
            <w:r>
              <w:rPr>
                <w:rFonts w:ascii="仿宋" w:hAnsi="仿宋" w:eastAsia="仿宋" w:cs="仿宋"/>
                <w:spacing w:val="-2"/>
                <w:sz w:val="23"/>
                <w:szCs w:val="23"/>
              </w:rPr>
              <w:t>2.5分</w:t>
            </w:r>
            <w:r>
              <w:rPr>
                <w:rFonts w:hint="eastAsia" w:ascii="仿宋" w:hAnsi="仿宋" w:eastAsia="仿宋" w:cs="仿宋"/>
                <w:spacing w:val="-2"/>
                <w:sz w:val="23"/>
                <w:szCs w:val="23"/>
              </w:rPr>
              <w:t>）</w:t>
            </w:r>
          </w:p>
        </w:tc>
        <w:tc>
          <w:tcPr>
            <w:tcW w:w="4498" w:type="dxa"/>
          </w:tcPr>
          <w:p>
            <w:pPr>
              <w:spacing w:before="130" w:line="249" w:lineRule="auto"/>
              <w:ind w:left="327" w:right="223" w:hanging="146"/>
              <w:rPr>
                <w:rFonts w:ascii="仿宋" w:hAnsi="仿宋" w:eastAsia="仿宋" w:cs="仿宋"/>
                <w:sz w:val="23"/>
                <w:szCs w:val="23"/>
              </w:rPr>
            </w:pPr>
            <w:r>
              <w:rPr>
                <w:rFonts w:ascii="仿宋" w:hAnsi="仿宋" w:eastAsia="仿宋" w:cs="仿宋"/>
                <w:spacing w:val="4"/>
                <w:sz w:val="23"/>
                <w:szCs w:val="23"/>
              </w:rPr>
              <w:t>·如有明确呼吸道分泌物，应当清理</w:t>
            </w:r>
            <w:r>
              <w:rPr>
                <w:rFonts w:ascii="仿宋" w:hAnsi="仿宋" w:eastAsia="仿宋" w:cs="仿宋"/>
                <w:sz w:val="23"/>
                <w:szCs w:val="23"/>
              </w:rPr>
              <w:t>患</w:t>
            </w:r>
            <w:r>
              <w:rPr>
                <w:rFonts w:ascii="仿宋" w:hAnsi="仿宋" w:eastAsia="仿宋" w:cs="仿宋"/>
                <w:spacing w:val="9"/>
                <w:sz w:val="23"/>
                <w:szCs w:val="23"/>
              </w:rPr>
              <w:t>者呼吸道，取下活动义</w:t>
            </w:r>
            <w:r>
              <w:rPr>
                <w:rFonts w:ascii="仿宋" w:hAnsi="仿宋" w:eastAsia="仿宋" w:cs="仿宋"/>
                <w:spacing w:val="8"/>
                <w:sz w:val="23"/>
                <w:szCs w:val="23"/>
              </w:rPr>
              <w:t>齿</w:t>
            </w:r>
          </w:p>
          <w:p>
            <w:pPr>
              <w:spacing w:line="225" w:lineRule="auto"/>
              <w:ind w:left="181"/>
              <w:rPr>
                <w:rFonts w:ascii="仿宋" w:hAnsi="仿宋" w:eastAsia="仿宋" w:cs="仿宋"/>
                <w:sz w:val="23"/>
                <w:szCs w:val="23"/>
              </w:rPr>
            </w:pPr>
            <w:r>
              <w:rPr>
                <w:rFonts w:ascii="仿宋" w:hAnsi="仿宋" w:eastAsia="仿宋" w:cs="仿宋"/>
                <w:spacing w:val="-8"/>
                <w:sz w:val="23"/>
                <w:szCs w:val="23"/>
              </w:rPr>
              <w:t>·采</w:t>
            </w:r>
            <w:r>
              <w:rPr>
                <w:rFonts w:ascii="仿宋" w:hAnsi="仿宋" w:eastAsia="仿宋" w:cs="仿宋"/>
                <w:spacing w:val="-4"/>
                <w:sz w:val="23"/>
                <w:szCs w:val="23"/>
              </w:rPr>
              <w:t>用“E-C”手法充分开放气道</w:t>
            </w:r>
          </w:p>
          <w:p>
            <w:pPr>
              <w:spacing w:before="30" w:line="250" w:lineRule="auto"/>
              <w:ind w:left="93" w:right="342" w:firstLine="8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8"/>
                <w:sz w:val="23"/>
                <w:szCs w:val="23"/>
              </w:rPr>
              <w:t>立即送气2次，送气时间为1秒，</w:t>
            </w:r>
            <w:r>
              <w:rPr>
                <w:rFonts w:ascii="仿宋" w:hAnsi="仿宋" w:eastAsia="仿宋" w:cs="仿宋"/>
                <w:spacing w:val="9"/>
                <w:sz w:val="23"/>
                <w:szCs w:val="23"/>
              </w:rPr>
              <w:t>无漏</w:t>
            </w:r>
            <w:r>
              <w:rPr>
                <w:rFonts w:hint="eastAsia" w:ascii="仿宋" w:hAnsi="仿宋" w:eastAsia="仿宋" w:cs="仿宋"/>
                <w:spacing w:val="9"/>
                <w:sz w:val="23"/>
                <w:szCs w:val="23"/>
              </w:rPr>
              <w:t>气、</w:t>
            </w:r>
            <w:r>
              <w:rPr>
                <w:rFonts w:ascii="仿宋" w:hAnsi="仿宋" w:eastAsia="仿宋" w:cs="仿宋"/>
                <w:spacing w:val="9"/>
                <w:sz w:val="23"/>
                <w:szCs w:val="23"/>
              </w:rPr>
              <w:t>见明显的胸廓隆起即</w:t>
            </w:r>
            <w:r>
              <w:rPr>
                <w:rFonts w:ascii="仿宋" w:hAnsi="仿宋" w:eastAsia="仿宋" w:cs="仿宋"/>
                <w:spacing w:val="6"/>
                <w:sz w:val="23"/>
                <w:szCs w:val="23"/>
              </w:rPr>
              <w:t>可</w:t>
            </w:r>
          </w:p>
          <w:p>
            <w:pPr>
              <w:spacing w:before="2" w:line="249" w:lineRule="auto"/>
              <w:ind w:left="88" w:right="103" w:firstLine="93"/>
              <w:rPr>
                <w:rFonts w:ascii="仿宋" w:hAnsi="仿宋" w:eastAsia="仿宋" w:cs="仿宋"/>
                <w:sz w:val="23"/>
                <w:szCs w:val="23"/>
              </w:rPr>
            </w:pPr>
            <w:r>
              <w:rPr>
                <w:rFonts w:ascii="仿宋" w:hAnsi="仿宋" w:eastAsia="仿宋" w:cs="仿宋"/>
                <w:spacing w:val="4"/>
                <w:sz w:val="23"/>
                <w:szCs w:val="23"/>
              </w:rPr>
              <w:t>·施以辅助通气时应产生明显的胸廓</w:t>
            </w:r>
            <w:r>
              <w:rPr>
                <w:rFonts w:ascii="仿宋" w:hAnsi="仿宋" w:eastAsia="仿宋" w:cs="仿宋"/>
                <w:sz w:val="23"/>
                <w:szCs w:val="23"/>
              </w:rPr>
              <w:t>隆</w:t>
            </w:r>
            <w:r>
              <w:rPr>
                <w:rFonts w:ascii="仿宋" w:hAnsi="仿宋" w:eastAsia="仿宋" w:cs="仿宋"/>
                <w:spacing w:val="10"/>
                <w:sz w:val="23"/>
                <w:szCs w:val="23"/>
              </w:rPr>
              <w:t>起</w:t>
            </w:r>
            <w:r>
              <w:rPr>
                <w:rFonts w:ascii="仿宋" w:hAnsi="仿宋" w:eastAsia="仿宋" w:cs="仿宋"/>
                <w:spacing w:val="9"/>
                <w:sz w:val="23"/>
                <w:szCs w:val="23"/>
              </w:rPr>
              <w:t>，避免过度通气</w:t>
            </w:r>
            <w:r>
              <w:rPr>
                <w:rFonts w:hint="eastAsia" w:ascii="仿宋" w:hAnsi="仿宋" w:eastAsia="仿宋" w:cs="仿宋"/>
                <w:spacing w:val="9"/>
                <w:sz w:val="23"/>
                <w:szCs w:val="23"/>
              </w:rPr>
              <w:t>，</w:t>
            </w:r>
            <w:r>
              <w:rPr>
                <w:rFonts w:ascii="仿宋" w:hAnsi="仿宋" w:eastAsia="仿宋" w:cs="仿宋"/>
                <w:spacing w:val="9"/>
                <w:sz w:val="23"/>
                <w:szCs w:val="23"/>
              </w:rPr>
              <w:t>送气同时，观察胸廓</w:t>
            </w:r>
            <w:r>
              <w:rPr>
                <w:rFonts w:ascii="仿宋" w:hAnsi="仿宋" w:eastAsia="仿宋" w:cs="仿宋"/>
                <w:spacing w:val="4"/>
                <w:sz w:val="23"/>
                <w:szCs w:val="23"/>
              </w:rPr>
              <w:t>情况</w:t>
            </w:r>
          </w:p>
          <w:p>
            <w:pPr>
              <w:spacing w:before="1" w:line="240" w:lineRule="exact"/>
              <w:ind w:left="327" w:right="74" w:hanging="146"/>
              <w:rPr>
                <w:rFonts w:ascii="仿宋" w:hAnsi="仿宋" w:eastAsia="仿宋" w:cs="仿宋"/>
                <w:spacing w:val="-10"/>
                <w:sz w:val="23"/>
                <w:szCs w:val="23"/>
              </w:rPr>
            </w:pPr>
            <w:r>
              <w:rPr>
                <w:rFonts w:ascii="仿宋" w:hAnsi="仿宋" w:eastAsia="仿宋" w:cs="仿宋"/>
                <w:spacing w:val="-4"/>
                <w:sz w:val="23"/>
                <w:szCs w:val="23"/>
              </w:rPr>
              <w:t>·按压与</w:t>
            </w:r>
            <w:r>
              <w:rPr>
                <w:rFonts w:ascii="仿宋" w:hAnsi="仿宋" w:eastAsia="仿宋" w:cs="仿宋"/>
                <w:spacing w:val="-3"/>
                <w:sz w:val="23"/>
                <w:szCs w:val="23"/>
              </w:rPr>
              <w:t>通</w:t>
            </w:r>
            <w:r>
              <w:rPr>
                <w:rFonts w:ascii="仿宋" w:hAnsi="仿宋" w:eastAsia="仿宋" w:cs="仿宋"/>
                <w:spacing w:val="-2"/>
                <w:sz w:val="23"/>
                <w:szCs w:val="23"/>
              </w:rPr>
              <w:t>气之比：30:2，连续5个循</w:t>
            </w:r>
            <w:r>
              <w:rPr>
                <w:rFonts w:ascii="仿宋" w:hAnsi="仿宋" w:eastAsia="仿宋" w:cs="仿宋"/>
                <w:sz w:val="23"/>
                <w:szCs w:val="23"/>
              </w:rPr>
              <w:t>环</w:t>
            </w:r>
          </w:p>
        </w:tc>
        <w:tc>
          <w:tcPr>
            <w:tcW w:w="852" w:type="dxa"/>
          </w:tcPr>
          <w:p>
            <w:pPr>
              <w:spacing w:before="160"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310"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8" w:lineRule="auto"/>
            </w:pPr>
          </w:p>
          <w:p>
            <w:pPr>
              <w:spacing w:before="74"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7" w:lineRule="auto"/>
            </w:pPr>
          </w:p>
          <w:p>
            <w:pPr>
              <w:spacing w:line="308" w:lineRule="auto"/>
            </w:pPr>
          </w:p>
          <w:p>
            <w:pPr>
              <w:spacing w:before="74" w:line="240" w:lineRule="exact"/>
              <w:ind w:firstLine="234" w:firstLineChars="100"/>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828" w:type="dxa"/>
            <w:tcBorders>
              <w:top w:val="nil"/>
              <w:bottom w:val="nil"/>
            </w:tcBorders>
            <w:textDirection w:val="tbRlV"/>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tc>
        <w:tc>
          <w:tcPr>
            <w:tcW w:w="1370" w:type="dxa"/>
            <w:vAlign w:val="center"/>
          </w:tcPr>
          <w:p>
            <w:pPr>
              <w:spacing w:before="74" w:line="249" w:lineRule="auto"/>
              <w:ind w:right="215"/>
              <w:jc w:val="center"/>
              <w:rPr>
                <w:rFonts w:ascii="仿宋" w:hAnsi="仿宋" w:eastAsia="仿宋" w:cs="仿宋"/>
                <w:spacing w:val="5"/>
                <w:sz w:val="23"/>
                <w:szCs w:val="23"/>
              </w:rPr>
            </w:pPr>
            <w:r>
              <w:rPr>
                <w:rFonts w:hint="eastAsia" w:ascii="仿宋" w:hAnsi="仿宋" w:eastAsia="仿宋" w:cs="仿宋"/>
                <w:spacing w:val="5"/>
                <w:sz w:val="23"/>
                <w:szCs w:val="23"/>
              </w:rPr>
              <w:t xml:space="preserve"> </w:t>
            </w:r>
            <w:r>
              <w:rPr>
                <w:rFonts w:ascii="仿宋" w:hAnsi="仿宋" w:eastAsia="仿宋" w:cs="仿宋"/>
                <w:spacing w:val="5"/>
                <w:sz w:val="23"/>
                <w:szCs w:val="23"/>
              </w:rPr>
              <w:t>判断复苏</w:t>
            </w:r>
          </w:p>
          <w:p>
            <w:pPr>
              <w:spacing w:before="74" w:line="249" w:lineRule="auto"/>
              <w:ind w:right="215"/>
              <w:jc w:val="center"/>
              <w:rPr>
                <w:rFonts w:ascii="仿宋" w:hAnsi="仿宋" w:eastAsia="仿宋" w:cs="仿宋"/>
                <w:sz w:val="23"/>
                <w:szCs w:val="23"/>
              </w:rPr>
            </w:pPr>
            <w:r>
              <w:rPr>
                <w:rFonts w:hint="eastAsia" w:ascii="仿宋" w:hAnsi="仿宋" w:eastAsia="仿宋" w:cs="仿宋"/>
                <w:spacing w:val="2"/>
                <w:sz w:val="23"/>
                <w:szCs w:val="23"/>
              </w:rPr>
              <w:t xml:space="preserve"> </w:t>
            </w:r>
            <w:r>
              <w:rPr>
                <w:rFonts w:ascii="仿宋" w:hAnsi="仿宋" w:eastAsia="仿宋" w:cs="仿宋"/>
                <w:spacing w:val="2"/>
                <w:sz w:val="23"/>
                <w:szCs w:val="23"/>
              </w:rPr>
              <w:t>效果</w:t>
            </w:r>
          </w:p>
          <w:p>
            <w:pPr>
              <w:spacing w:before="75" w:line="250" w:lineRule="auto"/>
              <w:ind w:right="95"/>
              <w:jc w:val="center"/>
              <w:rPr>
                <w:rFonts w:ascii="仿宋" w:hAnsi="仿宋" w:eastAsia="仿宋" w:cs="仿宋"/>
                <w:spacing w:val="2"/>
                <w:sz w:val="23"/>
                <w:szCs w:val="23"/>
              </w:rPr>
            </w:pPr>
            <w:r>
              <w:rPr>
                <w:rFonts w:hint="eastAsia" w:ascii="仿宋" w:hAnsi="仿宋" w:eastAsia="仿宋" w:cs="仿宋"/>
                <w:spacing w:val="-4"/>
                <w:sz w:val="23"/>
                <w:szCs w:val="23"/>
              </w:rPr>
              <w:t>（</w:t>
            </w:r>
            <w:r>
              <w:rPr>
                <w:rFonts w:hint="eastAsia" w:ascii="仿宋" w:hAnsi="仿宋" w:eastAsia="仿宋" w:cs="仿宋"/>
                <w:spacing w:val="-2"/>
                <w:sz w:val="23"/>
                <w:szCs w:val="23"/>
              </w:rPr>
              <w:t>3</w:t>
            </w:r>
            <w:r>
              <w:rPr>
                <w:rFonts w:ascii="仿宋" w:hAnsi="仿宋" w:eastAsia="仿宋" w:cs="仿宋"/>
                <w:spacing w:val="-2"/>
                <w:sz w:val="23"/>
                <w:szCs w:val="23"/>
              </w:rPr>
              <w:t>分</w:t>
            </w:r>
            <w:r>
              <w:rPr>
                <w:rFonts w:hint="eastAsia" w:ascii="仿宋" w:hAnsi="仿宋" w:eastAsia="仿宋" w:cs="仿宋"/>
                <w:spacing w:val="-2"/>
                <w:sz w:val="23"/>
                <w:szCs w:val="23"/>
              </w:rPr>
              <w:t>）</w:t>
            </w:r>
          </w:p>
        </w:tc>
        <w:tc>
          <w:tcPr>
            <w:tcW w:w="4498" w:type="dxa"/>
          </w:tcPr>
          <w:p>
            <w:pPr>
              <w:spacing w:before="128" w:line="240" w:lineRule="exact"/>
              <w:ind w:left="181" w:right="223" w:hanging="92"/>
              <w:rPr>
                <w:rFonts w:ascii="仿宋" w:hAnsi="仿宋" w:eastAsia="仿宋" w:cs="仿宋"/>
                <w:b/>
                <w:bCs/>
                <w:sz w:val="23"/>
                <w:szCs w:val="23"/>
              </w:rPr>
            </w:pPr>
            <w:r>
              <w:rPr>
                <w:rFonts w:ascii="仿宋" w:hAnsi="仿宋" w:eastAsia="仿宋" w:cs="仿宋"/>
                <w:b/>
                <w:bCs/>
                <w:spacing w:val="4"/>
                <w:sz w:val="23"/>
                <w:szCs w:val="23"/>
              </w:rPr>
              <w:t>操作</w:t>
            </w:r>
            <w:r>
              <w:rPr>
                <w:rFonts w:ascii="仿宋" w:hAnsi="仿宋" w:eastAsia="仿宋" w:cs="仿宋"/>
                <w:b/>
                <w:bCs/>
                <w:spacing w:val="2"/>
                <w:sz w:val="23"/>
                <w:szCs w:val="23"/>
              </w:rPr>
              <w:t>5个循环后，判断并报告复苏效果</w:t>
            </w:r>
            <w:r>
              <w:rPr>
                <w:rFonts w:ascii="仿宋" w:hAnsi="仿宋" w:eastAsia="仿宋" w:cs="仿宋"/>
                <w:b/>
                <w:bCs/>
                <w:sz w:val="23"/>
                <w:szCs w:val="23"/>
              </w:rPr>
              <w:t xml:space="preserve"> </w:t>
            </w:r>
          </w:p>
          <w:p>
            <w:pPr>
              <w:spacing w:before="128" w:line="240" w:lineRule="exact"/>
              <w:ind w:right="223" w:firstLine="220" w:firstLineChars="100"/>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3"/>
                <w:sz w:val="23"/>
                <w:szCs w:val="23"/>
              </w:rPr>
              <w:t>颈动脉恢复搏动</w:t>
            </w:r>
          </w:p>
          <w:p>
            <w:pPr>
              <w:spacing w:before="1" w:line="240" w:lineRule="exact"/>
              <w:ind w:left="181"/>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8"/>
                <w:sz w:val="23"/>
                <w:szCs w:val="23"/>
              </w:rPr>
              <w:t>自主呼吸恢复</w:t>
            </w:r>
          </w:p>
          <w:p>
            <w:pPr>
              <w:spacing w:before="31" w:line="240" w:lineRule="exact"/>
              <w:ind w:left="181"/>
              <w:rPr>
                <w:rFonts w:ascii="仿宋" w:hAnsi="仿宋" w:eastAsia="仿宋" w:cs="仿宋"/>
                <w:sz w:val="23"/>
                <w:szCs w:val="23"/>
              </w:rPr>
            </w:pPr>
            <w:r>
              <w:rPr>
                <w:rFonts w:ascii="仿宋" w:hAnsi="仿宋" w:eastAsia="仿宋" w:cs="仿宋"/>
                <w:spacing w:val="3"/>
                <w:position w:val="1"/>
                <w:sz w:val="23"/>
                <w:szCs w:val="23"/>
              </w:rPr>
              <w:t>·散大的瞳孔缩小，对光反射存</w:t>
            </w:r>
            <w:r>
              <w:rPr>
                <w:rFonts w:ascii="仿宋" w:hAnsi="仿宋" w:eastAsia="仿宋" w:cs="仿宋"/>
                <w:spacing w:val="2"/>
                <w:position w:val="1"/>
                <w:sz w:val="23"/>
                <w:szCs w:val="23"/>
              </w:rPr>
              <w:t>在</w:t>
            </w:r>
          </w:p>
          <w:p>
            <w:pPr>
              <w:spacing w:before="1" w:line="240" w:lineRule="exact"/>
              <w:ind w:left="328" w:right="403" w:hanging="14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收缩压大于60mmHg</w:t>
            </w:r>
            <w:r>
              <w:rPr>
                <w:rFonts w:hint="eastAsia" w:ascii="仿宋" w:hAnsi="仿宋" w:eastAsia="仿宋" w:cs="仿宋"/>
                <w:spacing w:val="-5"/>
                <w:sz w:val="23"/>
                <w:szCs w:val="23"/>
              </w:rPr>
              <w:t>（</w:t>
            </w:r>
            <w:r>
              <w:rPr>
                <w:rFonts w:ascii="仿宋" w:hAnsi="仿宋" w:eastAsia="仿宋" w:cs="仿宋"/>
                <w:spacing w:val="-5"/>
                <w:sz w:val="23"/>
                <w:szCs w:val="23"/>
              </w:rPr>
              <w:t>体现测血压动</w:t>
            </w:r>
            <w:r>
              <w:rPr>
                <w:rFonts w:ascii="仿宋" w:hAnsi="仿宋" w:eastAsia="仿宋" w:cs="仿宋"/>
                <w:spacing w:val="-18"/>
                <w:sz w:val="23"/>
                <w:szCs w:val="23"/>
              </w:rPr>
              <w:t>作</w:t>
            </w:r>
            <w:r>
              <w:rPr>
                <w:rFonts w:hint="eastAsia" w:ascii="仿宋" w:hAnsi="仿宋" w:eastAsia="仿宋" w:cs="仿宋"/>
                <w:spacing w:val="-17"/>
                <w:sz w:val="23"/>
                <w:szCs w:val="23"/>
              </w:rPr>
              <w:t>）</w:t>
            </w:r>
          </w:p>
          <w:p>
            <w:pPr>
              <w:spacing w:before="1" w:line="240" w:lineRule="exact"/>
              <w:ind w:left="327" w:right="74" w:hanging="146"/>
              <w:rPr>
                <w:rFonts w:ascii="仿宋" w:hAnsi="仿宋" w:eastAsia="仿宋" w:cs="仿宋"/>
                <w:spacing w:val="-4"/>
                <w:sz w:val="23"/>
                <w:szCs w:val="23"/>
              </w:rPr>
            </w:pPr>
            <w:r>
              <w:rPr>
                <w:rFonts w:ascii="仿宋" w:hAnsi="仿宋" w:eastAsia="仿宋" w:cs="仿宋"/>
                <w:spacing w:val="-17"/>
                <w:sz w:val="23"/>
                <w:szCs w:val="23"/>
              </w:rPr>
              <w:t>·面色、口唇、甲床和皮肤色泽转红，</w:t>
            </w:r>
            <w:r>
              <w:rPr>
                <w:rFonts w:ascii="仿宋" w:hAnsi="仿宋" w:eastAsia="仿宋" w:cs="仿宋"/>
                <w:spacing w:val="-1"/>
                <w:sz w:val="23"/>
                <w:szCs w:val="23"/>
              </w:rPr>
              <w:t>昏迷变浅，出现反射、挣</w:t>
            </w:r>
            <w:r>
              <w:rPr>
                <w:rFonts w:ascii="仿宋" w:hAnsi="仿宋" w:eastAsia="仿宋" w:cs="仿宋"/>
                <w:sz w:val="23"/>
                <w:szCs w:val="23"/>
              </w:rPr>
              <w:t>扎或躁动</w:t>
            </w:r>
          </w:p>
        </w:tc>
        <w:tc>
          <w:tcPr>
            <w:tcW w:w="852" w:type="dxa"/>
          </w:tcPr>
          <w:p>
            <w:pPr>
              <w:spacing w:before="128" w:line="240" w:lineRule="exact"/>
              <w:ind w:right="223" w:firstLine="234" w:firstLineChars="100"/>
              <w:rPr>
                <w:rFonts w:ascii="仿宋" w:hAnsi="仿宋" w:eastAsia="仿宋" w:cs="仿宋"/>
                <w:spacing w:val="-3"/>
                <w:sz w:val="24"/>
                <w:szCs w:val="24"/>
              </w:rPr>
            </w:pPr>
          </w:p>
          <w:p>
            <w:pPr>
              <w:spacing w:before="1" w:line="240" w:lineRule="exact"/>
              <w:ind w:left="181"/>
              <w:rPr>
                <w:rFonts w:ascii="仿宋" w:hAnsi="仿宋" w:eastAsia="仿宋" w:cs="仿宋"/>
                <w:spacing w:val="-18"/>
                <w:sz w:val="23"/>
                <w:szCs w:val="23"/>
              </w:rPr>
            </w:pPr>
            <w:r>
              <w:rPr>
                <w:rFonts w:ascii="仿宋" w:hAnsi="仿宋" w:eastAsia="仿宋" w:cs="仿宋"/>
                <w:spacing w:val="-18"/>
                <w:sz w:val="23"/>
                <w:szCs w:val="23"/>
              </w:rPr>
              <w:t>0.5</w:t>
            </w:r>
          </w:p>
          <w:p>
            <w:pPr>
              <w:spacing w:before="1" w:line="240" w:lineRule="exact"/>
              <w:ind w:firstLine="194" w:firstLineChars="100"/>
              <w:rPr>
                <w:rFonts w:ascii="仿宋" w:hAnsi="仿宋" w:eastAsia="仿宋" w:cs="仿宋"/>
                <w:spacing w:val="-18"/>
                <w:sz w:val="23"/>
                <w:szCs w:val="23"/>
              </w:rPr>
            </w:pPr>
            <w:r>
              <w:rPr>
                <w:rFonts w:ascii="仿宋" w:hAnsi="仿宋" w:eastAsia="仿宋" w:cs="仿宋"/>
                <w:spacing w:val="-18"/>
                <w:sz w:val="23"/>
                <w:szCs w:val="23"/>
              </w:rPr>
              <w:t>0.5</w:t>
            </w:r>
          </w:p>
          <w:p>
            <w:pPr>
              <w:spacing w:before="1" w:line="240" w:lineRule="exact"/>
              <w:ind w:left="181"/>
              <w:rPr>
                <w:rFonts w:ascii="仿宋" w:hAnsi="仿宋" w:eastAsia="仿宋" w:cs="仿宋"/>
                <w:spacing w:val="-18"/>
                <w:sz w:val="23"/>
                <w:szCs w:val="23"/>
              </w:rPr>
            </w:pPr>
            <w:r>
              <w:rPr>
                <w:rFonts w:ascii="仿宋" w:hAnsi="仿宋" w:eastAsia="仿宋" w:cs="仿宋"/>
                <w:spacing w:val="-18"/>
                <w:sz w:val="23"/>
                <w:szCs w:val="23"/>
              </w:rPr>
              <w:t>0.5</w:t>
            </w:r>
          </w:p>
          <w:p>
            <w:pPr>
              <w:spacing w:before="1" w:line="240" w:lineRule="exact"/>
              <w:ind w:left="181"/>
              <w:rPr>
                <w:rFonts w:ascii="仿宋" w:hAnsi="仿宋" w:eastAsia="仿宋" w:cs="仿宋"/>
                <w:spacing w:val="-18"/>
                <w:sz w:val="23"/>
                <w:szCs w:val="23"/>
              </w:rPr>
            </w:pPr>
            <w:r>
              <w:rPr>
                <w:rFonts w:ascii="仿宋" w:hAnsi="仿宋" w:eastAsia="仿宋" w:cs="仿宋"/>
                <w:spacing w:val="-18"/>
                <w:sz w:val="23"/>
                <w:szCs w:val="23"/>
              </w:rPr>
              <w:t>1</w:t>
            </w:r>
          </w:p>
          <w:p>
            <w:pPr>
              <w:spacing w:before="1" w:line="240" w:lineRule="exact"/>
              <w:ind w:left="181"/>
              <w:rPr>
                <w:rFonts w:ascii="仿宋" w:hAnsi="仿宋" w:eastAsia="仿宋" w:cs="仿宋"/>
                <w:spacing w:val="2"/>
                <w:sz w:val="23"/>
                <w:szCs w:val="23"/>
              </w:rPr>
            </w:pPr>
            <w:r>
              <w:rPr>
                <w:rFonts w:ascii="仿宋" w:hAnsi="仿宋" w:eastAsia="仿宋" w:cs="仿宋"/>
                <w:spacing w:val="-18"/>
                <w:sz w:val="23"/>
                <w:szCs w:val="23"/>
              </w:rPr>
              <w:t>0.5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8" w:type="dxa"/>
            <w:tcBorders>
              <w:top w:val="nil"/>
              <w:bottom w:val="single" w:color="auto" w:sz="4" w:space="0"/>
            </w:tcBorders>
            <w:textDirection w:val="tbRlV"/>
          </w:tcPr>
          <w:p>
            <w:pPr>
              <w:spacing w:line="240" w:lineRule="exact"/>
              <w:rPr>
                <w:rFonts w:ascii="仿宋" w:hAnsi="仿宋" w:eastAsia="仿宋" w:cs="仿宋"/>
                <w:sz w:val="24"/>
                <w:szCs w:val="24"/>
              </w:rPr>
            </w:pPr>
          </w:p>
        </w:tc>
        <w:tc>
          <w:tcPr>
            <w:tcW w:w="1370" w:type="dxa"/>
            <w:vAlign w:val="center"/>
          </w:tcPr>
          <w:p>
            <w:pPr>
              <w:spacing w:before="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整</w:t>
            </w:r>
            <w:r>
              <w:rPr>
                <w:rFonts w:ascii="仿宋" w:hAnsi="仿宋" w:eastAsia="仿宋" w:cs="仿宋"/>
                <w:spacing w:val="6"/>
                <w:sz w:val="23"/>
                <w:szCs w:val="23"/>
              </w:rPr>
              <w:t>理记录</w:t>
            </w:r>
          </w:p>
          <w:p>
            <w:pPr>
              <w:spacing w:before="75" w:line="250" w:lineRule="auto"/>
              <w:ind w:right="95"/>
              <w:jc w:val="center"/>
              <w:rPr>
                <w:rFonts w:ascii="仿宋" w:hAnsi="仿宋" w:eastAsia="仿宋" w:cs="仿宋"/>
                <w:spacing w:val="2"/>
                <w:sz w:val="23"/>
                <w:szCs w:val="23"/>
              </w:rPr>
            </w:pPr>
            <w:r>
              <w:rPr>
                <w:rFonts w:hint="eastAsia" w:ascii="仿宋" w:hAnsi="仿宋" w:eastAsia="仿宋" w:cs="仿宋"/>
                <w:spacing w:val="6"/>
                <w:sz w:val="23"/>
                <w:szCs w:val="23"/>
              </w:rPr>
              <w:t>（</w:t>
            </w:r>
            <w:r>
              <w:rPr>
                <w:rFonts w:ascii="仿宋" w:hAnsi="仿宋" w:eastAsia="仿宋" w:cs="仿宋"/>
                <w:spacing w:val="-11"/>
                <w:sz w:val="23"/>
                <w:szCs w:val="23"/>
              </w:rPr>
              <w:t>1.5分</w:t>
            </w:r>
            <w:r>
              <w:rPr>
                <w:rFonts w:hint="eastAsia" w:ascii="仿宋" w:hAnsi="仿宋" w:eastAsia="仿宋" w:cs="仿宋"/>
                <w:spacing w:val="6"/>
                <w:sz w:val="23"/>
                <w:szCs w:val="23"/>
              </w:rPr>
              <w:t>）</w:t>
            </w:r>
          </w:p>
        </w:tc>
        <w:tc>
          <w:tcPr>
            <w:tcW w:w="4498" w:type="dxa"/>
          </w:tcPr>
          <w:p>
            <w:pPr>
              <w:spacing w:before="129" w:line="310" w:lineRule="exact"/>
              <w:ind w:left="181"/>
              <w:rPr>
                <w:rFonts w:ascii="仿宋" w:hAnsi="仿宋" w:eastAsia="仿宋" w:cs="仿宋"/>
                <w:sz w:val="23"/>
                <w:szCs w:val="23"/>
              </w:rPr>
            </w:pPr>
            <w:r>
              <w:rPr>
                <w:rFonts w:ascii="仿宋" w:hAnsi="仿宋" w:eastAsia="仿宋" w:cs="仿宋"/>
                <w:spacing w:val="-14"/>
                <w:position w:val="5"/>
                <w:sz w:val="23"/>
                <w:szCs w:val="23"/>
              </w:rPr>
              <w:t>·</w:t>
            </w:r>
            <w:r>
              <w:rPr>
                <w:rFonts w:ascii="仿宋" w:hAnsi="仿宋" w:eastAsia="仿宋" w:cs="仿宋"/>
                <w:spacing w:val="-7"/>
                <w:position w:val="5"/>
                <w:sz w:val="23"/>
                <w:szCs w:val="23"/>
              </w:rPr>
              <w:t>清洁患者皮肤，整理衣服</w:t>
            </w:r>
          </w:p>
          <w:p>
            <w:pPr>
              <w:spacing w:line="311" w:lineRule="exact"/>
              <w:ind w:left="181"/>
              <w:rPr>
                <w:rFonts w:ascii="仿宋" w:hAnsi="仿宋" w:eastAsia="仿宋" w:cs="仿宋"/>
                <w:sz w:val="23"/>
                <w:szCs w:val="23"/>
              </w:rPr>
            </w:pPr>
            <w:r>
              <w:rPr>
                <w:rFonts w:ascii="仿宋" w:hAnsi="仿宋" w:eastAsia="仿宋" w:cs="仿宋"/>
                <w:spacing w:val="-1"/>
                <w:position w:val="1"/>
                <w:sz w:val="23"/>
                <w:szCs w:val="23"/>
              </w:rPr>
              <w:t>·整理用物，</w:t>
            </w:r>
            <w:r>
              <w:rPr>
                <w:rFonts w:ascii="仿宋" w:hAnsi="仿宋" w:eastAsia="仿宋" w:cs="仿宋"/>
                <w:position w:val="1"/>
                <w:sz w:val="23"/>
                <w:szCs w:val="23"/>
              </w:rPr>
              <w:t>分类放置</w:t>
            </w:r>
          </w:p>
          <w:p>
            <w:pPr>
              <w:spacing w:before="1" w:line="240" w:lineRule="exact"/>
              <w:ind w:left="327" w:right="74" w:hanging="146"/>
              <w:rPr>
                <w:rFonts w:ascii="仿宋" w:hAnsi="仿宋" w:eastAsia="仿宋" w:cs="仿宋"/>
                <w:spacing w:val="-4"/>
                <w:sz w:val="23"/>
                <w:szCs w:val="23"/>
              </w:rPr>
            </w:pPr>
            <w:r>
              <w:rPr>
                <w:rFonts w:ascii="仿宋" w:hAnsi="仿宋" w:eastAsia="仿宋" w:cs="仿宋"/>
                <w:spacing w:val="4"/>
                <w:sz w:val="23"/>
                <w:szCs w:val="23"/>
              </w:rPr>
              <w:t>·七步洗手，记录患者病情变化和抢</w:t>
            </w:r>
            <w:r>
              <w:rPr>
                <w:rFonts w:ascii="仿宋" w:hAnsi="仿宋" w:eastAsia="仿宋" w:cs="仿宋"/>
                <w:sz w:val="23"/>
                <w:szCs w:val="23"/>
              </w:rPr>
              <w:t>救</w:t>
            </w:r>
            <w:r>
              <w:rPr>
                <w:rFonts w:ascii="仿宋" w:hAnsi="仿宋" w:eastAsia="仿宋" w:cs="仿宋"/>
                <w:spacing w:val="1"/>
                <w:sz w:val="23"/>
                <w:szCs w:val="23"/>
              </w:rPr>
              <w:t>情</w:t>
            </w:r>
            <w:r>
              <w:rPr>
                <w:rFonts w:ascii="仿宋" w:hAnsi="仿宋" w:eastAsia="仿宋" w:cs="仿宋"/>
                <w:sz w:val="23"/>
                <w:szCs w:val="23"/>
              </w:rPr>
              <w:t>况</w:t>
            </w:r>
          </w:p>
        </w:tc>
        <w:tc>
          <w:tcPr>
            <w:tcW w:w="852" w:type="dxa"/>
          </w:tcPr>
          <w:p>
            <w:pPr>
              <w:spacing w:before="160" w:line="310"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4" w:line="240" w:lineRule="exact"/>
              <w:ind w:firstLine="234" w:firstLineChars="100"/>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38" w:type="dxa"/>
            <w:gridSpan w:val="5"/>
            <w:tcBorders>
              <w:top w:val="single" w:color="auto" w:sz="4" w:space="0"/>
              <w:left w:val="single" w:color="auto" w:sz="4" w:space="0"/>
              <w:bottom w:val="single" w:color="auto" w:sz="4"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b/>
                <w:bCs/>
                <w:spacing w:val="4"/>
                <w:sz w:val="24"/>
                <w:szCs w:val="24"/>
                <w14:textOutline w14:w="4356" w14:cap="sq" w14:cmpd="sng" w14:algn="ctr">
                  <w14:solidFill>
                    <w14:srgbClr w14:val="000000"/>
                  </w14:solidFill>
                  <w14:prstDash w14:val="solid"/>
                  <w14:bevel/>
                </w14:textOutline>
              </w:rPr>
              <w:t>心电监测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28" w:type="dxa"/>
            <w:vMerge w:val="restart"/>
            <w:tcBorders>
              <w:top w:val="single" w:color="auto" w:sz="4" w:space="0"/>
              <w:left w:val="single" w:color="auto" w:sz="4" w:space="0"/>
              <w:right w:val="single" w:color="auto" w:sz="4" w:space="0"/>
            </w:tcBorders>
            <w:textDirection w:val="tbRlV"/>
            <w:vAlign w:val="center"/>
          </w:tcPr>
          <w:p>
            <w:pPr>
              <w:spacing w:line="240" w:lineRule="exact"/>
              <w:ind w:firstLine="388" w:firstLineChars="200"/>
              <w:rPr>
                <w:rFonts w:ascii="仿宋" w:hAnsi="仿宋" w:eastAsia="仿宋" w:cs="仿宋"/>
                <w:spacing w:val="-16"/>
                <w:sz w:val="23"/>
                <w:szCs w:val="23"/>
                <w14:textOutline w14:w="4356" w14:cap="sq" w14:cmpd="sng" w14:algn="ctr">
                  <w14:solidFill>
                    <w14:srgbClr w14:val="000000"/>
                  </w14:solidFill>
                  <w14:prstDash w14:val="solid"/>
                  <w14:bevel/>
                </w14:textOutline>
              </w:rPr>
            </w:pPr>
            <w:r>
              <w:rPr>
                <w:rFonts w:ascii="仿宋" w:hAnsi="仿宋" w:eastAsia="仿宋" w:cs="仿宋"/>
                <w:spacing w:val="-18"/>
                <w:sz w:val="23"/>
                <w:szCs w:val="23"/>
                <w14:textOutline w14:w="4356" w14:cap="sq" w14:cmpd="sng" w14:algn="ctr">
                  <w14:solidFill>
                    <w14:srgbClr w14:val="000000"/>
                  </w14:solidFill>
                  <w14:prstDash w14:val="solid"/>
                  <w14:bevel/>
                </w14:textOutline>
              </w:rPr>
              <w:t>心</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电</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监</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测</w:t>
            </w:r>
            <w:r>
              <w:rPr>
                <w:rFonts w:hint="eastAsia" w:ascii="仿宋" w:hAnsi="仿宋" w:eastAsia="仿宋" w:cs="仿宋"/>
                <w:spacing w:val="-16"/>
                <w:sz w:val="23"/>
                <w:szCs w:val="23"/>
                <w14:textOutline w14:w="4356" w14:cap="sq" w14:cmpd="sng" w14:algn="ctr">
                  <w14:solidFill>
                    <w14:srgbClr w14:val="000000"/>
                  </w14:solidFill>
                  <w14:prstDash w14:val="solid"/>
                  <w14:bevel/>
                </w14:textOutline>
              </w:rPr>
              <w:t xml:space="preserve">  </w:t>
            </w:r>
          </w:p>
        </w:tc>
        <w:tc>
          <w:tcPr>
            <w:tcW w:w="1370" w:type="dxa"/>
            <w:tcBorders>
              <w:left w:val="single" w:color="auto" w:sz="4" w:space="0"/>
            </w:tcBorders>
            <w:vAlign w:val="center"/>
          </w:tcPr>
          <w:p>
            <w:pPr>
              <w:spacing w:before="75" w:line="250" w:lineRule="auto"/>
              <w:ind w:right="95"/>
              <w:jc w:val="center"/>
              <w:rPr>
                <w:rFonts w:ascii="仿宋" w:hAnsi="仿宋" w:eastAsia="仿宋" w:cs="仿宋"/>
                <w:spacing w:val="7"/>
                <w:sz w:val="23"/>
                <w:szCs w:val="23"/>
              </w:rPr>
            </w:pPr>
            <w:r>
              <w:rPr>
                <w:rFonts w:ascii="仿宋" w:hAnsi="仿宋" w:eastAsia="仿宋" w:cs="仿宋"/>
                <w:spacing w:val="9"/>
                <w:sz w:val="23"/>
                <w:szCs w:val="23"/>
              </w:rPr>
              <w:t>评</w:t>
            </w:r>
            <w:r>
              <w:rPr>
                <w:rFonts w:ascii="仿宋" w:hAnsi="仿宋" w:eastAsia="仿宋" w:cs="仿宋"/>
                <w:spacing w:val="7"/>
                <w:sz w:val="23"/>
                <w:szCs w:val="23"/>
              </w:rPr>
              <w:t>估解释</w:t>
            </w:r>
          </w:p>
          <w:p>
            <w:pPr>
              <w:spacing w:before="75" w:line="250" w:lineRule="auto"/>
              <w:ind w:right="95"/>
              <w:jc w:val="center"/>
              <w:rPr>
                <w:rFonts w:ascii="仿宋" w:hAnsi="仿宋" w:eastAsia="仿宋" w:cs="仿宋"/>
                <w:spacing w:val="6"/>
                <w:sz w:val="23"/>
                <w:szCs w:val="23"/>
              </w:rPr>
            </w:pPr>
            <w:r>
              <w:rPr>
                <w:rFonts w:hint="eastAsia" w:ascii="仿宋" w:hAnsi="仿宋" w:eastAsia="仿宋" w:cs="仿宋"/>
                <w:sz w:val="23"/>
                <w:szCs w:val="23"/>
              </w:rPr>
              <w:t>（</w:t>
            </w:r>
            <w:r>
              <w:rPr>
                <w:rFonts w:ascii="仿宋" w:hAnsi="仿宋" w:eastAsia="仿宋" w:cs="仿宋"/>
                <w:spacing w:val="-18"/>
                <w:sz w:val="23"/>
                <w:szCs w:val="23"/>
              </w:rPr>
              <w:t>2分</w:t>
            </w:r>
            <w:r>
              <w:rPr>
                <w:rFonts w:hint="eastAsia" w:ascii="仿宋" w:hAnsi="仿宋" w:eastAsia="仿宋" w:cs="仿宋"/>
                <w:spacing w:val="-18"/>
                <w:sz w:val="23"/>
                <w:szCs w:val="23"/>
              </w:rPr>
              <w:t>）</w:t>
            </w:r>
          </w:p>
        </w:tc>
        <w:tc>
          <w:tcPr>
            <w:tcW w:w="4498" w:type="dxa"/>
          </w:tcPr>
          <w:p>
            <w:pPr>
              <w:spacing w:before="119" w:line="225" w:lineRule="auto"/>
              <w:ind w:left="181"/>
              <w:rPr>
                <w:rFonts w:ascii="仿宋" w:hAnsi="仿宋" w:eastAsia="仿宋" w:cs="仿宋"/>
                <w:sz w:val="23"/>
                <w:szCs w:val="23"/>
              </w:rPr>
            </w:pPr>
            <w:r>
              <w:rPr>
                <w:rFonts w:ascii="仿宋" w:hAnsi="仿宋" w:eastAsia="仿宋" w:cs="仿宋"/>
                <w:spacing w:val="3"/>
                <w:sz w:val="23"/>
                <w:szCs w:val="23"/>
              </w:rPr>
              <w:t>·核对患者，解释目的并取得合</w:t>
            </w:r>
            <w:r>
              <w:rPr>
                <w:rFonts w:ascii="仿宋" w:hAnsi="仿宋" w:eastAsia="仿宋" w:cs="仿宋"/>
                <w:spacing w:val="2"/>
                <w:sz w:val="23"/>
                <w:szCs w:val="23"/>
              </w:rPr>
              <w:t>作</w:t>
            </w:r>
          </w:p>
          <w:p>
            <w:pPr>
              <w:spacing w:before="1" w:line="240" w:lineRule="exact"/>
              <w:ind w:left="327" w:right="74" w:hanging="146"/>
              <w:rPr>
                <w:rFonts w:ascii="仿宋" w:hAnsi="仿宋" w:eastAsia="仿宋" w:cs="仿宋"/>
                <w:spacing w:val="5"/>
                <w:sz w:val="23"/>
                <w:szCs w:val="23"/>
              </w:rPr>
            </w:pPr>
            <w:r>
              <w:rPr>
                <w:rFonts w:ascii="仿宋" w:hAnsi="仿宋" w:eastAsia="仿宋" w:cs="仿宋"/>
                <w:spacing w:val="-1"/>
                <w:sz w:val="23"/>
                <w:szCs w:val="23"/>
              </w:rPr>
              <w:t>·评估患者病情、意识状态、皮肤</w:t>
            </w:r>
            <w:r>
              <w:rPr>
                <w:rFonts w:ascii="仿宋" w:hAnsi="仿宋" w:eastAsia="仿宋" w:cs="仿宋"/>
                <w:sz w:val="23"/>
                <w:szCs w:val="23"/>
              </w:rPr>
              <w:t>情</w:t>
            </w:r>
            <w:r>
              <w:rPr>
                <w:rFonts w:ascii="仿宋" w:hAnsi="仿宋" w:eastAsia="仿宋" w:cs="仿宋"/>
                <w:spacing w:val="29"/>
                <w:sz w:val="23"/>
                <w:szCs w:val="23"/>
              </w:rPr>
              <w:t>况</w:t>
            </w:r>
            <w:r>
              <w:rPr>
                <w:rFonts w:ascii="仿宋" w:hAnsi="仿宋" w:eastAsia="仿宋" w:cs="仿宋"/>
                <w:spacing w:val="18"/>
                <w:sz w:val="23"/>
                <w:szCs w:val="23"/>
              </w:rPr>
              <w:t>、指甲情况、有无过敏史、有无起</w:t>
            </w:r>
            <w:r>
              <w:rPr>
                <w:rFonts w:ascii="仿宋" w:hAnsi="仿宋" w:eastAsia="仿宋" w:cs="仿宋"/>
                <w:spacing w:val="5"/>
                <w:sz w:val="23"/>
                <w:szCs w:val="23"/>
              </w:rPr>
              <w:t>搏器</w:t>
            </w:r>
          </w:p>
          <w:p>
            <w:pPr>
              <w:spacing w:before="123" w:line="249" w:lineRule="auto"/>
              <w:ind w:left="353" w:right="74" w:hanging="172"/>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评估患者周围环境、光照情况及有无</w:t>
            </w:r>
            <w:r>
              <w:rPr>
                <w:rFonts w:ascii="仿宋" w:hAnsi="仿宋" w:eastAsia="仿宋" w:cs="仿宋"/>
                <w:spacing w:val="4"/>
                <w:sz w:val="23"/>
                <w:szCs w:val="23"/>
              </w:rPr>
              <w:t>电</w:t>
            </w:r>
            <w:r>
              <w:rPr>
                <w:rFonts w:ascii="仿宋" w:hAnsi="仿宋" w:eastAsia="仿宋" w:cs="仿宋"/>
                <w:spacing w:val="2"/>
                <w:sz w:val="23"/>
                <w:szCs w:val="23"/>
              </w:rPr>
              <w:t>磁波干扰</w:t>
            </w:r>
          </w:p>
          <w:p>
            <w:pPr>
              <w:spacing w:before="1" w:line="240" w:lineRule="exact"/>
              <w:ind w:left="327" w:right="74" w:hanging="146"/>
              <w:rPr>
                <w:rFonts w:ascii="仿宋" w:hAnsi="仿宋" w:eastAsia="仿宋" w:cs="仿宋"/>
                <w:spacing w:val="5"/>
                <w:sz w:val="23"/>
                <w:szCs w:val="23"/>
              </w:rPr>
            </w:pPr>
            <w:r>
              <w:rPr>
                <w:rFonts w:ascii="仿宋" w:hAnsi="仿宋" w:eastAsia="仿宋" w:cs="仿宋"/>
                <w:spacing w:val="-2"/>
                <w:position w:val="2"/>
                <w:sz w:val="23"/>
                <w:szCs w:val="23"/>
              </w:rPr>
              <w:t>·七步洗手、戴</w:t>
            </w:r>
            <w:r>
              <w:rPr>
                <w:rFonts w:ascii="仿宋" w:hAnsi="仿宋" w:eastAsia="仿宋" w:cs="仿宋"/>
                <w:spacing w:val="-1"/>
                <w:position w:val="2"/>
                <w:sz w:val="23"/>
                <w:szCs w:val="23"/>
              </w:rPr>
              <w:t>口罩</w:t>
            </w:r>
          </w:p>
        </w:tc>
        <w:tc>
          <w:tcPr>
            <w:tcW w:w="852" w:type="dxa"/>
          </w:tcPr>
          <w:p>
            <w:pPr>
              <w:spacing w:before="150"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before="74" w:line="240" w:lineRule="exact"/>
              <w:ind w:firstLine="234" w:firstLineChars="100"/>
              <w:rPr>
                <w:rFonts w:ascii="仿宋" w:hAnsi="仿宋" w:eastAsia="仿宋" w:cs="仿宋"/>
                <w:spacing w:val="1"/>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153"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4" w:line="240" w:lineRule="exact"/>
              <w:ind w:firstLine="234" w:firstLineChars="100"/>
              <w:rPr>
                <w:rFonts w:ascii="仿宋" w:hAnsi="仿宋" w:eastAsia="仿宋" w:cs="仿宋"/>
                <w:spacing w:val="1"/>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75" w:line="250" w:lineRule="auto"/>
              <w:ind w:right="95"/>
              <w:jc w:val="center"/>
              <w:rPr>
                <w:rFonts w:ascii="仿宋" w:hAnsi="仿宋" w:eastAsia="仿宋" w:cs="仿宋"/>
                <w:spacing w:val="6"/>
                <w:sz w:val="23"/>
                <w:szCs w:val="23"/>
              </w:rPr>
            </w:pPr>
            <w:r>
              <w:rPr>
                <w:rFonts w:ascii="仿宋" w:hAnsi="仿宋" w:eastAsia="仿宋" w:cs="仿宋"/>
                <w:spacing w:val="6"/>
                <w:sz w:val="23"/>
                <w:szCs w:val="23"/>
              </w:rPr>
              <w:t>舒适体位</w:t>
            </w:r>
          </w:p>
          <w:p>
            <w:pPr>
              <w:spacing w:before="75" w:line="250" w:lineRule="auto"/>
              <w:ind w:right="95"/>
              <w:jc w:val="center"/>
              <w:rPr>
                <w:rFonts w:ascii="仿宋" w:hAnsi="仿宋" w:eastAsia="仿宋" w:cs="仿宋"/>
                <w:spacing w:val="6"/>
                <w:sz w:val="23"/>
                <w:szCs w:val="23"/>
              </w:rPr>
            </w:pP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vAlign w:val="center"/>
          </w:tcPr>
          <w:p>
            <w:pPr>
              <w:spacing w:before="1" w:line="240" w:lineRule="exact"/>
              <w:ind w:left="327" w:right="74" w:hanging="146"/>
              <w:jc w:val="both"/>
              <w:rPr>
                <w:rFonts w:ascii="仿宋" w:hAnsi="仿宋" w:eastAsia="仿宋" w:cs="仿宋"/>
                <w:spacing w:val="1"/>
                <w:position w:val="3"/>
                <w:sz w:val="23"/>
                <w:szCs w:val="23"/>
              </w:rPr>
            </w:pPr>
          </w:p>
          <w:p>
            <w:pPr>
              <w:spacing w:before="1" w:line="240" w:lineRule="exact"/>
              <w:ind w:left="327" w:right="74" w:hanging="146"/>
              <w:jc w:val="both"/>
              <w:rPr>
                <w:rFonts w:ascii="仿宋" w:hAnsi="仿宋" w:eastAsia="仿宋" w:cs="仿宋"/>
                <w:spacing w:val="4"/>
                <w:sz w:val="23"/>
                <w:szCs w:val="23"/>
              </w:rPr>
            </w:pPr>
            <w:r>
              <w:rPr>
                <w:rFonts w:hint="eastAsia" w:ascii="仿宋" w:hAnsi="仿宋" w:eastAsia="仿宋" w:cs="仿宋"/>
                <w:spacing w:val="4"/>
                <w:sz w:val="23"/>
                <w:szCs w:val="23"/>
              </w:rPr>
              <w:t>·安置患者舒适的仰卧位</w:t>
            </w:r>
          </w:p>
        </w:tc>
        <w:tc>
          <w:tcPr>
            <w:tcW w:w="852" w:type="dxa"/>
            <w:vAlign w:val="center"/>
          </w:tcPr>
          <w:p>
            <w:pPr>
              <w:spacing w:before="74" w:line="240" w:lineRule="exact"/>
              <w:jc w:val="center"/>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16" w:line="226" w:lineRule="auto"/>
              <w:ind w:firstLine="248" w:firstLineChars="100"/>
              <w:rPr>
                <w:rFonts w:ascii="仿宋" w:hAnsi="仿宋" w:eastAsia="仿宋" w:cs="仿宋"/>
                <w:sz w:val="23"/>
                <w:szCs w:val="23"/>
              </w:rPr>
            </w:pPr>
            <w:r>
              <w:rPr>
                <w:rFonts w:ascii="仿宋" w:hAnsi="仿宋" w:eastAsia="仿宋" w:cs="仿宋"/>
                <w:spacing w:val="9"/>
                <w:sz w:val="23"/>
                <w:szCs w:val="23"/>
              </w:rPr>
              <w:t>连</w:t>
            </w:r>
            <w:r>
              <w:rPr>
                <w:rFonts w:ascii="仿宋" w:hAnsi="仿宋" w:eastAsia="仿宋" w:cs="仿宋"/>
                <w:spacing w:val="7"/>
                <w:sz w:val="23"/>
                <w:szCs w:val="23"/>
              </w:rPr>
              <w:t>接电源</w:t>
            </w:r>
          </w:p>
          <w:p>
            <w:pPr>
              <w:spacing w:before="30" w:line="263" w:lineRule="auto"/>
              <w:ind w:left="302" w:right="244" w:firstLine="165"/>
              <w:rPr>
                <w:rFonts w:ascii="仿宋" w:hAnsi="仿宋" w:eastAsia="仿宋" w:cs="仿宋"/>
                <w:spacing w:val="1"/>
                <w:sz w:val="23"/>
                <w:szCs w:val="23"/>
              </w:rPr>
            </w:pPr>
            <w:r>
              <w:rPr>
                <w:rFonts w:ascii="仿宋" w:hAnsi="仿宋" w:eastAsia="仿宋" w:cs="仿宋"/>
                <w:spacing w:val="2"/>
                <w:sz w:val="23"/>
                <w:szCs w:val="23"/>
              </w:rPr>
              <w:t>开</w:t>
            </w:r>
            <w:r>
              <w:rPr>
                <w:rFonts w:ascii="仿宋" w:hAnsi="仿宋" w:eastAsia="仿宋" w:cs="仿宋"/>
                <w:spacing w:val="1"/>
                <w:sz w:val="23"/>
                <w:szCs w:val="23"/>
              </w:rPr>
              <w:t>机</w:t>
            </w:r>
          </w:p>
          <w:p>
            <w:pPr>
              <w:spacing w:before="75" w:line="250" w:lineRule="auto"/>
              <w:ind w:right="95"/>
              <w:jc w:val="center"/>
              <w:rPr>
                <w:rFonts w:ascii="仿宋" w:hAnsi="仿宋" w:eastAsia="仿宋" w:cs="仿宋"/>
                <w:spacing w:val="6"/>
                <w:sz w:val="23"/>
                <w:szCs w:val="23"/>
              </w:rPr>
            </w:pPr>
            <w:r>
              <w:rPr>
                <w:sz w:val="23"/>
              </w:rPr>
              <mc:AlternateContent>
                <mc:Choice Requires="wps">
                  <w:drawing>
                    <wp:anchor distT="0" distB="0" distL="114300" distR="114300" simplePos="0" relativeHeight="251664384" behindDoc="0" locked="0" layoutInCell="1" allowOverlap="1">
                      <wp:simplePos x="0" y="0"/>
                      <wp:positionH relativeFrom="column">
                        <wp:posOffset>-441325</wp:posOffset>
                      </wp:positionH>
                      <wp:positionV relativeFrom="paragraph">
                        <wp:posOffset>32385</wp:posOffset>
                      </wp:positionV>
                      <wp:extent cx="431800" cy="1562100"/>
                      <wp:effectExtent l="0" t="0" r="6350" b="0"/>
                      <wp:wrapNone/>
                      <wp:docPr id="11" name="文本框 11"/>
                      <wp:cNvGraphicFramePr/>
                      <a:graphic xmlns:a="http://schemas.openxmlformats.org/drawingml/2006/main">
                        <a:graphicData uri="http://schemas.microsoft.com/office/word/2010/wordprocessingShape">
                          <wps:wsp>
                            <wps:cNvSpPr txBox="true"/>
                            <wps:spPr>
                              <a:xfrm>
                                <a:off x="1195070" y="1422400"/>
                                <a:ext cx="431800" cy="1562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b/>
                                      <w:bCs/>
                                      <w:sz w:val="24"/>
                                      <w:szCs w:val="24"/>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操作过程9.5分</w:t>
                                  </w:r>
                                </w:p>
                                <w:p>
                                  <w:pPr>
                                    <w:rPr>
                                      <w:rFonts w:ascii="仿宋" w:hAnsi="仿宋" w:eastAsia="仿宋" w:cs="仿宋"/>
                                      <w:b/>
                                      <w:bCs/>
                                      <w:sz w:val="24"/>
                                      <w:szCs w:val="24"/>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75pt;margin-top:2.55pt;height:123pt;width:34pt;z-index:251664384;mso-width-relative:page;mso-height-relative:page;" fillcolor="#FFFFFF [3201]" filled="t" stroked="f" coordsize="21600,21600" o:gfxdata="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CyMRO3TAAAA&#10;CAEAAA8AAAAAAAAAAQAgAAAAOAAAAGRycy9kb3ducmV2LnhtbFBLAQIUABQAAAAIAIdO4kD3TPFt&#10;RQIAAGEEAAAOAAAAAAAAAAEAIAAAADgBAABkcnMvZTJvRG9jLnhtbFBLBQYAAAAABgAGAFkBAADv&#10;BQAAAAA=&#10;">
                      <v:fill on="t" focussize="0,0"/>
                      <v:stroke on="f" weight="0.5pt"/>
                      <v:imagedata o:title=""/>
                      <o:lock v:ext="edit" aspectratio="f"/>
                      <v:textbox>
                        <w:txbxContent>
                          <w:p>
                            <w:pPr>
                              <w:rPr>
                                <w:rFonts w:ascii="仿宋" w:hAnsi="仿宋" w:eastAsia="仿宋" w:cs="仿宋"/>
                                <w:b/>
                                <w:bCs/>
                                <w:sz w:val="24"/>
                                <w:szCs w:val="24"/>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操作过程9.5分</w:t>
                            </w:r>
                          </w:p>
                          <w:p>
                            <w:pPr>
                              <w:rPr>
                                <w:rFonts w:ascii="仿宋" w:hAnsi="仿宋" w:eastAsia="仿宋" w:cs="仿宋"/>
                                <w:b/>
                                <w:bCs/>
                                <w:sz w:val="24"/>
                                <w:szCs w:val="24"/>
                              </w:rPr>
                            </w:pPr>
                          </w:p>
                        </w:txbxContent>
                      </v:textbox>
                    </v:shape>
                  </w:pict>
                </mc:Fallback>
              </mc:AlternateContent>
            </w: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vAlign w:val="center"/>
          </w:tcPr>
          <w:p>
            <w:pPr>
              <w:spacing w:before="1" w:line="240" w:lineRule="exact"/>
              <w:ind w:left="327" w:right="74" w:hanging="146"/>
              <w:jc w:val="both"/>
              <w:rPr>
                <w:rFonts w:ascii="仿宋" w:hAnsi="仿宋" w:eastAsia="仿宋" w:cs="仿宋"/>
                <w:spacing w:val="-2"/>
                <w:position w:val="2"/>
                <w:sz w:val="23"/>
                <w:szCs w:val="23"/>
              </w:rPr>
            </w:pPr>
          </w:p>
          <w:p>
            <w:pPr>
              <w:spacing w:before="1" w:line="240" w:lineRule="exact"/>
              <w:ind w:left="327" w:right="74" w:hanging="146"/>
              <w:jc w:val="both"/>
              <w:rPr>
                <w:rFonts w:ascii="仿宋" w:hAnsi="仿宋" w:eastAsia="仿宋" w:cs="仿宋"/>
                <w:spacing w:val="4"/>
                <w:sz w:val="23"/>
                <w:szCs w:val="23"/>
              </w:rPr>
            </w:pPr>
            <w:r>
              <w:rPr>
                <w:rFonts w:ascii="仿宋" w:hAnsi="仿宋" w:eastAsia="仿宋" w:cs="仿宋"/>
                <w:spacing w:val="-2"/>
                <w:position w:val="2"/>
                <w:sz w:val="23"/>
                <w:szCs w:val="23"/>
              </w:rPr>
              <w:t>·连接监护仪电源，打开主机开关，检查监护仪功能是否完好</w:t>
            </w:r>
          </w:p>
        </w:tc>
        <w:tc>
          <w:tcPr>
            <w:tcW w:w="852" w:type="dxa"/>
          </w:tcPr>
          <w:p>
            <w:pPr>
              <w:spacing w:before="74" w:line="240" w:lineRule="exact"/>
              <w:ind w:firstLine="234" w:firstLineChars="100"/>
              <w:rPr>
                <w:rFonts w:ascii="仿宋" w:hAnsi="仿宋" w:eastAsia="仿宋" w:cs="仿宋"/>
                <w:spacing w:val="2"/>
                <w:sz w:val="23"/>
                <w:szCs w:val="23"/>
              </w:rPr>
            </w:pPr>
          </w:p>
          <w:p>
            <w:pPr>
              <w:spacing w:before="74" w:line="240" w:lineRule="exact"/>
              <w:ind w:firstLine="234" w:firstLineChars="100"/>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18" w:line="259" w:lineRule="auto"/>
              <w:ind w:right="215"/>
              <w:jc w:val="center"/>
              <w:rPr>
                <w:rFonts w:ascii="仿宋" w:hAnsi="仿宋" w:eastAsia="仿宋" w:cs="仿宋"/>
                <w:spacing w:val="19"/>
                <w:sz w:val="23"/>
                <w:szCs w:val="23"/>
              </w:rPr>
            </w:pPr>
            <w:r>
              <w:rPr>
                <w:rFonts w:ascii="仿宋" w:hAnsi="仿宋" w:eastAsia="仿宋" w:cs="仿宋"/>
                <w:spacing w:val="9"/>
                <w:sz w:val="23"/>
                <w:szCs w:val="23"/>
              </w:rPr>
              <w:t>连</w:t>
            </w:r>
            <w:r>
              <w:rPr>
                <w:rFonts w:ascii="仿宋" w:hAnsi="仿宋" w:eastAsia="仿宋" w:cs="仿宋"/>
                <w:spacing w:val="7"/>
                <w:sz w:val="23"/>
                <w:szCs w:val="23"/>
              </w:rPr>
              <w:t>接导联</w:t>
            </w:r>
            <w:r>
              <w:rPr>
                <w:rFonts w:ascii="仿宋" w:hAnsi="仿宋" w:eastAsia="仿宋" w:cs="仿宋"/>
                <w:spacing w:val="20"/>
                <w:sz w:val="23"/>
                <w:szCs w:val="23"/>
              </w:rPr>
              <w:t>和</w:t>
            </w:r>
            <w:r>
              <w:rPr>
                <w:rFonts w:ascii="仿宋" w:hAnsi="仿宋" w:eastAsia="仿宋" w:cs="仿宋"/>
                <w:spacing w:val="19"/>
                <w:sz w:val="23"/>
                <w:szCs w:val="23"/>
              </w:rPr>
              <w:t>插件</w:t>
            </w:r>
          </w:p>
          <w:p>
            <w:pPr>
              <w:spacing w:before="118" w:line="259" w:lineRule="auto"/>
              <w:ind w:right="215"/>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tcPr>
          <w:p>
            <w:pPr>
              <w:spacing w:before="117" w:line="258" w:lineRule="auto"/>
              <w:ind w:left="325" w:right="74" w:hanging="144"/>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连接心电导联线，五电极连接正确，</w:t>
            </w:r>
            <w:r>
              <w:rPr>
                <w:rFonts w:ascii="仿宋" w:hAnsi="仿宋" w:eastAsia="仿宋" w:cs="仿宋"/>
                <w:spacing w:val="29"/>
                <w:sz w:val="23"/>
                <w:szCs w:val="23"/>
              </w:rPr>
              <w:t>连</w:t>
            </w:r>
            <w:r>
              <w:rPr>
                <w:rFonts w:ascii="仿宋" w:hAnsi="仿宋" w:eastAsia="仿宋" w:cs="仿宋"/>
                <w:spacing w:val="18"/>
                <w:sz w:val="23"/>
                <w:szCs w:val="23"/>
              </w:rPr>
              <w:t>接血氧饱和度插件，连接血压计袖</w:t>
            </w:r>
            <w:r>
              <w:rPr>
                <w:rFonts w:ascii="仿宋" w:hAnsi="仿宋" w:eastAsia="仿宋" w:cs="仿宋"/>
                <w:sz w:val="23"/>
                <w:szCs w:val="23"/>
              </w:rPr>
              <w:t>带</w:t>
            </w:r>
          </w:p>
        </w:tc>
        <w:tc>
          <w:tcPr>
            <w:tcW w:w="852" w:type="dxa"/>
          </w:tcPr>
          <w:p>
            <w:pPr>
              <w:spacing w:line="381" w:lineRule="auto"/>
            </w:pPr>
          </w:p>
          <w:p>
            <w:pPr>
              <w:spacing w:before="74"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75" w:line="226" w:lineRule="auto"/>
              <w:jc w:val="center"/>
              <w:rPr>
                <w:rFonts w:ascii="仿宋" w:hAnsi="仿宋" w:eastAsia="仿宋" w:cs="仿宋"/>
                <w:spacing w:val="6"/>
                <w:sz w:val="23"/>
                <w:szCs w:val="23"/>
              </w:rPr>
            </w:pPr>
            <w:r>
              <w:rPr>
                <w:rFonts w:ascii="仿宋" w:hAnsi="仿宋" w:eastAsia="仿宋" w:cs="仿宋"/>
                <w:spacing w:val="6"/>
                <w:sz w:val="23"/>
                <w:szCs w:val="23"/>
              </w:rPr>
              <w:t>心电监测</w:t>
            </w:r>
          </w:p>
          <w:p>
            <w:pPr>
              <w:spacing w:before="75" w:line="226" w:lineRule="auto"/>
              <w:jc w:val="center"/>
              <w:rPr>
                <w:rFonts w:ascii="仿宋" w:hAnsi="仿宋" w:eastAsia="仿宋" w:cs="仿宋"/>
                <w:sz w:val="23"/>
                <w:szCs w:val="23"/>
              </w:rPr>
            </w:pPr>
            <w:r>
              <w:rPr>
                <w:rFonts w:hint="eastAsia" w:ascii="仿宋" w:hAnsi="仿宋" w:eastAsia="仿宋" w:cs="仿宋"/>
                <w:spacing w:val="6"/>
                <w:sz w:val="23"/>
                <w:szCs w:val="23"/>
              </w:rPr>
              <w:t>（</w:t>
            </w:r>
            <w:r>
              <w:rPr>
                <w:rFonts w:ascii="仿宋" w:hAnsi="仿宋" w:eastAsia="仿宋" w:cs="仿宋"/>
                <w:spacing w:val="-18"/>
                <w:sz w:val="23"/>
                <w:szCs w:val="23"/>
              </w:rPr>
              <w:t>2分</w:t>
            </w:r>
            <w:r>
              <w:rPr>
                <w:rFonts w:hint="eastAsia" w:ascii="仿宋" w:hAnsi="仿宋" w:eastAsia="仿宋" w:cs="仿宋"/>
                <w:spacing w:val="-18"/>
                <w:sz w:val="23"/>
                <w:szCs w:val="23"/>
              </w:rPr>
              <w:t>）</w:t>
            </w:r>
          </w:p>
        </w:tc>
        <w:tc>
          <w:tcPr>
            <w:tcW w:w="4498" w:type="dxa"/>
          </w:tcPr>
          <w:p>
            <w:pPr>
              <w:spacing w:before="119" w:line="225" w:lineRule="auto"/>
              <w:ind w:left="181"/>
              <w:rPr>
                <w:rFonts w:ascii="仿宋" w:hAnsi="仿宋" w:eastAsia="仿宋" w:cs="仿宋"/>
                <w:sz w:val="23"/>
                <w:szCs w:val="23"/>
              </w:rPr>
            </w:pPr>
            <w:r>
              <w:rPr>
                <w:rFonts w:ascii="仿宋" w:hAnsi="仿宋" w:eastAsia="仿宋" w:cs="仿宋"/>
                <w:spacing w:val="3"/>
                <w:sz w:val="23"/>
                <w:szCs w:val="23"/>
              </w:rPr>
              <w:t>·暴露胸部，正确定位，清洁皮</w:t>
            </w:r>
            <w:r>
              <w:rPr>
                <w:rFonts w:ascii="仿宋" w:hAnsi="仿宋" w:eastAsia="仿宋" w:cs="仿宋"/>
                <w:spacing w:val="2"/>
                <w:sz w:val="23"/>
                <w:szCs w:val="23"/>
              </w:rPr>
              <w:t>肤</w:t>
            </w:r>
          </w:p>
          <w:p>
            <w:pPr>
              <w:spacing w:before="29" w:line="250" w:lineRule="auto"/>
              <w:ind w:left="324" w:right="74" w:hanging="143"/>
              <w:rPr>
                <w:rFonts w:ascii="仿宋" w:hAnsi="仿宋" w:eastAsia="仿宋" w:cs="仿宋"/>
                <w:sz w:val="23"/>
                <w:szCs w:val="23"/>
              </w:rPr>
            </w:pPr>
            <w:r>
              <w:rPr>
                <w:rFonts w:ascii="仿宋" w:hAnsi="仿宋" w:eastAsia="仿宋" w:cs="仿宋"/>
                <w:spacing w:val="-1"/>
                <w:sz w:val="23"/>
                <w:szCs w:val="23"/>
              </w:rPr>
              <w:t>·右上</w:t>
            </w:r>
            <w:r>
              <w:rPr>
                <w:rFonts w:hint="eastAsia" w:ascii="仿宋" w:hAnsi="仿宋" w:eastAsia="仿宋" w:cs="仿宋"/>
                <w:spacing w:val="-1"/>
                <w:sz w:val="23"/>
                <w:szCs w:val="23"/>
              </w:rPr>
              <w:t>(</w:t>
            </w:r>
            <w:r>
              <w:rPr>
                <w:rFonts w:ascii="仿宋" w:hAnsi="仿宋" w:eastAsia="仿宋" w:cs="仿宋"/>
                <w:sz w:val="23"/>
                <w:szCs w:val="23"/>
              </w:rPr>
              <w:t>RA</w:t>
            </w:r>
            <w:r>
              <w:rPr>
                <w:rFonts w:ascii="仿宋" w:hAnsi="仿宋" w:eastAsia="仿宋" w:cs="仿宋"/>
                <w:spacing w:val="-1"/>
                <w:sz w:val="23"/>
                <w:szCs w:val="23"/>
              </w:rPr>
              <w:t>)：胸骨右缘锁骨中线第</w:t>
            </w:r>
            <w:r>
              <w:rPr>
                <w:rFonts w:ascii="仿宋" w:hAnsi="仿宋" w:eastAsia="仿宋" w:cs="仿宋"/>
                <w:sz w:val="23"/>
                <w:szCs w:val="23"/>
              </w:rPr>
              <w:t>一肋</w:t>
            </w:r>
            <w:r>
              <w:rPr>
                <w:rFonts w:ascii="仿宋" w:hAnsi="仿宋" w:eastAsia="仿宋" w:cs="仿宋"/>
                <w:spacing w:val="11"/>
                <w:sz w:val="23"/>
                <w:szCs w:val="23"/>
              </w:rPr>
              <w:t>间；左上</w:t>
            </w:r>
            <w:r>
              <w:rPr>
                <w:rFonts w:hint="eastAsia" w:ascii="仿宋" w:hAnsi="仿宋" w:eastAsia="仿宋" w:cs="仿宋"/>
                <w:spacing w:val="11"/>
                <w:sz w:val="23"/>
                <w:szCs w:val="23"/>
              </w:rPr>
              <w:t>(</w:t>
            </w:r>
            <w:r>
              <w:rPr>
                <w:rFonts w:ascii="仿宋" w:hAnsi="仿宋" w:eastAsia="仿宋" w:cs="仿宋"/>
                <w:sz w:val="23"/>
                <w:szCs w:val="23"/>
              </w:rPr>
              <w:t>LA</w:t>
            </w:r>
            <w:r>
              <w:rPr>
                <w:rFonts w:ascii="仿宋" w:hAnsi="仿宋" w:eastAsia="仿宋" w:cs="仿宋"/>
                <w:spacing w:val="11"/>
                <w:sz w:val="23"/>
                <w:szCs w:val="23"/>
              </w:rPr>
              <w:t>)：胸骨左缘锁骨中线</w:t>
            </w:r>
            <w:r>
              <w:rPr>
                <w:rFonts w:ascii="仿宋" w:hAnsi="仿宋" w:eastAsia="仿宋" w:cs="仿宋"/>
                <w:spacing w:val="9"/>
                <w:sz w:val="23"/>
                <w:szCs w:val="23"/>
              </w:rPr>
              <w:t>第</w:t>
            </w:r>
            <w:r>
              <w:rPr>
                <w:rFonts w:ascii="仿宋" w:hAnsi="仿宋" w:eastAsia="仿宋" w:cs="仿宋"/>
                <w:spacing w:val="6"/>
                <w:sz w:val="23"/>
                <w:szCs w:val="23"/>
              </w:rPr>
              <w:t>一肋间；</w:t>
            </w:r>
            <w:r>
              <w:rPr>
                <w:rFonts w:ascii="仿宋" w:hAnsi="仿宋" w:eastAsia="仿宋" w:cs="仿宋"/>
                <w:spacing w:val="4"/>
                <w:sz w:val="23"/>
                <w:szCs w:val="23"/>
              </w:rPr>
              <w:t>右</w:t>
            </w:r>
            <w:r>
              <w:rPr>
                <w:rFonts w:ascii="仿宋" w:hAnsi="仿宋" w:eastAsia="仿宋" w:cs="仿宋"/>
                <w:spacing w:val="3"/>
                <w:sz w:val="23"/>
                <w:szCs w:val="23"/>
              </w:rPr>
              <w:t>下</w:t>
            </w:r>
            <w:r>
              <w:rPr>
                <w:rFonts w:hint="eastAsia" w:ascii="仿宋" w:hAnsi="仿宋" w:eastAsia="仿宋" w:cs="仿宋"/>
                <w:spacing w:val="3"/>
                <w:sz w:val="23"/>
                <w:szCs w:val="23"/>
              </w:rPr>
              <w:t>(</w:t>
            </w:r>
            <w:r>
              <w:rPr>
                <w:rFonts w:ascii="仿宋" w:hAnsi="仿宋" w:eastAsia="仿宋" w:cs="仿宋"/>
                <w:sz w:val="23"/>
                <w:szCs w:val="23"/>
              </w:rPr>
              <w:t>RL</w:t>
            </w:r>
            <w:r>
              <w:rPr>
                <w:rFonts w:ascii="仿宋" w:hAnsi="仿宋" w:eastAsia="仿宋" w:cs="仿宋"/>
                <w:spacing w:val="3"/>
                <w:sz w:val="23"/>
                <w:szCs w:val="23"/>
              </w:rPr>
              <w:t>)：右锁骨中线剑突</w:t>
            </w:r>
            <w:r>
              <w:rPr>
                <w:rFonts w:ascii="仿宋" w:hAnsi="仿宋" w:eastAsia="仿宋" w:cs="仿宋"/>
                <w:spacing w:val="20"/>
                <w:sz w:val="23"/>
                <w:szCs w:val="23"/>
              </w:rPr>
              <w:t>水</w:t>
            </w:r>
            <w:r>
              <w:rPr>
                <w:rFonts w:ascii="仿宋" w:hAnsi="仿宋" w:eastAsia="仿宋" w:cs="仿宋"/>
                <w:spacing w:val="12"/>
                <w:sz w:val="23"/>
                <w:szCs w:val="23"/>
              </w:rPr>
              <w:t>平</w:t>
            </w:r>
            <w:r>
              <w:rPr>
                <w:rFonts w:ascii="仿宋" w:hAnsi="仿宋" w:eastAsia="仿宋" w:cs="仿宋"/>
                <w:spacing w:val="10"/>
                <w:sz w:val="23"/>
                <w:szCs w:val="23"/>
              </w:rPr>
              <w:t>处；左下</w:t>
            </w:r>
            <w:r>
              <w:rPr>
                <w:rFonts w:hint="eastAsia" w:ascii="仿宋" w:hAnsi="仿宋" w:eastAsia="仿宋" w:cs="仿宋"/>
                <w:spacing w:val="10"/>
                <w:sz w:val="23"/>
                <w:szCs w:val="23"/>
              </w:rPr>
              <w:t>(</w:t>
            </w:r>
            <w:r>
              <w:rPr>
                <w:rFonts w:ascii="仿宋" w:hAnsi="仿宋" w:eastAsia="仿宋" w:cs="仿宋"/>
                <w:sz w:val="23"/>
                <w:szCs w:val="23"/>
              </w:rPr>
              <w:t>LL</w:t>
            </w:r>
            <w:r>
              <w:rPr>
                <w:rFonts w:ascii="仿宋" w:hAnsi="仿宋" w:eastAsia="仿宋" w:cs="仿宋"/>
                <w:spacing w:val="10"/>
                <w:sz w:val="23"/>
                <w:szCs w:val="23"/>
              </w:rPr>
              <w:t>)：左锁骨中线剑突</w:t>
            </w:r>
            <w:r>
              <w:rPr>
                <w:rFonts w:ascii="仿宋" w:hAnsi="仿宋" w:eastAsia="仿宋" w:cs="仿宋"/>
                <w:spacing w:val="6"/>
                <w:sz w:val="23"/>
                <w:szCs w:val="23"/>
              </w:rPr>
              <w:t>水平处；</w:t>
            </w:r>
            <w:r>
              <w:rPr>
                <w:rFonts w:ascii="仿宋" w:hAnsi="仿宋" w:eastAsia="仿宋" w:cs="仿宋"/>
                <w:spacing w:val="4"/>
                <w:sz w:val="23"/>
                <w:szCs w:val="23"/>
              </w:rPr>
              <w:t>胸</w:t>
            </w:r>
            <w:r>
              <w:rPr>
                <w:rFonts w:ascii="仿宋" w:hAnsi="仿宋" w:eastAsia="仿宋" w:cs="仿宋"/>
                <w:spacing w:val="3"/>
                <w:sz w:val="23"/>
                <w:szCs w:val="23"/>
              </w:rPr>
              <w:t>导</w:t>
            </w:r>
            <w:r>
              <w:rPr>
                <w:rFonts w:hint="eastAsia" w:ascii="仿宋" w:hAnsi="仿宋" w:eastAsia="仿宋" w:cs="仿宋"/>
                <w:spacing w:val="3"/>
                <w:sz w:val="23"/>
                <w:szCs w:val="23"/>
              </w:rPr>
              <w:t>(</w:t>
            </w:r>
            <w:r>
              <w:rPr>
                <w:rFonts w:ascii="仿宋" w:hAnsi="仿宋" w:eastAsia="仿宋" w:cs="仿宋"/>
                <w:sz w:val="23"/>
                <w:szCs w:val="23"/>
              </w:rPr>
              <w:t>C</w:t>
            </w:r>
            <w:r>
              <w:rPr>
                <w:rFonts w:ascii="仿宋" w:hAnsi="仿宋" w:eastAsia="仿宋" w:cs="仿宋"/>
                <w:spacing w:val="3"/>
                <w:sz w:val="23"/>
                <w:szCs w:val="23"/>
              </w:rPr>
              <w:t>)：胸骨左缘第四肋</w:t>
            </w:r>
            <w:r>
              <w:rPr>
                <w:rFonts w:ascii="仿宋" w:hAnsi="仿宋" w:eastAsia="仿宋" w:cs="仿宋"/>
                <w:spacing w:val="1"/>
                <w:sz w:val="23"/>
                <w:szCs w:val="23"/>
              </w:rPr>
              <w:t>间</w:t>
            </w:r>
          </w:p>
          <w:p>
            <w:pPr>
              <w:spacing w:line="355" w:lineRule="exact"/>
              <w:ind w:left="181"/>
              <w:rPr>
                <w:rFonts w:ascii="仿宋" w:hAnsi="仿宋" w:eastAsia="仿宋" w:cs="仿宋"/>
                <w:sz w:val="23"/>
                <w:szCs w:val="23"/>
              </w:rPr>
            </w:pPr>
            <w:r>
              <w:rPr>
                <w:rFonts w:ascii="仿宋" w:hAnsi="仿宋" w:eastAsia="仿宋" w:cs="仿宋"/>
                <w:spacing w:val="-5"/>
                <w:position w:val="2"/>
                <w:sz w:val="23"/>
                <w:szCs w:val="23"/>
              </w:rPr>
              <w:t>·</w:t>
            </w:r>
            <w:r>
              <w:rPr>
                <w:rFonts w:ascii="仿宋" w:hAnsi="仿宋" w:eastAsia="仿宋" w:cs="仿宋"/>
                <w:spacing w:val="-3"/>
                <w:position w:val="2"/>
                <w:sz w:val="23"/>
                <w:szCs w:val="23"/>
              </w:rPr>
              <w:t>为患者系好衣扣</w:t>
            </w:r>
          </w:p>
        </w:tc>
        <w:tc>
          <w:tcPr>
            <w:tcW w:w="852" w:type="dxa"/>
          </w:tcPr>
          <w:p>
            <w:pPr>
              <w:spacing w:before="150"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3" w:lineRule="auto"/>
              <w:ind w:left="362"/>
              <w:rPr>
                <w:rFonts w:ascii="仿宋" w:hAnsi="仿宋" w:eastAsia="仿宋" w:cs="仿宋"/>
                <w:sz w:val="23"/>
                <w:szCs w:val="23"/>
              </w:rPr>
            </w:pPr>
            <w:r>
              <w:rPr>
                <w:rFonts w:ascii="仿宋" w:hAnsi="仿宋" w:eastAsia="仿宋" w:cs="仿宋"/>
                <w:sz w:val="23"/>
                <w:szCs w:val="23"/>
              </w:rPr>
              <w:t>1</w:t>
            </w:r>
          </w:p>
          <w:p>
            <w:pPr>
              <w:spacing w:line="256" w:lineRule="auto"/>
            </w:pPr>
          </w:p>
          <w:p>
            <w:pPr>
              <w:spacing w:line="257" w:lineRule="auto"/>
            </w:pPr>
          </w:p>
          <w:p>
            <w:pPr>
              <w:spacing w:line="257" w:lineRule="auto"/>
            </w:pPr>
          </w:p>
          <w:p>
            <w:pPr>
              <w:spacing w:line="257" w:lineRule="auto"/>
            </w:pPr>
          </w:p>
          <w:p>
            <w:pPr>
              <w:spacing w:line="257" w:lineRule="auto"/>
            </w:pPr>
          </w:p>
          <w:p>
            <w:pPr>
              <w:spacing w:before="75" w:line="192" w:lineRule="auto"/>
              <w:ind w:firstLine="234" w:firstLineChars="100"/>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75" w:line="259" w:lineRule="auto"/>
              <w:ind w:right="110"/>
              <w:jc w:val="center"/>
              <w:rPr>
                <w:rFonts w:ascii="仿宋" w:hAnsi="仿宋" w:eastAsia="仿宋" w:cs="仿宋"/>
                <w:spacing w:val="2"/>
                <w:sz w:val="23"/>
                <w:szCs w:val="23"/>
              </w:rPr>
            </w:pPr>
            <w:r>
              <w:rPr>
                <w:rFonts w:ascii="仿宋" w:hAnsi="仿宋" w:eastAsia="仿宋" w:cs="仿宋"/>
                <w:sz w:val="23"/>
                <w:szCs w:val="23"/>
              </w:rPr>
              <w:t>SpO</w:t>
            </w:r>
            <w:r>
              <w:rPr>
                <w:rFonts w:ascii="仿宋" w:hAnsi="仿宋" w:eastAsia="仿宋" w:cs="仿宋"/>
                <w:spacing w:val="2"/>
                <w:position w:val="-3"/>
                <w:sz w:val="11"/>
                <w:szCs w:val="11"/>
              </w:rPr>
              <w:t>2</w:t>
            </w:r>
            <w:r>
              <w:rPr>
                <w:rFonts w:ascii="仿宋" w:hAnsi="仿宋" w:eastAsia="仿宋" w:cs="仿宋"/>
                <w:spacing w:val="2"/>
                <w:sz w:val="23"/>
                <w:szCs w:val="23"/>
              </w:rPr>
              <w:t>和血压</w:t>
            </w:r>
          </w:p>
          <w:p>
            <w:pPr>
              <w:spacing w:before="75" w:line="259" w:lineRule="auto"/>
              <w:ind w:right="110"/>
              <w:jc w:val="center"/>
              <w:rPr>
                <w:rFonts w:ascii="仿宋" w:hAnsi="仿宋" w:eastAsia="仿宋" w:cs="仿宋"/>
                <w:spacing w:val="24"/>
                <w:sz w:val="23"/>
                <w:szCs w:val="23"/>
              </w:rPr>
            </w:pPr>
            <w:r>
              <w:rPr>
                <w:rFonts w:ascii="仿宋" w:hAnsi="仿宋" w:eastAsia="仿宋" w:cs="仿宋"/>
                <w:spacing w:val="24"/>
                <w:sz w:val="23"/>
                <w:szCs w:val="23"/>
              </w:rPr>
              <w:t>监测</w:t>
            </w:r>
          </w:p>
          <w:p>
            <w:pPr>
              <w:spacing w:before="75" w:line="259" w:lineRule="auto"/>
              <w:ind w:right="110"/>
              <w:jc w:val="center"/>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18"/>
                <w:sz w:val="23"/>
                <w:szCs w:val="23"/>
              </w:rPr>
              <w:t>1分</w:t>
            </w:r>
            <w:r>
              <w:rPr>
                <w:rFonts w:hint="eastAsia" w:ascii="仿宋" w:hAnsi="仿宋" w:eastAsia="仿宋" w:cs="仿宋"/>
                <w:spacing w:val="-18"/>
                <w:sz w:val="23"/>
                <w:szCs w:val="23"/>
              </w:rPr>
              <w:t>）</w:t>
            </w:r>
          </w:p>
        </w:tc>
        <w:tc>
          <w:tcPr>
            <w:tcW w:w="4498" w:type="dxa"/>
          </w:tcPr>
          <w:p>
            <w:pPr>
              <w:spacing w:before="119" w:line="250" w:lineRule="auto"/>
              <w:ind w:left="325" w:right="74" w:hanging="144"/>
              <w:rPr>
                <w:rFonts w:ascii="仿宋" w:hAnsi="仿宋" w:eastAsia="仿宋" w:cs="仿宋"/>
                <w:sz w:val="23"/>
                <w:szCs w:val="23"/>
              </w:rPr>
            </w:pPr>
            <w:r>
              <w:rPr>
                <w:rFonts w:ascii="仿宋" w:hAnsi="仿宋" w:eastAsia="仿宋" w:cs="仿宋"/>
                <w:spacing w:val="-1"/>
                <w:sz w:val="23"/>
                <w:szCs w:val="23"/>
              </w:rPr>
              <w:t>·将</w:t>
            </w:r>
            <w:r>
              <w:rPr>
                <w:rFonts w:ascii="仿宋" w:hAnsi="仿宋" w:eastAsia="仿宋" w:cs="仿宋"/>
                <w:sz w:val="23"/>
                <w:szCs w:val="23"/>
              </w:rPr>
              <w:t>SpO</w:t>
            </w:r>
            <w:r>
              <w:rPr>
                <w:rFonts w:ascii="仿宋" w:hAnsi="仿宋" w:eastAsia="仿宋" w:cs="仿宋"/>
                <w:spacing w:val="-1"/>
                <w:position w:val="-3"/>
                <w:sz w:val="11"/>
                <w:szCs w:val="11"/>
              </w:rPr>
              <w:t>2</w:t>
            </w:r>
            <w:r>
              <w:rPr>
                <w:rFonts w:ascii="仿宋" w:hAnsi="仿宋" w:eastAsia="仿宋" w:cs="仿宋"/>
                <w:spacing w:val="-1"/>
                <w:sz w:val="23"/>
                <w:szCs w:val="23"/>
              </w:rPr>
              <w:t>传感器安放在患者</w:t>
            </w:r>
            <w:r>
              <w:rPr>
                <w:rFonts w:ascii="仿宋" w:hAnsi="仿宋" w:eastAsia="仿宋" w:cs="仿宋"/>
                <w:sz w:val="23"/>
                <w:szCs w:val="23"/>
              </w:rPr>
              <w:t>身体的合适</w:t>
            </w:r>
            <w:r>
              <w:rPr>
                <w:rFonts w:ascii="仿宋" w:hAnsi="仿宋" w:eastAsia="仿宋" w:cs="仿宋"/>
                <w:spacing w:val="29"/>
                <w:sz w:val="23"/>
                <w:szCs w:val="23"/>
              </w:rPr>
              <w:t>部</w:t>
            </w:r>
            <w:r>
              <w:rPr>
                <w:rFonts w:ascii="仿宋" w:hAnsi="仿宋" w:eastAsia="仿宋" w:cs="仿宋"/>
                <w:spacing w:val="18"/>
                <w:sz w:val="23"/>
                <w:szCs w:val="23"/>
              </w:rPr>
              <w:t>位，红点照指甲，与血压计袖带相</w:t>
            </w:r>
            <w:r>
              <w:rPr>
                <w:rFonts w:ascii="仿宋" w:hAnsi="仿宋" w:eastAsia="仿宋" w:cs="仿宋"/>
                <w:spacing w:val="7"/>
                <w:sz w:val="23"/>
                <w:szCs w:val="23"/>
              </w:rPr>
              <w:t>反肢</w:t>
            </w:r>
            <w:r>
              <w:rPr>
                <w:rFonts w:ascii="仿宋" w:hAnsi="仿宋" w:eastAsia="仿宋" w:cs="仿宋"/>
                <w:spacing w:val="6"/>
                <w:sz w:val="23"/>
                <w:szCs w:val="23"/>
              </w:rPr>
              <w:t>体</w:t>
            </w:r>
          </w:p>
          <w:p>
            <w:pPr>
              <w:spacing w:before="3" w:line="256" w:lineRule="auto"/>
              <w:ind w:left="329" w:right="74" w:hanging="14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测血压使被测肢体与心脏处于同一水</w:t>
            </w:r>
            <w:r>
              <w:rPr>
                <w:rFonts w:ascii="仿宋" w:hAnsi="仿宋" w:eastAsia="仿宋" w:cs="仿宋"/>
                <w:spacing w:val="25"/>
                <w:sz w:val="23"/>
                <w:szCs w:val="23"/>
              </w:rPr>
              <w:t>平</w:t>
            </w:r>
            <w:r>
              <w:rPr>
                <w:rFonts w:ascii="仿宋" w:hAnsi="仿宋" w:eastAsia="仿宋" w:cs="仿宋"/>
                <w:spacing w:val="18"/>
                <w:sz w:val="23"/>
                <w:szCs w:val="23"/>
              </w:rPr>
              <w:t>；伸肘并稍外展，将袖带平整地缠</w:t>
            </w:r>
            <w:r>
              <w:rPr>
                <w:rFonts w:ascii="仿宋" w:hAnsi="仿宋" w:eastAsia="仿宋" w:cs="仿宋"/>
                <w:spacing w:val="9"/>
                <w:sz w:val="23"/>
                <w:szCs w:val="23"/>
              </w:rPr>
              <w:t>于</w:t>
            </w:r>
            <w:r>
              <w:rPr>
                <w:rFonts w:ascii="仿宋" w:hAnsi="仿宋" w:eastAsia="仿宋" w:cs="仿宋"/>
                <w:spacing w:val="6"/>
                <w:sz w:val="23"/>
                <w:szCs w:val="23"/>
              </w:rPr>
              <w:t>上臂中部；袖带下缘应距肘窝2</w:t>
            </w:r>
            <w:r>
              <w:rPr>
                <w:rFonts w:hint="eastAsia" w:ascii="仿宋" w:hAnsi="仿宋" w:eastAsia="仿宋" w:cs="仿宋"/>
                <w:spacing w:val="6"/>
                <w:sz w:val="23"/>
                <w:szCs w:val="23"/>
              </w:rPr>
              <w:t>～</w:t>
            </w:r>
            <w:r>
              <w:rPr>
                <w:rFonts w:ascii="仿宋" w:hAnsi="仿宋" w:eastAsia="仿宋" w:cs="仿宋"/>
                <w:spacing w:val="14"/>
                <w:sz w:val="23"/>
                <w:szCs w:val="23"/>
              </w:rPr>
              <w:t>3</w:t>
            </w:r>
            <w:r>
              <w:rPr>
                <w:rFonts w:ascii="仿宋" w:hAnsi="仿宋" w:eastAsia="仿宋" w:cs="仿宋"/>
                <w:sz w:val="23"/>
                <w:szCs w:val="23"/>
              </w:rPr>
              <w:t>cm</w:t>
            </w:r>
            <w:r>
              <w:rPr>
                <w:rFonts w:ascii="仿宋" w:hAnsi="仿宋" w:eastAsia="仿宋" w:cs="仿宋"/>
                <w:spacing w:val="9"/>
                <w:sz w:val="23"/>
                <w:szCs w:val="23"/>
              </w:rPr>
              <w:t>；松紧以能放入一到两指为宜</w:t>
            </w:r>
          </w:p>
        </w:tc>
        <w:tc>
          <w:tcPr>
            <w:tcW w:w="852" w:type="dxa"/>
          </w:tcPr>
          <w:p>
            <w:pPr>
              <w:spacing w:line="385"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7" w:lineRule="auto"/>
            </w:pPr>
          </w:p>
          <w:p>
            <w:pPr>
              <w:spacing w:line="308"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21" w:line="265" w:lineRule="auto"/>
              <w:ind w:right="215"/>
              <w:jc w:val="center"/>
              <w:rPr>
                <w:rFonts w:ascii="仿宋" w:hAnsi="仿宋" w:eastAsia="仿宋" w:cs="仿宋"/>
                <w:spacing w:val="7"/>
                <w:sz w:val="23"/>
                <w:szCs w:val="23"/>
              </w:rPr>
            </w:pPr>
            <w:r>
              <w:rPr>
                <w:rFonts w:hint="eastAsia" w:ascii="仿宋" w:hAnsi="仿宋" w:eastAsia="仿宋" w:cs="仿宋"/>
                <w:spacing w:val="9"/>
                <w:sz w:val="23"/>
                <w:szCs w:val="23"/>
              </w:rPr>
              <w:t xml:space="preserve"> </w:t>
            </w:r>
            <w:r>
              <w:rPr>
                <w:rFonts w:ascii="仿宋" w:hAnsi="仿宋" w:eastAsia="仿宋" w:cs="仿宋"/>
                <w:spacing w:val="9"/>
                <w:sz w:val="23"/>
                <w:szCs w:val="23"/>
              </w:rPr>
              <w:t>调</w:t>
            </w:r>
            <w:r>
              <w:rPr>
                <w:rFonts w:ascii="仿宋" w:hAnsi="仿宋" w:eastAsia="仿宋" w:cs="仿宋"/>
                <w:spacing w:val="7"/>
                <w:sz w:val="23"/>
                <w:szCs w:val="23"/>
              </w:rPr>
              <w:t>节波形</w:t>
            </w:r>
          </w:p>
          <w:p>
            <w:pPr>
              <w:spacing w:before="121" w:line="265" w:lineRule="auto"/>
              <w:ind w:left="301" w:right="215" w:hanging="81"/>
              <w:jc w:val="center"/>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tcPr>
          <w:p>
            <w:pPr>
              <w:spacing w:before="121" w:line="264" w:lineRule="auto"/>
              <w:ind w:left="332" w:right="74" w:hanging="151"/>
              <w:rPr>
                <w:rFonts w:ascii="仿宋" w:hAnsi="仿宋" w:eastAsia="仿宋" w:cs="仿宋"/>
                <w:sz w:val="23"/>
                <w:szCs w:val="23"/>
              </w:rPr>
            </w:pPr>
            <w:r>
              <w:rPr>
                <w:rFonts w:ascii="仿宋" w:hAnsi="仿宋" w:eastAsia="仿宋" w:cs="仿宋"/>
                <w:spacing w:val="-1"/>
                <w:sz w:val="23"/>
                <w:szCs w:val="23"/>
              </w:rPr>
              <w:t>·选择标准Ⅱ导联，清晰显示</w:t>
            </w:r>
            <w:r>
              <w:rPr>
                <w:rFonts w:ascii="仿宋" w:hAnsi="仿宋" w:eastAsia="仿宋" w:cs="仿宋"/>
                <w:sz w:val="23"/>
                <w:szCs w:val="23"/>
              </w:rPr>
              <w:t>P</w:t>
            </w:r>
            <w:r>
              <w:rPr>
                <w:rFonts w:ascii="仿宋" w:hAnsi="仿宋" w:eastAsia="仿宋" w:cs="仿宋"/>
                <w:spacing w:val="-1"/>
                <w:sz w:val="23"/>
                <w:szCs w:val="23"/>
              </w:rPr>
              <w:t>波</w:t>
            </w:r>
            <w:r>
              <w:rPr>
                <w:rFonts w:ascii="仿宋" w:hAnsi="仿宋" w:eastAsia="仿宋" w:cs="仿宋"/>
                <w:sz w:val="23"/>
                <w:szCs w:val="23"/>
              </w:rPr>
              <w:t>，调</w:t>
            </w:r>
            <w:r>
              <w:rPr>
                <w:rFonts w:ascii="仿宋" w:hAnsi="仿宋" w:eastAsia="仿宋" w:cs="仿宋"/>
                <w:spacing w:val="9"/>
                <w:sz w:val="23"/>
                <w:szCs w:val="23"/>
              </w:rPr>
              <w:t>节</w:t>
            </w:r>
            <w:r>
              <w:rPr>
                <w:rFonts w:ascii="仿宋" w:hAnsi="仿宋" w:eastAsia="仿宋" w:cs="仿宋"/>
                <w:spacing w:val="6"/>
                <w:sz w:val="23"/>
                <w:szCs w:val="23"/>
              </w:rPr>
              <w:t>波形大小</w:t>
            </w:r>
          </w:p>
        </w:tc>
        <w:tc>
          <w:tcPr>
            <w:tcW w:w="852" w:type="dxa"/>
          </w:tcPr>
          <w:p>
            <w:pPr>
              <w:spacing w:before="15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35" w:line="259" w:lineRule="auto"/>
              <w:ind w:right="215"/>
              <w:jc w:val="center"/>
              <w:rPr>
                <w:rFonts w:ascii="仿宋" w:hAnsi="仿宋" w:eastAsia="仿宋" w:cs="仿宋"/>
                <w:sz w:val="23"/>
                <w:szCs w:val="23"/>
              </w:rPr>
            </w:pPr>
            <w:r>
              <w:rPr>
                <w:rFonts w:ascii="仿宋" w:hAnsi="仿宋" w:eastAsia="仿宋" w:cs="仿宋"/>
                <w:spacing w:val="9"/>
                <w:sz w:val="23"/>
                <w:szCs w:val="23"/>
              </w:rPr>
              <w:t>设</w:t>
            </w:r>
            <w:r>
              <w:rPr>
                <w:rFonts w:ascii="仿宋" w:hAnsi="仿宋" w:eastAsia="仿宋" w:cs="仿宋"/>
                <w:spacing w:val="7"/>
                <w:sz w:val="23"/>
                <w:szCs w:val="23"/>
              </w:rPr>
              <w:t>定参数</w:t>
            </w:r>
            <w:r>
              <w:rPr>
                <w:rFonts w:hint="eastAsia" w:ascii="仿宋" w:hAnsi="仿宋" w:eastAsia="仿宋" w:cs="仿宋"/>
                <w:spacing w:val="7"/>
                <w:sz w:val="23"/>
                <w:szCs w:val="23"/>
              </w:rPr>
              <w:t xml:space="preserve">            </w:t>
            </w:r>
            <w:r>
              <w:rPr>
                <w:rFonts w:ascii="仿宋" w:hAnsi="仿宋" w:eastAsia="仿宋" w:cs="仿宋"/>
                <w:spacing w:val="6"/>
                <w:sz w:val="23"/>
                <w:szCs w:val="23"/>
              </w:rPr>
              <w:t>测量血</w:t>
            </w:r>
            <w:r>
              <w:rPr>
                <w:rFonts w:ascii="仿宋" w:hAnsi="仿宋" w:eastAsia="仿宋" w:cs="仿宋"/>
                <w:spacing w:val="5"/>
                <w:sz w:val="23"/>
                <w:szCs w:val="23"/>
              </w:rPr>
              <w:t>压</w:t>
            </w:r>
            <w:r>
              <w:rPr>
                <w:rFonts w:hint="eastAsia" w:ascii="仿宋" w:hAnsi="仿宋" w:eastAsia="仿宋" w:cs="仿宋"/>
                <w:sz w:val="23"/>
                <w:szCs w:val="23"/>
              </w:rPr>
              <w:t>（</w:t>
            </w:r>
            <w:r>
              <w:rPr>
                <w:rFonts w:ascii="仿宋" w:hAnsi="仿宋" w:eastAsia="仿宋" w:cs="仿宋"/>
                <w:spacing w:val="-11"/>
                <w:sz w:val="23"/>
                <w:szCs w:val="23"/>
              </w:rPr>
              <w:t>1.5分</w:t>
            </w:r>
            <w:r>
              <w:rPr>
                <w:rFonts w:hint="eastAsia" w:ascii="仿宋" w:hAnsi="仿宋" w:eastAsia="仿宋" w:cs="仿宋"/>
                <w:spacing w:val="-11"/>
                <w:sz w:val="23"/>
                <w:szCs w:val="23"/>
              </w:rPr>
              <w:t>）</w:t>
            </w:r>
          </w:p>
        </w:tc>
        <w:tc>
          <w:tcPr>
            <w:tcW w:w="4498" w:type="dxa"/>
          </w:tcPr>
          <w:p>
            <w:pPr>
              <w:spacing w:before="130" w:line="251" w:lineRule="auto"/>
              <w:ind w:left="332" w:right="74" w:hanging="15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打开报警系统，根据患者情况，设定</w:t>
            </w:r>
            <w:r>
              <w:rPr>
                <w:rFonts w:ascii="仿宋" w:hAnsi="仿宋" w:eastAsia="仿宋" w:cs="仿宋"/>
                <w:spacing w:val="15"/>
                <w:sz w:val="23"/>
                <w:szCs w:val="23"/>
              </w:rPr>
              <w:t>正</w:t>
            </w:r>
            <w:r>
              <w:rPr>
                <w:rFonts w:ascii="仿宋" w:hAnsi="仿宋" w:eastAsia="仿宋" w:cs="仿宋"/>
                <w:spacing w:val="8"/>
                <w:sz w:val="23"/>
                <w:szCs w:val="23"/>
              </w:rPr>
              <w:t>常成人各报警上下限参数</w:t>
            </w:r>
          </w:p>
          <w:p>
            <w:pPr>
              <w:spacing w:line="363" w:lineRule="exact"/>
              <w:ind w:left="181"/>
              <w:rPr>
                <w:rFonts w:ascii="仿宋" w:hAnsi="仿宋" w:eastAsia="仿宋" w:cs="仿宋"/>
                <w:sz w:val="23"/>
                <w:szCs w:val="23"/>
              </w:rPr>
            </w:pPr>
            <w:r>
              <w:rPr>
                <w:rFonts w:ascii="仿宋" w:hAnsi="仿宋" w:eastAsia="仿宋" w:cs="仿宋"/>
                <w:spacing w:val="4"/>
                <w:position w:val="3"/>
                <w:sz w:val="23"/>
                <w:szCs w:val="23"/>
              </w:rPr>
              <w:t>·按测</w:t>
            </w:r>
            <w:r>
              <w:rPr>
                <w:rFonts w:ascii="仿宋" w:hAnsi="仿宋" w:eastAsia="仿宋" w:cs="仿宋"/>
                <w:spacing w:val="2"/>
                <w:position w:val="3"/>
                <w:sz w:val="23"/>
                <w:szCs w:val="23"/>
              </w:rPr>
              <w:t>量键；设定测量间隔时间</w:t>
            </w:r>
          </w:p>
        </w:tc>
        <w:tc>
          <w:tcPr>
            <w:tcW w:w="852" w:type="dxa"/>
          </w:tcPr>
          <w:p>
            <w:pPr>
              <w:spacing w:before="165" w:line="194" w:lineRule="auto"/>
              <w:ind w:left="362"/>
              <w:rPr>
                <w:rFonts w:ascii="仿宋" w:hAnsi="仿宋" w:eastAsia="仿宋" w:cs="仿宋"/>
                <w:sz w:val="23"/>
                <w:szCs w:val="23"/>
              </w:rPr>
            </w:pPr>
            <w:r>
              <w:rPr>
                <w:rFonts w:ascii="仿宋" w:hAnsi="仿宋" w:eastAsia="仿宋" w:cs="仿宋"/>
                <w:sz w:val="23"/>
                <w:szCs w:val="23"/>
              </w:rPr>
              <w:t>1</w:t>
            </w:r>
          </w:p>
          <w:p>
            <w:pPr>
              <w:spacing w:line="323" w:lineRule="auto"/>
            </w:pPr>
          </w:p>
          <w:p>
            <w:pPr>
              <w:spacing w:before="74"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21" w:line="265" w:lineRule="auto"/>
              <w:ind w:right="129"/>
              <w:jc w:val="center"/>
              <w:rPr>
                <w:rFonts w:ascii="仿宋" w:hAnsi="仿宋" w:eastAsia="仿宋" w:cs="仿宋"/>
                <w:spacing w:val="-2"/>
                <w:sz w:val="23"/>
                <w:szCs w:val="23"/>
              </w:rPr>
            </w:pPr>
            <w:r>
              <w:rPr>
                <w:rFonts w:ascii="仿宋" w:hAnsi="仿宋" w:eastAsia="仿宋" w:cs="仿宋"/>
                <w:spacing w:val="-3"/>
                <w:sz w:val="23"/>
                <w:szCs w:val="23"/>
              </w:rPr>
              <w:t>洗</w:t>
            </w:r>
            <w:r>
              <w:rPr>
                <w:rFonts w:ascii="仿宋" w:hAnsi="仿宋" w:eastAsia="仿宋" w:cs="仿宋"/>
                <w:spacing w:val="-2"/>
                <w:sz w:val="23"/>
                <w:szCs w:val="23"/>
              </w:rPr>
              <w:t>手</w:t>
            </w:r>
          </w:p>
          <w:p>
            <w:pPr>
              <w:spacing w:before="121" w:line="265" w:lineRule="auto"/>
              <w:ind w:right="129"/>
              <w:jc w:val="center"/>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2"/>
                <w:sz w:val="23"/>
                <w:szCs w:val="23"/>
              </w:rPr>
              <w:t>0.5分</w:t>
            </w:r>
            <w:r>
              <w:rPr>
                <w:rFonts w:hint="eastAsia" w:ascii="仿宋" w:hAnsi="仿宋" w:eastAsia="仿宋" w:cs="仿宋"/>
                <w:spacing w:val="-2"/>
                <w:sz w:val="23"/>
                <w:szCs w:val="23"/>
              </w:rPr>
              <w:t>）</w:t>
            </w:r>
          </w:p>
        </w:tc>
        <w:tc>
          <w:tcPr>
            <w:tcW w:w="4498" w:type="dxa"/>
          </w:tcPr>
          <w:p>
            <w:pPr>
              <w:spacing w:before="277" w:line="363" w:lineRule="exact"/>
              <w:ind w:left="181"/>
              <w:rPr>
                <w:rFonts w:ascii="仿宋" w:hAnsi="仿宋" w:eastAsia="仿宋" w:cs="仿宋"/>
                <w:sz w:val="23"/>
                <w:szCs w:val="23"/>
              </w:rPr>
            </w:pPr>
            <w:r>
              <w:rPr>
                <w:rFonts w:ascii="仿宋" w:hAnsi="仿宋" w:eastAsia="仿宋" w:cs="仿宋"/>
                <w:spacing w:val="-11"/>
                <w:position w:val="3"/>
                <w:sz w:val="23"/>
                <w:szCs w:val="23"/>
              </w:rPr>
              <w:t>·</w:t>
            </w:r>
            <w:r>
              <w:rPr>
                <w:rFonts w:ascii="仿宋" w:hAnsi="仿宋" w:eastAsia="仿宋" w:cs="仿宋"/>
                <w:spacing w:val="-7"/>
                <w:position w:val="3"/>
                <w:sz w:val="23"/>
                <w:szCs w:val="23"/>
              </w:rPr>
              <w:t>七步洗手法</w:t>
            </w:r>
          </w:p>
        </w:tc>
        <w:tc>
          <w:tcPr>
            <w:tcW w:w="852" w:type="dxa"/>
          </w:tcPr>
          <w:p>
            <w:pPr>
              <w:spacing w:before="167"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21" w:line="226" w:lineRule="auto"/>
              <w:jc w:val="center"/>
              <w:rPr>
                <w:rFonts w:ascii="仿宋" w:hAnsi="仿宋" w:eastAsia="仿宋" w:cs="仿宋"/>
                <w:spacing w:val="6"/>
                <w:sz w:val="23"/>
                <w:szCs w:val="23"/>
              </w:rPr>
            </w:pPr>
            <w:r>
              <w:rPr>
                <w:rFonts w:ascii="仿宋" w:hAnsi="仿宋" w:eastAsia="仿宋" w:cs="仿宋"/>
                <w:spacing w:val="7"/>
                <w:sz w:val="23"/>
                <w:szCs w:val="23"/>
              </w:rPr>
              <w:t>心电图判</w:t>
            </w:r>
            <w:r>
              <w:rPr>
                <w:rFonts w:ascii="仿宋" w:hAnsi="仿宋" w:eastAsia="仿宋" w:cs="仿宋"/>
                <w:spacing w:val="6"/>
                <w:sz w:val="23"/>
                <w:szCs w:val="23"/>
              </w:rPr>
              <w:t>读</w:t>
            </w:r>
          </w:p>
          <w:p>
            <w:pPr>
              <w:spacing w:before="121" w:line="226" w:lineRule="auto"/>
              <w:jc w:val="center"/>
              <w:rPr>
                <w:rFonts w:ascii="仿宋" w:hAnsi="仿宋" w:eastAsia="仿宋" w:cs="仿宋"/>
                <w:sz w:val="23"/>
                <w:szCs w:val="23"/>
              </w:rPr>
            </w:pPr>
            <w:r>
              <w:rPr>
                <w:rFonts w:hint="eastAsia" w:ascii="仿宋" w:hAnsi="仿宋" w:eastAsia="仿宋" w:cs="仿宋"/>
                <w:spacing w:val="-15"/>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tcPr>
          <w:p>
            <w:pPr>
              <w:spacing w:before="122" w:line="264" w:lineRule="auto"/>
              <w:ind w:left="330" w:right="74" w:hanging="149"/>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根据所给常见异常心电图图示，进行</w:t>
            </w:r>
            <w:r>
              <w:rPr>
                <w:rFonts w:ascii="仿宋" w:hAnsi="仿宋" w:eastAsia="仿宋" w:cs="仿宋"/>
                <w:spacing w:val="7"/>
                <w:sz w:val="23"/>
                <w:szCs w:val="23"/>
              </w:rPr>
              <w:t>准</w:t>
            </w:r>
            <w:r>
              <w:rPr>
                <w:rFonts w:ascii="仿宋" w:hAnsi="仿宋" w:eastAsia="仿宋" w:cs="仿宋"/>
                <w:spacing w:val="6"/>
                <w:sz w:val="23"/>
                <w:szCs w:val="23"/>
              </w:rPr>
              <w:t>确判读</w:t>
            </w:r>
          </w:p>
        </w:tc>
        <w:tc>
          <w:tcPr>
            <w:tcW w:w="852" w:type="dxa"/>
          </w:tcPr>
          <w:p>
            <w:pPr>
              <w:spacing w:before="169"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338" w:type="dxa"/>
            <w:gridSpan w:val="5"/>
            <w:tcBorders>
              <w:top w:val="single" w:color="auto" w:sz="4" w:space="0"/>
              <w:left w:val="single" w:color="auto" w:sz="4" w:space="0"/>
              <w:bottom w:val="single" w:color="auto" w:sz="4" w:space="0"/>
            </w:tcBorders>
            <w:vAlign w:val="center"/>
          </w:tcPr>
          <w:p>
            <w:pPr>
              <w:spacing w:line="240" w:lineRule="exact"/>
              <w:jc w:val="center"/>
              <w:rPr>
                <w:rFonts w:ascii="仿宋" w:hAnsi="仿宋" w:eastAsia="仿宋" w:cs="仿宋"/>
                <w:sz w:val="24"/>
                <w:szCs w:val="24"/>
              </w:rPr>
            </w:pPr>
            <w:r>
              <w:rPr>
                <w:rFonts w:ascii="仿宋" w:hAnsi="仿宋" w:eastAsia="仿宋" w:cs="仿宋"/>
                <w:spacing w:val="11"/>
                <w:sz w:val="23"/>
                <w:szCs w:val="23"/>
                <w14:textOutline w14:w="4356" w14:cap="sq" w14:cmpd="sng" w14:algn="ctr">
                  <w14:solidFill>
                    <w14:srgbClr w14:val="000000"/>
                  </w14:solidFill>
                  <w14:prstDash w14:val="solid"/>
                  <w14:bevel/>
                </w14:textOutline>
              </w:rPr>
              <w:t>静</w:t>
            </w:r>
            <w:r>
              <w:rPr>
                <w:rFonts w:ascii="仿宋" w:hAnsi="仿宋" w:eastAsia="仿宋" w:cs="仿宋"/>
                <w:spacing w:val="8"/>
                <w:sz w:val="23"/>
                <w:szCs w:val="23"/>
                <w14:textOutline w14:w="4356" w14:cap="sq" w14:cmpd="sng" w14:algn="ctr">
                  <w14:solidFill>
                    <w14:srgbClr w14:val="000000"/>
                  </w14:solidFill>
                  <w14:prstDash w14:val="solid"/>
                  <w14:bevel/>
                </w14:textOutline>
              </w:rPr>
              <w:t>脉留置针输液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静</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脉</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留</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置</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针</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输</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液</w:t>
            </w:r>
          </w:p>
          <w:p>
            <w:pPr>
              <w:jc w:val="center"/>
              <w:rPr>
                <w:rFonts w:ascii="仿宋" w:hAnsi="仿宋" w:eastAsia="仿宋" w:cs="仿宋"/>
                <w:sz w:val="24"/>
                <w:szCs w:val="24"/>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20.5分</w:t>
            </w:r>
          </w:p>
        </w:tc>
        <w:tc>
          <w:tcPr>
            <w:tcW w:w="1370" w:type="dxa"/>
            <w:tcBorders>
              <w:left w:val="single" w:color="auto" w:sz="4" w:space="0"/>
            </w:tcBorders>
          </w:tcPr>
          <w:p>
            <w:pPr>
              <w:spacing w:line="416" w:lineRule="auto"/>
            </w:pPr>
          </w:p>
          <w:p>
            <w:pPr>
              <w:spacing w:before="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核对检</w:t>
            </w:r>
            <w:r>
              <w:rPr>
                <w:rFonts w:ascii="仿宋" w:hAnsi="仿宋" w:eastAsia="仿宋" w:cs="仿宋"/>
                <w:spacing w:val="7"/>
                <w:sz w:val="23"/>
                <w:szCs w:val="23"/>
              </w:rPr>
              <w:t>查</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84" w:line="309" w:lineRule="exact"/>
              <w:ind w:left="181"/>
              <w:rPr>
                <w:rFonts w:ascii="仿宋" w:hAnsi="仿宋" w:eastAsia="仿宋" w:cs="仿宋"/>
                <w:sz w:val="23"/>
                <w:szCs w:val="23"/>
              </w:rPr>
            </w:pPr>
            <w:r>
              <w:rPr>
                <w:rFonts w:ascii="仿宋" w:hAnsi="仿宋" w:eastAsia="仿宋" w:cs="仿宋"/>
                <w:spacing w:val="-2"/>
                <w:position w:val="1"/>
                <w:sz w:val="23"/>
                <w:szCs w:val="23"/>
              </w:rPr>
              <w:t>·七步洗手、戴</w:t>
            </w:r>
            <w:r>
              <w:rPr>
                <w:rFonts w:ascii="仿宋" w:hAnsi="仿宋" w:eastAsia="仿宋" w:cs="仿宋"/>
                <w:spacing w:val="-1"/>
                <w:position w:val="1"/>
                <w:sz w:val="23"/>
                <w:szCs w:val="23"/>
              </w:rPr>
              <w:t>口罩</w:t>
            </w:r>
          </w:p>
          <w:p>
            <w:pPr>
              <w:spacing w:line="312" w:lineRule="exact"/>
              <w:ind w:left="181"/>
              <w:rPr>
                <w:rFonts w:ascii="仿宋" w:hAnsi="仿宋" w:eastAsia="仿宋" w:cs="仿宋"/>
                <w:sz w:val="23"/>
                <w:szCs w:val="23"/>
              </w:rPr>
            </w:pPr>
            <w:r>
              <w:rPr>
                <w:rFonts w:ascii="仿宋" w:hAnsi="仿宋" w:eastAsia="仿宋" w:cs="仿宋"/>
                <w:spacing w:val="-10"/>
                <w:position w:val="5"/>
                <w:sz w:val="23"/>
                <w:szCs w:val="23"/>
              </w:rPr>
              <w:t>·</w:t>
            </w:r>
            <w:r>
              <w:rPr>
                <w:rFonts w:ascii="仿宋" w:hAnsi="仿宋" w:eastAsia="仿宋" w:cs="仿宋"/>
                <w:spacing w:val="-5"/>
                <w:position w:val="5"/>
                <w:sz w:val="23"/>
                <w:szCs w:val="23"/>
              </w:rPr>
              <w:t>二人核对医嘱、输液卡和瓶贴</w:t>
            </w:r>
          </w:p>
          <w:p>
            <w:pPr>
              <w:spacing w:line="225" w:lineRule="auto"/>
              <w:ind w:left="181"/>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5"/>
                <w:sz w:val="23"/>
                <w:szCs w:val="23"/>
              </w:rPr>
              <w:t>核对药液标签</w:t>
            </w:r>
          </w:p>
          <w:p>
            <w:pPr>
              <w:spacing w:before="29" w:line="223" w:lineRule="auto"/>
              <w:ind w:left="181"/>
              <w:rPr>
                <w:rFonts w:ascii="仿宋" w:hAnsi="仿宋" w:eastAsia="仿宋" w:cs="仿宋"/>
                <w:spacing w:val="4"/>
                <w:sz w:val="23"/>
                <w:szCs w:val="23"/>
              </w:rPr>
            </w:pPr>
            <w:r>
              <w:rPr>
                <w:rFonts w:ascii="仿宋" w:hAnsi="仿宋" w:eastAsia="仿宋" w:cs="仿宋"/>
                <w:spacing w:val="-6"/>
                <w:sz w:val="23"/>
                <w:szCs w:val="23"/>
              </w:rPr>
              <w:t>·</w:t>
            </w:r>
            <w:r>
              <w:rPr>
                <w:rFonts w:ascii="仿宋" w:hAnsi="仿宋" w:eastAsia="仿宋" w:cs="仿宋"/>
                <w:spacing w:val="-5"/>
                <w:sz w:val="23"/>
                <w:szCs w:val="23"/>
              </w:rPr>
              <w:t>检查药液质量</w:t>
            </w:r>
          </w:p>
        </w:tc>
        <w:tc>
          <w:tcPr>
            <w:tcW w:w="852" w:type="dxa"/>
          </w:tcPr>
          <w:p>
            <w:pPr>
              <w:spacing w:before="152" w:line="341" w:lineRule="exact"/>
              <w:ind w:left="244"/>
              <w:rPr>
                <w:rFonts w:ascii="仿宋" w:hAnsi="仿宋" w:eastAsia="仿宋" w:cs="仿宋"/>
                <w:sz w:val="23"/>
                <w:szCs w:val="23"/>
              </w:rPr>
            </w:pPr>
            <w:r>
              <w:rPr>
                <w:rFonts w:ascii="仿宋" w:hAnsi="仿宋" w:eastAsia="仿宋" w:cs="仿宋"/>
                <w:spacing w:val="2"/>
                <w:position w:val="11"/>
                <w:sz w:val="23"/>
                <w:szCs w:val="23"/>
              </w:rPr>
              <w:t>0.</w:t>
            </w:r>
            <w:r>
              <w:rPr>
                <w:rFonts w:ascii="仿宋" w:hAnsi="仿宋" w:eastAsia="仿宋" w:cs="仿宋"/>
                <w:spacing w:val="1"/>
                <w:position w:val="11"/>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103"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104"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51" w:lineRule="auto"/>
            </w:pPr>
          </w:p>
          <w:p>
            <w:pPr>
              <w:spacing w:before="75" w:line="263" w:lineRule="auto"/>
              <w:ind w:right="215"/>
              <w:jc w:val="center"/>
              <w:rPr>
                <w:rFonts w:ascii="仿宋" w:hAnsi="仿宋" w:eastAsia="仿宋" w:cs="仿宋"/>
                <w:spacing w:val="6"/>
                <w:sz w:val="23"/>
                <w:szCs w:val="23"/>
              </w:rPr>
            </w:pPr>
            <w:r>
              <w:rPr>
                <w:rFonts w:ascii="仿宋" w:hAnsi="仿宋" w:eastAsia="仿宋" w:cs="仿宋"/>
                <w:spacing w:val="7"/>
                <w:sz w:val="23"/>
                <w:szCs w:val="23"/>
              </w:rPr>
              <w:t>准</w:t>
            </w:r>
            <w:r>
              <w:rPr>
                <w:rFonts w:ascii="仿宋" w:hAnsi="仿宋" w:eastAsia="仿宋" w:cs="仿宋"/>
                <w:spacing w:val="6"/>
                <w:sz w:val="23"/>
                <w:szCs w:val="23"/>
              </w:rPr>
              <w:t>备药液</w:t>
            </w:r>
            <w:r>
              <w:rPr>
                <w:rFonts w:hint="eastAsia" w:ascii="仿宋" w:hAnsi="仿宋" w:eastAsia="仿宋" w:cs="仿宋"/>
                <w:sz w:val="23"/>
                <w:szCs w:val="23"/>
              </w:rPr>
              <w:t>（</w:t>
            </w:r>
            <w:r>
              <w:rPr>
                <w:rFonts w:ascii="仿宋" w:hAnsi="仿宋" w:eastAsia="仿宋" w:cs="仿宋"/>
                <w:spacing w:val="-5"/>
                <w:sz w:val="23"/>
                <w:szCs w:val="23"/>
              </w:rPr>
              <w:t>1分</w:t>
            </w:r>
            <w:r>
              <w:rPr>
                <w:rFonts w:hint="eastAsia" w:ascii="仿宋" w:hAnsi="仿宋" w:eastAsia="仿宋" w:cs="仿宋"/>
                <w:spacing w:val="-5"/>
                <w:sz w:val="23"/>
                <w:szCs w:val="23"/>
              </w:rPr>
              <w:t>）</w:t>
            </w:r>
          </w:p>
        </w:tc>
        <w:tc>
          <w:tcPr>
            <w:tcW w:w="4498" w:type="dxa"/>
          </w:tcPr>
          <w:p>
            <w:pPr>
              <w:spacing w:before="117" w:line="249" w:lineRule="auto"/>
              <w:ind w:left="329" w:right="223" w:hanging="148"/>
              <w:rPr>
                <w:rFonts w:ascii="仿宋" w:hAnsi="仿宋" w:eastAsia="仿宋" w:cs="仿宋"/>
                <w:sz w:val="23"/>
                <w:szCs w:val="23"/>
              </w:rPr>
            </w:pPr>
            <w:r>
              <w:rPr>
                <w:rFonts w:ascii="仿宋" w:hAnsi="仿宋" w:eastAsia="仿宋" w:cs="仿宋"/>
                <w:spacing w:val="4"/>
                <w:sz w:val="23"/>
                <w:szCs w:val="23"/>
              </w:rPr>
              <w:t>·贴瓶贴，启瓶盖，两次消毒瓶塞至</w:t>
            </w:r>
            <w:r>
              <w:rPr>
                <w:rFonts w:ascii="仿宋" w:hAnsi="仿宋" w:eastAsia="仿宋" w:cs="仿宋"/>
                <w:sz w:val="23"/>
                <w:szCs w:val="23"/>
              </w:rPr>
              <w:t>瓶颈</w:t>
            </w:r>
          </w:p>
          <w:p>
            <w:pPr>
              <w:spacing w:line="264" w:lineRule="auto"/>
              <w:ind w:left="328" w:right="223" w:hanging="147"/>
              <w:rPr>
                <w:rFonts w:ascii="仿宋" w:hAnsi="仿宋" w:eastAsia="仿宋" w:cs="仿宋"/>
                <w:spacing w:val="4"/>
                <w:sz w:val="23"/>
                <w:szCs w:val="23"/>
              </w:rPr>
            </w:pPr>
            <w:r>
              <w:rPr>
                <w:rFonts w:ascii="仿宋" w:hAnsi="仿宋" w:eastAsia="仿宋" w:cs="仿宋"/>
                <w:spacing w:val="4"/>
                <w:sz w:val="23"/>
                <w:szCs w:val="23"/>
              </w:rPr>
              <w:t>·检查输液器包装、有效期与质量，</w:t>
            </w:r>
            <w:r>
              <w:rPr>
                <w:rFonts w:ascii="仿宋" w:hAnsi="仿宋" w:eastAsia="仿宋" w:cs="仿宋"/>
                <w:sz w:val="23"/>
                <w:szCs w:val="23"/>
              </w:rPr>
              <w:t>将</w:t>
            </w:r>
            <w:r>
              <w:rPr>
                <w:rFonts w:ascii="仿宋" w:hAnsi="仿宋" w:eastAsia="仿宋" w:cs="仿宋"/>
                <w:spacing w:val="13"/>
                <w:sz w:val="23"/>
                <w:szCs w:val="23"/>
              </w:rPr>
              <w:t>输</w:t>
            </w:r>
            <w:r>
              <w:rPr>
                <w:rFonts w:ascii="仿宋" w:hAnsi="仿宋" w:eastAsia="仿宋" w:cs="仿宋"/>
                <w:spacing w:val="8"/>
                <w:sz w:val="23"/>
                <w:szCs w:val="23"/>
              </w:rPr>
              <w:t>液器针头插入瓶塞</w:t>
            </w:r>
          </w:p>
        </w:tc>
        <w:tc>
          <w:tcPr>
            <w:tcW w:w="852" w:type="dxa"/>
          </w:tcPr>
          <w:p>
            <w:pPr>
              <w:spacing w:before="147"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66" w:lineRule="auto"/>
            </w:pPr>
          </w:p>
          <w:p>
            <w:pPr>
              <w:spacing w:before="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核对解</w:t>
            </w:r>
            <w:r>
              <w:rPr>
                <w:rFonts w:ascii="仿宋" w:hAnsi="仿宋" w:eastAsia="仿宋" w:cs="仿宋"/>
                <w:spacing w:val="7"/>
                <w:sz w:val="23"/>
                <w:szCs w:val="23"/>
              </w:rPr>
              <w:t>释</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33" w:line="250" w:lineRule="auto"/>
              <w:ind w:left="342" w:right="74" w:hanging="16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备齐用物携至患者床旁，核对患者信</w:t>
            </w:r>
            <w:r>
              <w:rPr>
                <w:rFonts w:ascii="仿宋" w:hAnsi="仿宋" w:eastAsia="仿宋" w:cs="仿宋"/>
                <w:spacing w:val="14"/>
                <w:sz w:val="23"/>
                <w:szCs w:val="23"/>
              </w:rPr>
              <w:t>息</w:t>
            </w:r>
            <w:r>
              <w:rPr>
                <w:rFonts w:hint="eastAsia" w:ascii="仿宋" w:hAnsi="仿宋" w:eastAsia="仿宋" w:cs="仿宋"/>
                <w:spacing w:val="9"/>
                <w:sz w:val="23"/>
                <w:szCs w:val="23"/>
              </w:rPr>
              <w:t>（</w:t>
            </w:r>
            <w:r>
              <w:rPr>
                <w:rFonts w:ascii="仿宋" w:hAnsi="仿宋" w:eastAsia="仿宋" w:cs="仿宋"/>
                <w:spacing w:val="9"/>
                <w:sz w:val="23"/>
                <w:szCs w:val="23"/>
              </w:rPr>
              <w:t>床号、姓名、住院号</w:t>
            </w:r>
            <w:r>
              <w:rPr>
                <w:rFonts w:hint="eastAsia" w:ascii="仿宋" w:hAnsi="仿宋" w:eastAsia="仿宋" w:cs="仿宋"/>
                <w:spacing w:val="9"/>
                <w:sz w:val="23"/>
                <w:szCs w:val="23"/>
              </w:rPr>
              <w:t>）</w:t>
            </w:r>
            <w:r>
              <w:rPr>
                <w:rFonts w:ascii="仿宋" w:hAnsi="仿宋" w:eastAsia="仿宋" w:cs="仿宋"/>
                <w:spacing w:val="9"/>
                <w:sz w:val="23"/>
                <w:szCs w:val="23"/>
              </w:rPr>
              <w:t>，解释输液</w:t>
            </w:r>
            <w:r>
              <w:rPr>
                <w:rFonts w:ascii="仿宋" w:hAnsi="仿宋" w:eastAsia="仿宋" w:cs="仿宋"/>
                <w:spacing w:val="7"/>
                <w:sz w:val="23"/>
                <w:szCs w:val="23"/>
              </w:rPr>
              <w:t>目</w:t>
            </w:r>
            <w:r>
              <w:rPr>
                <w:rFonts w:ascii="仿宋" w:hAnsi="仿宋" w:eastAsia="仿宋" w:cs="仿宋"/>
                <w:spacing w:val="6"/>
                <w:sz w:val="23"/>
                <w:szCs w:val="23"/>
              </w:rPr>
              <w:t>的并取得合作</w:t>
            </w:r>
          </w:p>
          <w:p>
            <w:pPr>
              <w:spacing w:before="1" w:line="222" w:lineRule="auto"/>
              <w:ind w:left="181"/>
              <w:rPr>
                <w:rFonts w:ascii="仿宋" w:hAnsi="仿宋" w:eastAsia="仿宋" w:cs="仿宋"/>
                <w:spacing w:val="4"/>
                <w:sz w:val="23"/>
                <w:szCs w:val="23"/>
              </w:rPr>
            </w:pPr>
            <w:r>
              <w:rPr>
                <w:rFonts w:ascii="仿宋" w:hAnsi="仿宋" w:eastAsia="仿宋" w:cs="仿宋"/>
                <w:spacing w:val="4"/>
                <w:sz w:val="23"/>
                <w:szCs w:val="23"/>
              </w:rPr>
              <w:t>·评估患者皮肤、血管、肢体活动情</w:t>
            </w:r>
            <w:r>
              <w:rPr>
                <w:rFonts w:ascii="仿宋" w:hAnsi="仿宋" w:eastAsia="仿宋" w:cs="仿宋"/>
                <w:sz w:val="23"/>
                <w:szCs w:val="23"/>
              </w:rPr>
              <w:t>况</w:t>
            </w:r>
          </w:p>
        </w:tc>
        <w:tc>
          <w:tcPr>
            <w:tcW w:w="852" w:type="dxa"/>
          </w:tcPr>
          <w:p>
            <w:pPr>
              <w:spacing w:before="162" w:line="194" w:lineRule="auto"/>
              <w:ind w:left="362"/>
              <w:rPr>
                <w:rFonts w:ascii="仿宋" w:hAnsi="仿宋" w:eastAsia="仿宋" w:cs="仿宋"/>
                <w:sz w:val="23"/>
                <w:szCs w:val="23"/>
              </w:rPr>
            </w:pPr>
            <w:r>
              <w:rPr>
                <w:rFonts w:ascii="仿宋" w:hAnsi="仿宋" w:eastAsia="仿宋" w:cs="仿宋"/>
                <w:sz w:val="23"/>
                <w:szCs w:val="23"/>
              </w:rPr>
              <w:t>1</w:t>
            </w:r>
          </w:p>
          <w:p>
            <w:pPr>
              <w:spacing w:line="319" w:lineRule="auto"/>
            </w:pPr>
          </w:p>
          <w:p>
            <w:pPr>
              <w:spacing w:line="320" w:lineRule="auto"/>
            </w:pPr>
          </w:p>
          <w:p>
            <w:pPr>
              <w:spacing w:before="75"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52" w:lineRule="auto"/>
            </w:pPr>
          </w:p>
          <w:p>
            <w:pPr>
              <w:spacing w:line="253" w:lineRule="auto"/>
            </w:pPr>
          </w:p>
          <w:p>
            <w:pPr>
              <w:spacing w:before="75" w:line="265" w:lineRule="auto"/>
              <w:ind w:right="215"/>
              <w:jc w:val="center"/>
              <w:rPr>
                <w:rFonts w:ascii="仿宋" w:hAnsi="仿宋" w:eastAsia="仿宋" w:cs="仿宋"/>
                <w:spacing w:val="6"/>
                <w:sz w:val="23"/>
                <w:szCs w:val="23"/>
              </w:rPr>
            </w:pPr>
            <w:r>
              <w:rPr>
                <w:rFonts w:ascii="仿宋" w:hAnsi="仿宋" w:eastAsia="仿宋" w:cs="仿宋"/>
                <w:spacing w:val="9"/>
                <w:sz w:val="23"/>
                <w:szCs w:val="23"/>
              </w:rPr>
              <w:t>初</w:t>
            </w:r>
            <w:r>
              <w:rPr>
                <w:rFonts w:ascii="仿宋" w:hAnsi="仿宋" w:eastAsia="仿宋" w:cs="仿宋"/>
                <w:spacing w:val="7"/>
                <w:sz w:val="23"/>
                <w:szCs w:val="23"/>
              </w:rPr>
              <w:t>步排气</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19" w:line="249" w:lineRule="auto"/>
              <w:ind w:left="91" w:right="74" w:firstLine="9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再次检查药液质量后挂输液瓶挂于输液架</w:t>
            </w:r>
            <w:r>
              <w:rPr>
                <w:rFonts w:ascii="仿宋" w:hAnsi="仿宋" w:eastAsia="仿宋" w:cs="仿宋"/>
                <w:spacing w:val="4"/>
                <w:sz w:val="23"/>
                <w:szCs w:val="23"/>
              </w:rPr>
              <w:t>上</w:t>
            </w:r>
          </w:p>
          <w:p>
            <w:pPr>
              <w:spacing w:before="1" w:line="222" w:lineRule="auto"/>
              <w:ind w:left="181"/>
              <w:rPr>
                <w:rFonts w:ascii="仿宋" w:hAnsi="仿宋" w:eastAsia="仿宋" w:cs="仿宋"/>
                <w:sz w:val="23"/>
                <w:szCs w:val="23"/>
              </w:rPr>
            </w:pPr>
            <w:r>
              <w:rPr>
                <w:rFonts w:ascii="仿宋" w:hAnsi="仿宋" w:eastAsia="仿宋" w:cs="仿宋"/>
                <w:spacing w:val="4"/>
                <w:sz w:val="23"/>
                <w:szCs w:val="23"/>
              </w:rPr>
              <w:t>·检查并打开留置针包装，连接输液</w:t>
            </w:r>
            <w:r>
              <w:rPr>
                <w:rFonts w:ascii="仿宋" w:hAnsi="仿宋" w:eastAsia="仿宋" w:cs="仿宋"/>
                <w:sz w:val="23"/>
                <w:szCs w:val="23"/>
              </w:rPr>
              <w:t>器</w:t>
            </w:r>
          </w:p>
          <w:p>
            <w:pPr>
              <w:spacing w:before="34" w:line="312" w:lineRule="exact"/>
              <w:ind w:left="181"/>
              <w:rPr>
                <w:rFonts w:ascii="仿宋" w:hAnsi="仿宋" w:eastAsia="仿宋" w:cs="仿宋"/>
                <w:sz w:val="23"/>
                <w:szCs w:val="23"/>
              </w:rPr>
            </w:pPr>
            <w:r>
              <w:rPr>
                <w:rFonts w:ascii="仿宋" w:hAnsi="仿宋" w:eastAsia="仿宋" w:cs="仿宋"/>
                <w:spacing w:val="-5"/>
                <w:position w:val="1"/>
                <w:sz w:val="23"/>
                <w:szCs w:val="23"/>
              </w:rPr>
              <w:t>·</w:t>
            </w:r>
            <w:r>
              <w:rPr>
                <w:rFonts w:ascii="仿宋" w:hAnsi="仿宋" w:eastAsia="仿宋" w:cs="仿宋"/>
                <w:spacing w:val="-3"/>
                <w:position w:val="1"/>
                <w:sz w:val="23"/>
                <w:szCs w:val="23"/>
              </w:rPr>
              <w:t>排空装置内气体</w:t>
            </w:r>
          </w:p>
          <w:p>
            <w:pPr>
              <w:spacing w:before="1" w:line="222" w:lineRule="auto"/>
              <w:ind w:left="181"/>
              <w:rPr>
                <w:rFonts w:ascii="仿宋" w:hAnsi="仿宋" w:eastAsia="仿宋" w:cs="仿宋"/>
                <w:spacing w:val="4"/>
                <w:sz w:val="23"/>
                <w:szCs w:val="23"/>
              </w:rPr>
            </w:pPr>
            <w:r>
              <w:rPr>
                <w:rFonts w:ascii="仿宋" w:hAnsi="仿宋" w:eastAsia="仿宋" w:cs="仿宋"/>
                <w:spacing w:val="-6"/>
                <w:sz w:val="23"/>
                <w:szCs w:val="23"/>
              </w:rPr>
              <w:t>·</w:t>
            </w:r>
            <w:r>
              <w:rPr>
                <w:rFonts w:ascii="仿宋" w:hAnsi="仿宋" w:eastAsia="仿宋" w:cs="仿宋"/>
                <w:spacing w:val="-5"/>
                <w:sz w:val="23"/>
                <w:szCs w:val="23"/>
              </w:rPr>
              <w:t>检查有无气泡</w:t>
            </w:r>
          </w:p>
        </w:tc>
        <w:tc>
          <w:tcPr>
            <w:tcW w:w="852" w:type="dxa"/>
          </w:tcPr>
          <w:p>
            <w:pPr>
              <w:spacing w:before="149"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43" w:lineRule="auto"/>
            </w:pPr>
          </w:p>
          <w:p>
            <w:pPr>
              <w:spacing w:line="344" w:lineRule="auto"/>
            </w:pPr>
          </w:p>
          <w:p>
            <w:pPr>
              <w:spacing w:before="75" w:line="263" w:lineRule="auto"/>
              <w:ind w:right="215"/>
              <w:jc w:val="center"/>
              <w:rPr>
                <w:rFonts w:ascii="仿宋" w:hAnsi="仿宋" w:eastAsia="仿宋" w:cs="仿宋"/>
                <w:spacing w:val="6"/>
                <w:sz w:val="23"/>
                <w:szCs w:val="23"/>
              </w:rPr>
            </w:pPr>
            <w:r>
              <w:rPr>
                <w:rFonts w:hint="eastAsia" w:ascii="仿宋" w:hAnsi="仿宋" w:eastAsia="仿宋" w:cs="仿宋"/>
                <w:spacing w:val="8"/>
                <w:sz w:val="23"/>
                <w:szCs w:val="23"/>
              </w:rPr>
              <w:t xml:space="preserve"> </w:t>
            </w:r>
            <w:r>
              <w:rPr>
                <w:rFonts w:ascii="仿宋" w:hAnsi="仿宋" w:eastAsia="仿宋" w:cs="仿宋"/>
                <w:spacing w:val="8"/>
                <w:sz w:val="23"/>
                <w:szCs w:val="23"/>
              </w:rPr>
              <w:t>皮肤消毒</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42" w:line="312" w:lineRule="exact"/>
              <w:ind w:left="181"/>
              <w:rPr>
                <w:rFonts w:ascii="仿宋" w:hAnsi="仿宋" w:eastAsia="仿宋" w:cs="仿宋"/>
                <w:sz w:val="23"/>
                <w:szCs w:val="23"/>
              </w:rPr>
            </w:pPr>
            <w:r>
              <w:rPr>
                <w:rFonts w:ascii="仿宋" w:hAnsi="仿宋" w:eastAsia="仿宋" w:cs="仿宋"/>
                <w:spacing w:val="4"/>
                <w:position w:val="1"/>
                <w:sz w:val="23"/>
                <w:szCs w:val="23"/>
              </w:rPr>
              <w:t>·协助患者取舒适体位，垫小垫枕与</w:t>
            </w:r>
            <w:r>
              <w:rPr>
                <w:rFonts w:ascii="仿宋" w:hAnsi="仿宋" w:eastAsia="仿宋" w:cs="仿宋"/>
                <w:position w:val="1"/>
                <w:sz w:val="23"/>
                <w:szCs w:val="23"/>
              </w:rPr>
              <w:t>治</w:t>
            </w:r>
          </w:p>
          <w:p>
            <w:pPr>
              <w:spacing w:line="225" w:lineRule="auto"/>
              <w:ind w:left="326"/>
              <w:rPr>
                <w:rFonts w:ascii="仿宋" w:hAnsi="仿宋" w:eastAsia="仿宋" w:cs="仿宋"/>
                <w:sz w:val="23"/>
                <w:szCs w:val="23"/>
              </w:rPr>
            </w:pPr>
            <w:r>
              <w:rPr>
                <w:rFonts w:ascii="仿宋" w:hAnsi="仿宋" w:eastAsia="仿宋" w:cs="仿宋"/>
                <w:spacing w:val="5"/>
                <w:sz w:val="23"/>
                <w:szCs w:val="23"/>
              </w:rPr>
              <w:t>疗巾</w:t>
            </w:r>
          </w:p>
          <w:p>
            <w:pPr>
              <w:spacing w:before="29" w:line="312" w:lineRule="exact"/>
              <w:ind w:left="181"/>
              <w:rPr>
                <w:rFonts w:ascii="仿宋" w:hAnsi="仿宋" w:eastAsia="仿宋" w:cs="仿宋"/>
                <w:sz w:val="23"/>
                <w:szCs w:val="23"/>
              </w:rPr>
            </w:pPr>
            <w:r>
              <w:rPr>
                <w:rFonts w:ascii="仿宋" w:hAnsi="仿宋" w:eastAsia="仿宋" w:cs="仿宋"/>
                <w:spacing w:val="6"/>
                <w:position w:val="1"/>
                <w:sz w:val="23"/>
                <w:szCs w:val="23"/>
              </w:rPr>
              <w:t>·选</w:t>
            </w:r>
            <w:r>
              <w:rPr>
                <w:rFonts w:ascii="仿宋" w:hAnsi="仿宋" w:eastAsia="仿宋" w:cs="仿宋"/>
                <w:spacing w:val="5"/>
                <w:position w:val="1"/>
                <w:sz w:val="23"/>
                <w:szCs w:val="23"/>
              </w:rPr>
              <w:t>择</w:t>
            </w:r>
            <w:r>
              <w:rPr>
                <w:rFonts w:ascii="仿宋" w:hAnsi="仿宋" w:eastAsia="仿宋" w:cs="仿宋"/>
                <w:spacing w:val="3"/>
                <w:position w:val="1"/>
                <w:sz w:val="23"/>
                <w:szCs w:val="23"/>
              </w:rPr>
              <w:t>静脉，扎止血带</w:t>
            </w:r>
            <w:r>
              <w:rPr>
                <w:rFonts w:hint="eastAsia" w:ascii="仿宋" w:hAnsi="仿宋" w:eastAsia="仿宋" w:cs="仿宋"/>
                <w:spacing w:val="3"/>
                <w:position w:val="1"/>
                <w:sz w:val="23"/>
                <w:szCs w:val="23"/>
              </w:rPr>
              <w:t>（</w:t>
            </w:r>
            <w:r>
              <w:rPr>
                <w:rFonts w:ascii="仿宋" w:hAnsi="仿宋" w:eastAsia="仿宋" w:cs="仿宋"/>
                <w:spacing w:val="3"/>
                <w:position w:val="1"/>
                <w:sz w:val="23"/>
                <w:szCs w:val="23"/>
              </w:rPr>
              <w:t>距穿刺点上方</w:t>
            </w:r>
          </w:p>
          <w:p>
            <w:pPr>
              <w:spacing w:line="226" w:lineRule="auto"/>
              <w:ind w:left="341"/>
              <w:rPr>
                <w:rFonts w:ascii="仿宋" w:hAnsi="仿宋" w:eastAsia="仿宋" w:cs="仿宋"/>
                <w:sz w:val="23"/>
                <w:szCs w:val="23"/>
              </w:rPr>
            </w:pPr>
            <w:r>
              <w:rPr>
                <w:rFonts w:ascii="仿宋" w:hAnsi="仿宋" w:eastAsia="仿宋" w:cs="仿宋"/>
                <w:sz w:val="23"/>
                <w:szCs w:val="23"/>
              </w:rPr>
              <w:t>10cm</w:t>
            </w:r>
            <w:r>
              <w:rPr>
                <w:rFonts w:hint="eastAsia" w:ascii="仿宋" w:hAnsi="仿宋" w:eastAsia="仿宋" w:cs="仿宋"/>
                <w:sz w:val="23"/>
                <w:szCs w:val="23"/>
              </w:rPr>
              <w:t>）</w:t>
            </w:r>
          </w:p>
          <w:p>
            <w:pPr>
              <w:spacing w:before="29" w:line="262" w:lineRule="auto"/>
              <w:ind w:left="331" w:right="76" w:hanging="150"/>
              <w:rPr>
                <w:rFonts w:ascii="仿宋" w:hAnsi="仿宋" w:eastAsia="仿宋" w:cs="仿宋"/>
                <w:spacing w:val="4"/>
                <w:sz w:val="23"/>
                <w:szCs w:val="23"/>
              </w:rPr>
            </w:pPr>
            <w:r>
              <w:rPr>
                <w:rFonts w:ascii="仿宋" w:hAnsi="仿宋" w:eastAsia="仿宋" w:cs="仿宋"/>
                <w:spacing w:val="-19"/>
                <w:sz w:val="23"/>
                <w:szCs w:val="23"/>
              </w:rPr>
              <w:t>·</w:t>
            </w:r>
            <w:r>
              <w:rPr>
                <w:rFonts w:ascii="仿宋" w:hAnsi="仿宋" w:eastAsia="仿宋" w:cs="仿宋"/>
                <w:spacing w:val="-10"/>
                <w:sz w:val="23"/>
                <w:szCs w:val="23"/>
              </w:rPr>
              <w:t>消毒皮肤</w:t>
            </w:r>
            <w:r>
              <w:rPr>
                <w:rFonts w:hint="eastAsia" w:ascii="仿宋" w:hAnsi="仿宋" w:eastAsia="仿宋" w:cs="仿宋"/>
                <w:spacing w:val="-10"/>
                <w:sz w:val="23"/>
                <w:szCs w:val="23"/>
              </w:rPr>
              <w:t>（</w:t>
            </w:r>
            <w:r>
              <w:rPr>
                <w:rFonts w:ascii="仿宋" w:hAnsi="仿宋" w:eastAsia="仿宋" w:cs="仿宋"/>
                <w:spacing w:val="-10"/>
                <w:sz w:val="23"/>
                <w:szCs w:val="23"/>
              </w:rPr>
              <w:t>直径≥8cm；2次消毒或遵</w:t>
            </w:r>
            <w:r>
              <w:rPr>
                <w:rFonts w:ascii="仿宋" w:hAnsi="仿宋" w:eastAsia="仿宋" w:cs="仿宋"/>
                <w:spacing w:val="8"/>
                <w:sz w:val="23"/>
                <w:szCs w:val="23"/>
              </w:rPr>
              <w:t>循消毒剂使用说明书</w:t>
            </w:r>
            <w:r>
              <w:rPr>
                <w:rFonts w:hint="eastAsia" w:ascii="仿宋" w:hAnsi="仿宋" w:eastAsia="仿宋" w:cs="仿宋"/>
                <w:spacing w:val="8"/>
                <w:sz w:val="23"/>
                <w:szCs w:val="23"/>
              </w:rPr>
              <w:t>）</w:t>
            </w:r>
          </w:p>
        </w:tc>
        <w:tc>
          <w:tcPr>
            <w:tcW w:w="852" w:type="dxa"/>
          </w:tcPr>
          <w:p>
            <w:pPr>
              <w:spacing w:before="149"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7" w:lineRule="auto"/>
            </w:pPr>
          </w:p>
          <w:p>
            <w:pPr>
              <w:spacing w:before="75"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71" w:lineRule="auto"/>
            </w:pPr>
          </w:p>
          <w:p>
            <w:pPr>
              <w:spacing w:line="272" w:lineRule="auto"/>
            </w:pPr>
          </w:p>
          <w:p>
            <w:pPr>
              <w:spacing w:line="272" w:lineRule="auto"/>
            </w:pPr>
          </w:p>
          <w:p>
            <w:pPr>
              <w:spacing w:before="75" w:line="265" w:lineRule="auto"/>
              <w:ind w:left="127" w:right="129" w:firstLine="98"/>
              <w:rPr>
                <w:rFonts w:ascii="仿宋" w:hAnsi="仿宋" w:eastAsia="仿宋" w:cs="仿宋"/>
                <w:spacing w:val="6"/>
                <w:sz w:val="23"/>
                <w:szCs w:val="23"/>
              </w:rPr>
            </w:pPr>
            <w:r>
              <w:rPr>
                <w:rFonts w:ascii="仿宋" w:hAnsi="仿宋" w:eastAsia="仿宋" w:cs="仿宋"/>
                <w:spacing w:val="6"/>
                <w:sz w:val="23"/>
                <w:szCs w:val="23"/>
              </w:rPr>
              <w:t>静脉穿刺</w:t>
            </w:r>
            <w:r>
              <w:rPr>
                <w:rFonts w:hint="eastAsia" w:ascii="仿宋" w:hAnsi="仿宋" w:eastAsia="仿宋" w:cs="仿宋"/>
                <w:sz w:val="23"/>
                <w:szCs w:val="23"/>
              </w:rPr>
              <w:t>（</w:t>
            </w:r>
            <w:r>
              <w:rPr>
                <w:rFonts w:ascii="仿宋" w:hAnsi="仿宋" w:eastAsia="仿宋" w:cs="仿宋"/>
                <w:spacing w:val="-2"/>
                <w:sz w:val="23"/>
                <w:szCs w:val="23"/>
              </w:rPr>
              <w:t>3.5分</w:t>
            </w:r>
            <w:r>
              <w:rPr>
                <w:rFonts w:hint="eastAsia" w:ascii="仿宋" w:hAnsi="仿宋" w:eastAsia="仿宋" w:cs="仿宋"/>
                <w:spacing w:val="-2"/>
                <w:sz w:val="23"/>
                <w:szCs w:val="23"/>
              </w:rPr>
              <w:t>）</w:t>
            </w:r>
          </w:p>
        </w:tc>
        <w:tc>
          <w:tcPr>
            <w:tcW w:w="4498" w:type="dxa"/>
          </w:tcPr>
          <w:p>
            <w:pPr>
              <w:spacing w:before="120" w:line="310" w:lineRule="exact"/>
              <w:ind w:left="181"/>
              <w:rPr>
                <w:rFonts w:ascii="仿宋" w:hAnsi="仿宋" w:eastAsia="仿宋" w:cs="仿宋"/>
                <w:sz w:val="23"/>
                <w:szCs w:val="23"/>
              </w:rPr>
            </w:pPr>
            <w:r>
              <w:rPr>
                <w:rFonts w:ascii="仿宋" w:hAnsi="仿宋" w:eastAsia="仿宋" w:cs="仿宋"/>
                <w:spacing w:val="-12"/>
                <w:position w:val="1"/>
                <w:sz w:val="23"/>
                <w:szCs w:val="23"/>
              </w:rPr>
              <w:t>·</w:t>
            </w:r>
            <w:r>
              <w:rPr>
                <w:rFonts w:ascii="仿宋" w:hAnsi="仿宋" w:eastAsia="仿宋" w:cs="仿宋"/>
                <w:spacing w:val="-11"/>
                <w:position w:val="1"/>
                <w:sz w:val="23"/>
                <w:szCs w:val="23"/>
              </w:rPr>
              <w:t>再次核对</w:t>
            </w:r>
          </w:p>
          <w:p>
            <w:pPr>
              <w:spacing w:before="1" w:line="249" w:lineRule="auto"/>
              <w:ind w:left="117" w:right="223" w:firstLine="64"/>
              <w:rPr>
                <w:rFonts w:ascii="仿宋" w:hAnsi="仿宋" w:eastAsia="仿宋" w:cs="仿宋"/>
                <w:sz w:val="23"/>
                <w:szCs w:val="23"/>
              </w:rPr>
            </w:pPr>
            <w:r>
              <w:rPr>
                <w:rFonts w:ascii="仿宋" w:hAnsi="仿宋" w:eastAsia="仿宋" w:cs="仿宋"/>
                <w:spacing w:val="-4"/>
                <w:sz w:val="23"/>
                <w:szCs w:val="23"/>
              </w:rPr>
              <w:t>·去除针套，</w:t>
            </w:r>
            <w:r>
              <w:rPr>
                <w:rFonts w:ascii="仿宋" w:hAnsi="仿宋" w:eastAsia="仿宋" w:cs="仿宋"/>
                <w:spacing w:val="-3"/>
                <w:sz w:val="23"/>
                <w:szCs w:val="23"/>
              </w:rPr>
              <w:t>再</w:t>
            </w:r>
            <w:r>
              <w:rPr>
                <w:rFonts w:ascii="仿宋" w:hAnsi="仿宋" w:eastAsia="仿宋" w:cs="仿宋"/>
                <w:spacing w:val="-2"/>
                <w:sz w:val="23"/>
                <w:szCs w:val="23"/>
              </w:rPr>
              <w:t>次排气至有少量药液滴</w:t>
            </w:r>
            <w:r>
              <w:rPr>
                <w:rFonts w:ascii="仿宋" w:hAnsi="仿宋" w:eastAsia="仿宋" w:cs="仿宋"/>
                <w:sz w:val="23"/>
                <w:szCs w:val="23"/>
              </w:rPr>
              <w:t>出</w:t>
            </w:r>
          </w:p>
          <w:p>
            <w:pPr>
              <w:spacing w:before="1" w:line="250" w:lineRule="auto"/>
              <w:ind w:left="181" w:right="703"/>
              <w:rPr>
                <w:rFonts w:ascii="仿宋" w:hAnsi="仿宋" w:eastAsia="仿宋" w:cs="仿宋"/>
                <w:sz w:val="23"/>
                <w:szCs w:val="23"/>
              </w:rPr>
            </w:pPr>
            <w:r>
              <w:rPr>
                <w:rFonts w:ascii="仿宋" w:hAnsi="仿宋" w:eastAsia="仿宋" w:cs="仿宋"/>
                <w:spacing w:val="3"/>
                <w:sz w:val="23"/>
                <w:szCs w:val="23"/>
              </w:rPr>
              <w:t>·检查有无气泡，旋转松动外套</w:t>
            </w:r>
            <w:r>
              <w:rPr>
                <w:rFonts w:ascii="仿宋" w:hAnsi="仿宋" w:eastAsia="仿宋" w:cs="仿宋"/>
                <w:spacing w:val="2"/>
                <w:sz w:val="23"/>
                <w:szCs w:val="23"/>
              </w:rPr>
              <w:t>管</w:t>
            </w:r>
            <w:r>
              <w:rPr>
                <w:rFonts w:ascii="仿宋" w:hAnsi="仿宋" w:eastAsia="仿宋" w:cs="仿宋"/>
                <w:spacing w:val="-10"/>
                <w:sz w:val="23"/>
                <w:szCs w:val="23"/>
              </w:rPr>
              <w:t>·</w:t>
            </w:r>
            <w:r>
              <w:rPr>
                <w:rFonts w:ascii="仿宋" w:hAnsi="仿宋" w:eastAsia="仿宋" w:cs="仿宋"/>
                <w:spacing w:val="-5"/>
                <w:sz w:val="23"/>
                <w:szCs w:val="23"/>
              </w:rPr>
              <w:t>固定血管，嘱患者握拳，进针</w:t>
            </w:r>
          </w:p>
          <w:p>
            <w:pPr>
              <w:spacing w:line="264" w:lineRule="auto"/>
              <w:ind w:left="326" w:right="223" w:hanging="145"/>
              <w:rPr>
                <w:rFonts w:ascii="仿宋" w:hAnsi="仿宋" w:eastAsia="仿宋" w:cs="仿宋"/>
                <w:spacing w:val="4"/>
                <w:sz w:val="23"/>
                <w:szCs w:val="23"/>
              </w:rPr>
            </w:pPr>
            <w:r>
              <w:rPr>
                <w:rFonts w:ascii="仿宋" w:hAnsi="仿宋" w:eastAsia="仿宋" w:cs="仿宋"/>
                <w:spacing w:val="-4"/>
                <w:sz w:val="23"/>
                <w:szCs w:val="23"/>
              </w:rPr>
              <w:t>·见回血后，</w:t>
            </w:r>
            <w:r>
              <w:rPr>
                <w:rFonts w:ascii="仿宋" w:hAnsi="仿宋" w:eastAsia="仿宋" w:cs="仿宋"/>
                <w:spacing w:val="-3"/>
                <w:sz w:val="23"/>
                <w:szCs w:val="23"/>
              </w:rPr>
              <w:t>降</w:t>
            </w:r>
            <w:r>
              <w:rPr>
                <w:rFonts w:ascii="仿宋" w:hAnsi="仿宋" w:eastAsia="仿宋" w:cs="仿宋"/>
                <w:spacing w:val="-2"/>
                <w:sz w:val="23"/>
                <w:szCs w:val="23"/>
              </w:rPr>
              <w:t>低角度进针少许，将软</w:t>
            </w:r>
            <w:r>
              <w:rPr>
                <w:rFonts w:ascii="仿宋" w:hAnsi="仿宋" w:eastAsia="仿宋" w:cs="仿宋"/>
                <w:spacing w:val="13"/>
                <w:sz w:val="23"/>
                <w:szCs w:val="23"/>
              </w:rPr>
              <w:t>管</w:t>
            </w:r>
            <w:r>
              <w:rPr>
                <w:rFonts w:ascii="仿宋" w:hAnsi="仿宋" w:eastAsia="仿宋" w:cs="仿宋"/>
                <w:spacing w:val="8"/>
                <w:sz w:val="23"/>
                <w:szCs w:val="23"/>
              </w:rPr>
              <w:t>全部送入血管内</w:t>
            </w:r>
          </w:p>
        </w:tc>
        <w:tc>
          <w:tcPr>
            <w:tcW w:w="852" w:type="dxa"/>
          </w:tcPr>
          <w:p>
            <w:pPr>
              <w:spacing w:before="151"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0"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69" w:line="194" w:lineRule="auto"/>
              <w:ind w:left="362"/>
              <w:rPr>
                <w:rFonts w:ascii="仿宋" w:hAnsi="仿宋" w:eastAsia="仿宋" w:cs="仿宋"/>
                <w:sz w:val="23"/>
                <w:szCs w:val="23"/>
              </w:rPr>
            </w:pPr>
            <w:r>
              <w:rPr>
                <w:rFonts w:ascii="仿宋" w:hAnsi="仿宋" w:eastAsia="仿宋" w:cs="仿宋"/>
                <w:sz w:val="23"/>
                <w:szCs w:val="23"/>
              </w:rPr>
              <w:t>1</w:t>
            </w:r>
          </w:p>
          <w:p>
            <w:pPr>
              <w:spacing w:before="70"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54" w:lineRule="auto"/>
            </w:pPr>
          </w:p>
          <w:p>
            <w:pPr>
              <w:spacing w:before="75" w:line="265" w:lineRule="auto"/>
              <w:ind w:right="215"/>
              <w:jc w:val="center"/>
              <w:rPr>
                <w:rFonts w:ascii="仿宋" w:hAnsi="仿宋" w:eastAsia="仿宋" w:cs="仿宋"/>
                <w:spacing w:val="2"/>
                <w:sz w:val="23"/>
                <w:szCs w:val="23"/>
              </w:rPr>
            </w:pPr>
            <w:r>
              <w:rPr>
                <w:rFonts w:hint="eastAsia" w:ascii="仿宋" w:hAnsi="仿宋" w:eastAsia="仿宋" w:cs="仿宋"/>
                <w:spacing w:val="4"/>
                <w:sz w:val="23"/>
                <w:szCs w:val="23"/>
              </w:rPr>
              <w:t xml:space="preserve"> </w:t>
            </w:r>
            <w:r>
              <w:rPr>
                <w:rFonts w:ascii="仿宋" w:hAnsi="仿宋" w:eastAsia="仿宋" w:cs="仿宋"/>
                <w:spacing w:val="4"/>
                <w:sz w:val="23"/>
                <w:szCs w:val="23"/>
              </w:rPr>
              <w:t>固</w:t>
            </w:r>
            <w:r>
              <w:rPr>
                <w:rFonts w:ascii="仿宋" w:hAnsi="仿宋" w:eastAsia="仿宋" w:cs="仿宋"/>
                <w:spacing w:val="2"/>
                <w:sz w:val="23"/>
                <w:szCs w:val="23"/>
              </w:rPr>
              <w:t>定针头</w:t>
            </w:r>
          </w:p>
          <w:p>
            <w:pPr>
              <w:spacing w:before="75" w:line="265" w:lineRule="auto"/>
              <w:ind w:right="215"/>
              <w:jc w:val="center"/>
              <w:rPr>
                <w:rFonts w:ascii="仿宋" w:hAnsi="仿宋" w:eastAsia="仿宋" w:cs="仿宋"/>
                <w:spacing w:val="6"/>
                <w:sz w:val="23"/>
                <w:szCs w:val="23"/>
              </w:rPr>
            </w:pP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20" w:line="250" w:lineRule="auto"/>
              <w:ind w:left="321" w:right="74" w:hanging="14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穿刺成功后，松开止血带，打开调节</w:t>
            </w:r>
            <w:r>
              <w:rPr>
                <w:rFonts w:ascii="仿宋" w:hAnsi="仿宋" w:eastAsia="仿宋" w:cs="仿宋"/>
                <w:spacing w:val="15"/>
                <w:sz w:val="23"/>
                <w:szCs w:val="23"/>
              </w:rPr>
              <w:t>器</w:t>
            </w:r>
            <w:r>
              <w:rPr>
                <w:rFonts w:ascii="仿宋" w:hAnsi="仿宋" w:eastAsia="仿宋" w:cs="仿宋"/>
                <w:spacing w:val="9"/>
                <w:sz w:val="23"/>
                <w:szCs w:val="23"/>
              </w:rPr>
              <w:t>，嘱患者松拳，撤出针芯</w:t>
            </w:r>
          </w:p>
          <w:p>
            <w:pPr>
              <w:spacing w:before="1" w:line="262" w:lineRule="auto"/>
              <w:ind w:left="329" w:right="74" w:hanging="148"/>
              <w:rPr>
                <w:rFonts w:ascii="仿宋" w:hAnsi="仿宋" w:eastAsia="仿宋" w:cs="仿宋"/>
                <w:spacing w:val="4"/>
                <w:sz w:val="23"/>
                <w:szCs w:val="23"/>
              </w:rPr>
            </w:pPr>
            <w:r>
              <w:rPr>
                <w:rFonts w:ascii="仿宋" w:hAnsi="仿宋" w:eastAsia="仿宋" w:cs="仿宋"/>
                <w:spacing w:val="8"/>
                <w:sz w:val="23"/>
                <w:szCs w:val="23"/>
              </w:rPr>
              <w:t>·</w:t>
            </w:r>
            <w:r>
              <w:rPr>
                <w:rFonts w:ascii="仿宋" w:hAnsi="仿宋" w:eastAsia="仿宋" w:cs="仿宋"/>
                <w:spacing w:val="5"/>
                <w:sz w:val="23"/>
                <w:szCs w:val="23"/>
              </w:rPr>
              <w:t>妥善固定，管道标签上注明置管日</w:t>
            </w:r>
            <w:r>
              <w:rPr>
                <w:rFonts w:ascii="仿宋" w:hAnsi="仿宋" w:eastAsia="仿宋" w:cs="仿宋"/>
                <w:spacing w:val="8"/>
                <w:sz w:val="23"/>
                <w:szCs w:val="23"/>
              </w:rPr>
              <w:t>期、时间及签名</w:t>
            </w:r>
          </w:p>
        </w:tc>
        <w:tc>
          <w:tcPr>
            <w:tcW w:w="852" w:type="dxa"/>
          </w:tcPr>
          <w:p>
            <w:pPr>
              <w:spacing w:before="150" w:line="194" w:lineRule="auto"/>
              <w:ind w:left="362"/>
              <w:rPr>
                <w:rFonts w:ascii="仿宋" w:hAnsi="仿宋" w:eastAsia="仿宋" w:cs="仿宋"/>
                <w:sz w:val="23"/>
                <w:szCs w:val="23"/>
              </w:rPr>
            </w:pPr>
            <w:r>
              <w:rPr>
                <w:rFonts w:ascii="仿宋" w:hAnsi="仿宋" w:eastAsia="仿宋" w:cs="仿宋"/>
                <w:sz w:val="23"/>
                <w:szCs w:val="23"/>
              </w:rPr>
              <w:t>1</w:t>
            </w:r>
          </w:p>
          <w:p>
            <w:pPr>
              <w:spacing w:line="305" w:lineRule="auto"/>
            </w:pPr>
          </w:p>
          <w:p>
            <w:pPr>
              <w:spacing w:before="75"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59" w:lineRule="auto"/>
            </w:pPr>
          </w:p>
          <w:p>
            <w:pPr>
              <w:spacing w:line="259" w:lineRule="auto"/>
            </w:pPr>
          </w:p>
          <w:p>
            <w:pPr>
              <w:spacing w:before="75" w:line="263" w:lineRule="auto"/>
              <w:ind w:right="215"/>
              <w:jc w:val="center"/>
              <w:rPr>
                <w:rFonts w:ascii="仿宋" w:hAnsi="仿宋" w:eastAsia="仿宋" w:cs="仿宋"/>
                <w:spacing w:val="6"/>
                <w:sz w:val="23"/>
                <w:szCs w:val="23"/>
              </w:rPr>
            </w:pPr>
            <w:r>
              <w:rPr>
                <w:rFonts w:hint="eastAsia" w:ascii="仿宋" w:hAnsi="仿宋" w:eastAsia="仿宋" w:cs="仿宋"/>
                <w:spacing w:val="9"/>
                <w:sz w:val="23"/>
                <w:szCs w:val="23"/>
              </w:rPr>
              <w:t xml:space="preserve"> </w:t>
            </w:r>
            <w:r>
              <w:rPr>
                <w:rFonts w:ascii="仿宋" w:hAnsi="仿宋" w:eastAsia="仿宋" w:cs="仿宋"/>
                <w:spacing w:val="9"/>
                <w:sz w:val="23"/>
                <w:szCs w:val="23"/>
              </w:rPr>
              <w:t>调</w:t>
            </w:r>
            <w:r>
              <w:rPr>
                <w:rFonts w:ascii="仿宋" w:hAnsi="仿宋" w:eastAsia="仿宋" w:cs="仿宋"/>
                <w:spacing w:val="7"/>
                <w:sz w:val="23"/>
                <w:szCs w:val="23"/>
              </w:rPr>
              <w:t>节滴速</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29" w:line="249" w:lineRule="auto"/>
              <w:ind w:left="332" w:right="16" w:hanging="151"/>
              <w:rPr>
                <w:rFonts w:ascii="仿宋" w:hAnsi="仿宋" w:eastAsia="仿宋" w:cs="仿宋"/>
                <w:sz w:val="23"/>
                <w:szCs w:val="23"/>
              </w:rPr>
            </w:pPr>
            <w:r>
              <w:rPr>
                <w:rFonts w:ascii="仿宋" w:hAnsi="仿宋" w:eastAsia="仿宋" w:cs="仿宋"/>
                <w:spacing w:val="2"/>
                <w:sz w:val="23"/>
                <w:szCs w:val="23"/>
              </w:rPr>
              <w:t>·</w:t>
            </w:r>
            <w:r>
              <w:rPr>
                <w:rFonts w:ascii="仿宋" w:hAnsi="仿宋" w:eastAsia="仿宋" w:cs="仿宋"/>
                <w:spacing w:val="1"/>
                <w:sz w:val="23"/>
                <w:szCs w:val="23"/>
              </w:rPr>
              <w:t>根据患者的年龄、</w:t>
            </w:r>
            <w:r>
              <w:rPr>
                <w:rFonts w:ascii="仿宋" w:hAnsi="仿宋" w:eastAsia="仿宋" w:cs="仿宋"/>
                <w:spacing w:val="21"/>
                <w:sz w:val="23"/>
                <w:szCs w:val="23"/>
              </w:rPr>
              <w:t>病</w:t>
            </w:r>
            <w:r>
              <w:rPr>
                <w:rFonts w:ascii="仿宋" w:hAnsi="仿宋" w:eastAsia="仿宋" w:cs="仿宋"/>
                <w:spacing w:val="16"/>
                <w:sz w:val="23"/>
                <w:szCs w:val="23"/>
              </w:rPr>
              <w:t>情和药物性质调</w:t>
            </w:r>
            <w:r>
              <w:rPr>
                <w:rFonts w:ascii="仿宋" w:hAnsi="仿宋" w:eastAsia="仿宋" w:cs="仿宋"/>
                <w:spacing w:val="-11"/>
                <w:sz w:val="23"/>
                <w:szCs w:val="23"/>
              </w:rPr>
              <w:t>节</w:t>
            </w:r>
            <w:r>
              <w:rPr>
                <w:rFonts w:ascii="仿宋" w:hAnsi="仿宋" w:eastAsia="仿宋" w:cs="仿宋"/>
                <w:spacing w:val="-7"/>
                <w:sz w:val="23"/>
                <w:szCs w:val="23"/>
              </w:rPr>
              <w:t>滴速</w:t>
            </w:r>
            <w:r>
              <w:rPr>
                <w:rFonts w:hint="eastAsia" w:ascii="仿宋" w:hAnsi="仿宋" w:eastAsia="仿宋" w:cs="仿宋"/>
                <w:spacing w:val="-7"/>
                <w:sz w:val="23"/>
                <w:szCs w:val="23"/>
              </w:rPr>
              <w:t>（</w:t>
            </w:r>
            <w:r>
              <w:rPr>
                <w:rFonts w:ascii="仿宋" w:hAnsi="仿宋" w:eastAsia="仿宋" w:cs="仿宋"/>
                <w:spacing w:val="-7"/>
                <w:sz w:val="23"/>
                <w:szCs w:val="23"/>
              </w:rPr>
              <w:t>口述</w:t>
            </w:r>
            <w:r>
              <w:rPr>
                <w:rFonts w:hint="eastAsia" w:ascii="仿宋" w:hAnsi="仿宋" w:eastAsia="仿宋" w:cs="仿宋"/>
                <w:spacing w:val="-7"/>
                <w:sz w:val="23"/>
                <w:szCs w:val="23"/>
              </w:rPr>
              <w:t>）</w:t>
            </w:r>
          </w:p>
          <w:p>
            <w:pPr>
              <w:spacing w:before="3" w:line="264" w:lineRule="auto"/>
              <w:ind w:left="181" w:right="41"/>
              <w:rPr>
                <w:rFonts w:ascii="仿宋" w:hAnsi="仿宋" w:eastAsia="仿宋" w:cs="仿宋"/>
                <w:sz w:val="23"/>
                <w:szCs w:val="23"/>
              </w:rPr>
            </w:pPr>
            <w:r>
              <w:rPr>
                <w:rFonts w:ascii="仿宋" w:hAnsi="仿宋" w:eastAsia="仿宋" w:cs="仿宋"/>
                <w:spacing w:val="-2"/>
                <w:sz w:val="23"/>
                <w:szCs w:val="23"/>
              </w:rPr>
              <w:t>·调节滴速时间</w:t>
            </w:r>
            <w:r>
              <w:rPr>
                <w:rFonts w:ascii="仿宋" w:hAnsi="仿宋" w:eastAsia="仿宋" w:cs="仿宋"/>
                <w:spacing w:val="-1"/>
                <w:sz w:val="23"/>
                <w:szCs w:val="23"/>
              </w:rPr>
              <w:t>至少</w:t>
            </w:r>
            <w:r>
              <w:rPr>
                <w:rFonts w:ascii="仿宋" w:hAnsi="仿宋" w:eastAsia="仿宋" w:cs="仿宋"/>
                <w:sz w:val="23"/>
                <w:szCs w:val="23"/>
              </w:rPr>
              <w:t>15秒，并报告滴速</w:t>
            </w:r>
          </w:p>
          <w:p>
            <w:pPr>
              <w:spacing w:before="3" w:line="264" w:lineRule="auto"/>
              <w:ind w:left="181" w:right="41"/>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3"/>
                <w:sz w:val="23"/>
                <w:szCs w:val="23"/>
              </w:rPr>
              <w:t>操作后核对患者</w:t>
            </w:r>
            <w:r>
              <w:rPr>
                <w:rFonts w:ascii="仿宋" w:hAnsi="仿宋" w:eastAsia="仿宋" w:cs="仿宋"/>
                <w:sz w:val="23"/>
                <w:szCs w:val="23"/>
              </w:rPr>
              <w:t xml:space="preserve"> </w:t>
            </w:r>
          </w:p>
          <w:p>
            <w:pPr>
              <w:spacing w:before="3" w:line="264" w:lineRule="auto"/>
              <w:ind w:left="181" w:right="41"/>
              <w:rPr>
                <w:rFonts w:ascii="仿宋" w:hAnsi="仿宋" w:eastAsia="仿宋" w:cs="仿宋"/>
                <w:spacing w:val="4"/>
                <w:sz w:val="23"/>
                <w:szCs w:val="23"/>
              </w:rPr>
            </w:pPr>
            <w:r>
              <w:rPr>
                <w:rFonts w:ascii="仿宋" w:hAnsi="仿宋" w:eastAsia="仿宋" w:cs="仿宋"/>
                <w:spacing w:val="-6"/>
                <w:sz w:val="23"/>
                <w:szCs w:val="23"/>
              </w:rPr>
              <w:t>·</w:t>
            </w:r>
            <w:r>
              <w:rPr>
                <w:rFonts w:ascii="仿宋" w:hAnsi="仿宋" w:eastAsia="仿宋" w:cs="仿宋"/>
                <w:spacing w:val="-5"/>
                <w:sz w:val="23"/>
                <w:szCs w:val="23"/>
              </w:rPr>
              <w:t>告知注意事项</w:t>
            </w:r>
          </w:p>
        </w:tc>
        <w:tc>
          <w:tcPr>
            <w:tcW w:w="852" w:type="dxa"/>
          </w:tcPr>
          <w:p>
            <w:pPr>
              <w:spacing w:before="166"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10" w:lineRule="auto"/>
            </w:pPr>
          </w:p>
          <w:p>
            <w:pPr>
              <w:spacing w:before="75" w:line="309"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before="2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整</w:t>
            </w:r>
            <w:r>
              <w:rPr>
                <w:rFonts w:ascii="仿宋" w:hAnsi="仿宋" w:eastAsia="仿宋" w:cs="仿宋"/>
                <w:spacing w:val="6"/>
                <w:sz w:val="23"/>
                <w:szCs w:val="23"/>
              </w:rPr>
              <w:t>理记录</w:t>
            </w:r>
            <w:r>
              <w:rPr>
                <w:rFonts w:hint="eastAsia" w:ascii="仿宋" w:hAnsi="仿宋" w:eastAsia="仿宋" w:cs="仿宋"/>
                <w:sz w:val="23"/>
                <w:szCs w:val="23"/>
              </w:rPr>
              <w:t>（</w:t>
            </w:r>
            <w:r>
              <w:rPr>
                <w:rFonts w:ascii="仿宋" w:hAnsi="仿宋" w:eastAsia="仿宋" w:cs="仿宋"/>
                <w:spacing w:val="-5"/>
                <w:sz w:val="23"/>
                <w:szCs w:val="23"/>
              </w:rPr>
              <w:t>1分</w:t>
            </w:r>
            <w:r>
              <w:rPr>
                <w:rFonts w:hint="eastAsia" w:ascii="仿宋" w:hAnsi="仿宋" w:eastAsia="仿宋" w:cs="仿宋"/>
                <w:spacing w:val="-5"/>
                <w:sz w:val="23"/>
                <w:szCs w:val="23"/>
              </w:rPr>
              <w:t>）</w:t>
            </w:r>
          </w:p>
        </w:tc>
        <w:tc>
          <w:tcPr>
            <w:tcW w:w="4498" w:type="dxa"/>
          </w:tcPr>
          <w:p>
            <w:pPr>
              <w:spacing w:before="123" w:line="249" w:lineRule="auto"/>
              <w:ind w:left="336" w:right="223" w:hanging="155"/>
              <w:rPr>
                <w:rFonts w:ascii="仿宋" w:hAnsi="仿宋" w:eastAsia="仿宋" w:cs="仿宋"/>
                <w:sz w:val="23"/>
                <w:szCs w:val="23"/>
              </w:rPr>
            </w:pPr>
            <w:r>
              <w:rPr>
                <w:rFonts w:ascii="仿宋" w:hAnsi="仿宋" w:eastAsia="仿宋" w:cs="仿宋"/>
                <w:spacing w:val="4"/>
                <w:sz w:val="23"/>
                <w:szCs w:val="23"/>
              </w:rPr>
              <w:t>·安置患者于安全舒适体位，放呼叫</w:t>
            </w:r>
            <w:r>
              <w:rPr>
                <w:rFonts w:ascii="仿宋" w:hAnsi="仿宋" w:eastAsia="仿宋" w:cs="仿宋"/>
                <w:sz w:val="23"/>
                <w:szCs w:val="23"/>
              </w:rPr>
              <w:t>器</w:t>
            </w:r>
            <w:r>
              <w:rPr>
                <w:rFonts w:ascii="仿宋" w:hAnsi="仿宋" w:eastAsia="仿宋" w:cs="仿宋"/>
                <w:spacing w:val="13"/>
                <w:sz w:val="23"/>
                <w:szCs w:val="23"/>
              </w:rPr>
              <w:t>于</w:t>
            </w:r>
            <w:r>
              <w:rPr>
                <w:rFonts w:ascii="仿宋" w:hAnsi="仿宋" w:eastAsia="仿宋" w:cs="仿宋"/>
                <w:spacing w:val="8"/>
                <w:sz w:val="23"/>
                <w:szCs w:val="23"/>
              </w:rPr>
              <w:t>易取处，整理床单位及用物</w:t>
            </w:r>
          </w:p>
          <w:p>
            <w:pPr>
              <w:spacing w:line="359" w:lineRule="exact"/>
              <w:ind w:left="181"/>
              <w:rPr>
                <w:rFonts w:ascii="仿宋" w:hAnsi="仿宋" w:eastAsia="仿宋" w:cs="仿宋"/>
                <w:spacing w:val="4"/>
                <w:sz w:val="23"/>
                <w:szCs w:val="23"/>
              </w:rPr>
            </w:pPr>
            <w:r>
              <w:rPr>
                <w:rFonts w:ascii="仿宋" w:hAnsi="仿宋" w:eastAsia="仿宋" w:cs="仿宋"/>
                <w:spacing w:val="3"/>
                <w:position w:val="2"/>
                <w:sz w:val="23"/>
                <w:szCs w:val="23"/>
              </w:rPr>
              <w:t>·七步洗手，记录输液执行记录</w:t>
            </w:r>
            <w:r>
              <w:rPr>
                <w:rFonts w:ascii="仿宋" w:hAnsi="仿宋" w:eastAsia="仿宋" w:cs="仿宋"/>
                <w:spacing w:val="2"/>
                <w:position w:val="2"/>
                <w:sz w:val="23"/>
                <w:szCs w:val="23"/>
              </w:rPr>
              <w:t>卡</w:t>
            </w:r>
          </w:p>
        </w:tc>
        <w:tc>
          <w:tcPr>
            <w:tcW w:w="852" w:type="dxa"/>
          </w:tcPr>
          <w:p>
            <w:pPr>
              <w:spacing w:before="153"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55" w:lineRule="auto"/>
            </w:pPr>
          </w:p>
          <w:p>
            <w:pPr>
              <w:spacing w:line="255" w:lineRule="auto"/>
            </w:pPr>
          </w:p>
          <w:p>
            <w:pPr>
              <w:spacing w:line="256" w:lineRule="auto"/>
            </w:pPr>
          </w:p>
          <w:p>
            <w:pPr>
              <w:spacing w:line="256" w:lineRule="auto"/>
            </w:pPr>
          </w:p>
          <w:p>
            <w:pPr>
              <w:spacing w:line="256" w:lineRule="auto"/>
            </w:pPr>
          </w:p>
          <w:p>
            <w:pPr>
              <w:spacing w:before="75" w:line="263" w:lineRule="auto"/>
              <w:ind w:right="215"/>
              <w:jc w:val="center"/>
              <w:rPr>
                <w:rFonts w:ascii="仿宋" w:hAnsi="仿宋" w:eastAsia="仿宋" w:cs="仿宋"/>
                <w:spacing w:val="6"/>
                <w:sz w:val="23"/>
                <w:szCs w:val="23"/>
              </w:rPr>
            </w:pPr>
            <w:r>
              <w:rPr>
                <w:rFonts w:ascii="仿宋" w:hAnsi="仿宋" w:eastAsia="仿宋" w:cs="仿宋"/>
                <w:spacing w:val="10"/>
                <w:sz w:val="23"/>
                <w:szCs w:val="23"/>
              </w:rPr>
              <w:t>停</w:t>
            </w:r>
            <w:r>
              <w:rPr>
                <w:rFonts w:ascii="仿宋" w:hAnsi="仿宋" w:eastAsia="仿宋" w:cs="仿宋"/>
                <w:spacing w:val="9"/>
                <w:sz w:val="23"/>
                <w:szCs w:val="23"/>
              </w:rPr>
              <w:t>止输液</w:t>
            </w:r>
            <w:r>
              <w:rPr>
                <w:rFonts w:hint="eastAsia" w:ascii="仿宋" w:hAnsi="仿宋" w:eastAsia="仿宋" w:cs="仿宋"/>
                <w:sz w:val="23"/>
                <w:szCs w:val="23"/>
              </w:rPr>
              <w:t>（</w:t>
            </w:r>
            <w:r>
              <w:rPr>
                <w:rFonts w:ascii="仿宋" w:hAnsi="仿宋" w:eastAsia="仿宋" w:cs="仿宋"/>
                <w:spacing w:val="-5"/>
                <w:sz w:val="23"/>
                <w:szCs w:val="23"/>
              </w:rPr>
              <w:t>3分</w:t>
            </w:r>
            <w:r>
              <w:rPr>
                <w:rFonts w:hint="eastAsia" w:ascii="仿宋" w:hAnsi="仿宋" w:eastAsia="仿宋" w:cs="仿宋"/>
                <w:spacing w:val="-5"/>
                <w:sz w:val="23"/>
                <w:szCs w:val="23"/>
              </w:rPr>
              <w:t>）</w:t>
            </w:r>
          </w:p>
        </w:tc>
        <w:tc>
          <w:tcPr>
            <w:tcW w:w="4498" w:type="dxa"/>
          </w:tcPr>
          <w:p>
            <w:pPr>
              <w:spacing w:before="115" w:line="225" w:lineRule="auto"/>
              <w:ind w:left="18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1"/>
                <w:sz w:val="23"/>
                <w:szCs w:val="23"/>
              </w:rPr>
              <w:t>核对解释</w:t>
            </w:r>
          </w:p>
          <w:p>
            <w:pPr>
              <w:spacing w:before="32" w:line="249" w:lineRule="auto"/>
              <w:ind w:left="329" w:right="76" w:hanging="14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揭去敷贴，无菌干棉签轻压穿刺点上</w:t>
            </w:r>
            <w:r>
              <w:rPr>
                <w:rFonts w:ascii="仿宋" w:hAnsi="仿宋" w:eastAsia="仿宋" w:cs="仿宋"/>
                <w:spacing w:val="10"/>
                <w:sz w:val="23"/>
                <w:szCs w:val="23"/>
              </w:rPr>
              <w:t>方</w:t>
            </w:r>
            <w:r>
              <w:rPr>
                <w:rFonts w:ascii="仿宋" w:hAnsi="仿宋" w:eastAsia="仿宋" w:cs="仿宋"/>
                <w:spacing w:val="9"/>
                <w:sz w:val="23"/>
                <w:szCs w:val="23"/>
              </w:rPr>
              <w:t>，关闭调节夹，迅速拔出留置针</w:t>
            </w:r>
          </w:p>
          <w:p>
            <w:pPr>
              <w:spacing w:before="1" w:line="250" w:lineRule="auto"/>
              <w:ind w:left="328" w:right="223" w:hanging="147"/>
              <w:rPr>
                <w:rFonts w:ascii="仿宋" w:hAnsi="仿宋" w:eastAsia="仿宋" w:cs="仿宋"/>
                <w:sz w:val="23"/>
                <w:szCs w:val="23"/>
              </w:rPr>
            </w:pPr>
            <w:r>
              <w:rPr>
                <w:rFonts w:ascii="仿宋" w:hAnsi="仿宋" w:eastAsia="仿宋" w:cs="仿宋"/>
                <w:spacing w:val="-4"/>
                <w:sz w:val="23"/>
                <w:szCs w:val="23"/>
              </w:rPr>
              <w:t>·嘱患者按压</w:t>
            </w:r>
            <w:r>
              <w:rPr>
                <w:rFonts w:ascii="仿宋" w:hAnsi="仿宋" w:eastAsia="仿宋" w:cs="仿宋"/>
                <w:spacing w:val="-3"/>
                <w:sz w:val="23"/>
                <w:szCs w:val="23"/>
              </w:rPr>
              <w:t>至</w:t>
            </w:r>
            <w:r>
              <w:rPr>
                <w:rFonts w:ascii="仿宋" w:hAnsi="仿宋" w:eastAsia="仿宋" w:cs="仿宋"/>
                <w:spacing w:val="-2"/>
                <w:sz w:val="23"/>
                <w:szCs w:val="23"/>
              </w:rPr>
              <w:t>无出血，并告知注意事</w:t>
            </w:r>
            <w:r>
              <w:rPr>
                <w:rFonts w:ascii="仿宋" w:hAnsi="仿宋" w:eastAsia="仿宋" w:cs="仿宋"/>
                <w:sz w:val="23"/>
                <w:szCs w:val="23"/>
              </w:rPr>
              <w:t>项</w:t>
            </w:r>
          </w:p>
          <w:p>
            <w:pPr>
              <w:spacing w:line="309" w:lineRule="exact"/>
              <w:ind w:left="181"/>
              <w:rPr>
                <w:rFonts w:ascii="仿宋" w:hAnsi="仿宋" w:eastAsia="仿宋" w:cs="仿宋"/>
                <w:sz w:val="23"/>
                <w:szCs w:val="23"/>
              </w:rPr>
            </w:pPr>
            <w:r>
              <w:rPr>
                <w:rFonts w:ascii="仿宋" w:hAnsi="仿宋" w:eastAsia="仿宋" w:cs="仿宋"/>
                <w:spacing w:val="4"/>
                <w:position w:val="1"/>
                <w:sz w:val="23"/>
                <w:szCs w:val="23"/>
              </w:rPr>
              <w:t>·协助患者取安全舒适体位，询问需</w:t>
            </w:r>
            <w:r>
              <w:rPr>
                <w:rFonts w:ascii="仿宋" w:hAnsi="仿宋" w:eastAsia="仿宋" w:cs="仿宋"/>
                <w:position w:val="1"/>
                <w:sz w:val="23"/>
                <w:szCs w:val="23"/>
              </w:rPr>
              <w:t>要</w:t>
            </w:r>
          </w:p>
          <w:p>
            <w:pPr>
              <w:spacing w:before="1" w:line="223" w:lineRule="auto"/>
              <w:ind w:left="181"/>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7"/>
                <w:sz w:val="23"/>
                <w:szCs w:val="23"/>
              </w:rPr>
              <w:t>清理治疗用物，分类放置</w:t>
            </w:r>
          </w:p>
          <w:p>
            <w:pPr>
              <w:spacing w:before="34" w:line="250" w:lineRule="auto"/>
              <w:ind w:left="347" w:right="76" w:hanging="166"/>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七步洗手，取下口罩，记录输液结束</w:t>
            </w:r>
            <w:r>
              <w:rPr>
                <w:rFonts w:ascii="仿宋" w:hAnsi="仿宋" w:eastAsia="仿宋" w:cs="仿宋"/>
                <w:spacing w:val="8"/>
                <w:sz w:val="23"/>
                <w:szCs w:val="23"/>
              </w:rPr>
              <w:t>时</w:t>
            </w:r>
            <w:r>
              <w:rPr>
                <w:rFonts w:ascii="仿宋" w:hAnsi="仿宋" w:eastAsia="仿宋" w:cs="仿宋"/>
                <w:spacing w:val="5"/>
                <w:sz w:val="23"/>
                <w:szCs w:val="23"/>
              </w:rPr>
              <w:t>间及患者反应</w:t>
            </w:r>
          </w:p>
          <w:p>
            <w:pPr>
              <w:spacing w:before="1" w:line="222" w:lineRule="auto"/>
              <w:ind w:left="93"/>
              <w:rPr>
                <w:rFonts w:ascii="仿宋" w:hAnsi="仿宋" w:eastAsia="仿宋" w:cs="仿宋"/>
                <w:spacing w:val="4"/>
                <w:sz w:val="23"/>
                <w:szCs w:val="23"/>
              </w:rPr>
            </w:pPr>
            <w:r>
              <w:rPr>
                <w:rFonts w:ascii="仿宋" w:hAnsi="仿宋" w:eastAsia="仿宋" w:cs="仿宋"/>
                <w:spacing w:val="11"/>
                <w:sz w:val="23"/>
                <w:szCs w:val="23"/>
                <w14:textOutline w14:w="4356" w14:cap="sq" w14:cmpd="sng" w14:algn="ctr">
                  <w14:solidFill>
                    <w14:srgbClr w14:val="000000"/>
                  </w14:solidFill>
                  <w14:prstDash w14:val="solid"/>
                  <w14:bevel/>
                </w14:textOutline>
              </w:rPr>
              <w:t>报</w:t>
            </w:r>
            <w:r>
              <w:rPr>
                <w:rFonts w:ascii="仿宋" w:hAnsi="仿宋" w:eastAsia="仿宋" w:cs="仿宋"/>
                <w:spacing w:val="8"/>
                <w:sz w:val="23"/>
                <w:szCs w:val="23"/>
                <w14:textOutline w14:w="4356" w14:cap="sq" w14:cmpd="sng" w14:algn="ctr">
                  <w14:solidFill>
                    <w14:srgbClr w14:val="000000"/>
                  </w14:solidFill>
                  <w14:prstDash w14:val="solid"/>
                  <w14:bevel/>
                </w14:textOutline>
              </w:rPr>
              <w:t>告操作完毕</w:t>
            </w:r>
            <w:r>
              <w:rPr>
                <w:rFonts w:hint="eastAsia" w:ascii="仿宋" w:hAnsi="仿宋" w:eastAsia="仿宋" w:cs="仿宋"/>
                <w:spacing w:val="8"/>
                <w:sz w:val="23"/>
                <w:szCs w:val="23"/>
              </w:rPr>
              <w:t>（</w:t>
            </w:r>
            <w:r>
              <w:rPr>
                <w:rFonts w:ascii="仿宋" w:hAnsi="仿宋" w:eastAsia="仿宋" w:cs="仿宋"/>
                <w:spacing w:val="8"/>
                <w:sz w:val="23"/>
                <w:szCs w:val="23"/>
                <w14:textOutline w14:w="4356" w14:cap="sq" w14:cmpd="sng" w14:algn="ctr">
                  <w14:solidFill>
                    <w14:srgbClr w14:val="000000"/>
                  </w14:solidFill>
                  <w14:prstDash w14:val="solid"/>
                  <w14:bevel/>
                </w14:textOutline>
              </w:rPr>
              <w:t>计时结束</w:t>
            </w:r>
            <w:r>
              <w:rPr>
                <w:rFonts w:hint="eastAsia" w:ascii="仿宋" w:hAnsi="仿宋" w:eastAsia="仿宋" w:cs="仿宋"/>
                <w:spacing w:val="8"/>
                <w:sz w:val="23"/>
                <w:szCs w:val="23"/>
                <w14:textOutline w14:w="4356" w14:cap="sq" w14:cmpd="sng" w14:algn="ctr">
                  <w14:solidFill>
                    <w14:srgbClr w14:val="000000"/>
                  </w14:solidFill>
                  <w14:prstDash w14:val="solid"/>
                  <w14:bevel/>
                </w14:textOutline>
              </w:rPr>
              <w:t>）</w:t>
            </w:r>
          </w:p>
        </w:tc>
        <w:tc>
          <w:tcPr>
            <w:tcW w:w="852" w:type="dxa"/>
          </w:tcPr>
          <w:p>
            <w:pPr>
              <w:spacing w:before="146"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4" w:line="310" w:lineRule="exact"/>
              <w:jc w:val="center"/>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仿宋"/>
                <w:sz w:val="24"/>
                <w:szCs w:val="24"/>
              </w:rPr>
            </w:pPr>
          </w:p>
          <w:p>
            <w:pPr>
              <w:spacing w:before="74" w:line="312" w:lineRule="exact"/>
              <w:ind w:left="355"/>
              <w:jc w:val="both"/>
              <w:rPr>
                <w:rFonts w:ascii="仿宋" w:hAnsi="仿宋" w:eastAsia="仿宋" w:cs="仿宋"/>
                <w:sz w:val="23"/>
                <w:szCs w:val="23"/>
              </w:rPr>
            </w:pPr>
            <w:r>
              <w:rPr>
                <w:rFonts w:ascii="仿宋" w:hAnsi="仿宋" w:eastAsia="仿宋" w:cs="仿宋"/>
                <w:position w:val="5"/>
                <w:sz w:val="23"/>
                <w:szCs w:val="23"/>
                <w14:textOutline w14:w="4356" w14:cap="sq" w14:cmpd="sng" w14:algn="ctr">
                  <w14:solidFill>
                    <w14:srgbClr w14:val="000000"/>
                  </w14:solidFill>
                  <w14:prstDash w14:val="solid"/>
                  <w14:bevel/>
                </w14:textOutline>
              </w:rPr>
              <w:t>综</w:t>
            </w:r>
          </w:p>
          <w:p>
            <w:pPr>
              <w:spacing w:line="226" w:lineRule="auto"/>
              <w:ind w:left="348"/>
              <w:jc w:val="both"/>
              <w:rPr>
                <w:rFonts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合</w:t>
            </w:r>
          </w:p>
          <w:p>
            <w:pPr>
              <w:spacing w:before="27" w:line="225" w:lineRule="auto"/>
              <w:ind w:left="345"/>
              <w:jc w:val="both"/>
              <w:rPr>
                <w:rFonts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评</w:t>
            </w:r>
          </w:p>
          <w:p>
            <w:pPr>
              <w:spacing w:before="31" w:line="225" w:lineRule="auto"/>
              <w:ind w:left="345"/>
              <w:jc w:val="both"/>
            </w:pPr>
            <w:r>
              <w:rPr>
                <w:rFonts w:ascii="仿宋" w:hAnsi="仿宋" w:eastAsia="仿宋" w:cs="仿宋"/>
                <w:sz w:val="23"/>
                <w:szCs w:val="23"/>
                <w14:textOutline w14:w="4356" w14:cap="sq" w14:cmpd="sng" w14:algn="ctr">
                  <w14:solidFill>
                    <w14:srgbClr w14:val="000000"/>
                  </w14:solidFill>
                  <w14:prstDash w14:val="solid"/>
                  <w14:bevel/>
                </w14:textOutline>
              </w:rPr>
              <w:t>价</w:t>
            </w:r>
          </w:p>
          <w:p>
            <w:pPr>
              <w:spacing w:line="240" w:lineRule="exact"/>
              <w:jc w:val="center"/>
              <w:rPr>
                <w:rFonts w:ascii="仿宋" w:hAnsi="仿宋" w:eastAsia="仿宋" w:cs="仿宋"/>
                <w:sz w:val="24"/>
                <w:szCs w:val="24"/>
              </w:rPr>
            </w:pPr>
            <w:r>
              <w:rPr>
                <w:rFonts w:hint="eastAsia" w:ascii="仿宋" w:hAnsi="仿宋" w:eastAsia="仿宋" w:cs="仿宋"/>
                <w:spacing w:val="-22"/>
                <w:sz w:val="23"/>
                <w:szCs w:val="23"/>
                <w14:textOutline w14:w="4356" w14:cap="sq" w14:cmpd="sng" w14:algn="ctr">
                  <w14:solidFill>
                    <w14:srgbClr w14:val="000000"/>
                  </w14:solidFill>
                  <w14:prstDash w14:val="solid"/>
                  <w14:bevel/>
                </w14:textOutline>
              </w:rPr>
              <w:t xml:space="preserve">  </w:t>
            </w:r>
            <w:r>
              <w:rPr>
                <w:rFonts w:ascii="仿宋" w:hAnsi="仿宋" w:eastAsia="仿宋" w:cs="仿宋"/>
                <w:spacing w:val="-22"/>
                <w:sz w:val="23"/>
                <w:szCs w:val="23"/>
                <w14:textOutline w14:w="4356" w14:cap="sq" w14:cmpd="sng" w14:algn="ctr">
                  <w14:solidFill>
                    <w14:srgbClr w14:val="000000"/>
                  </w14:solidFill>
                  <w14:prstDash w14:val="solid"/>
                  <w14:bevel/>
                </w14:textOutline>
              </w:rPr>
              <w:t>6</w:t>
            </w:r>
            <w:r>
              <w:rPr>
                <w:rFonts w:ascii="仿宋" w:hAnsi="仿宋" w:eastAsia="仿宋" w:cs="仿宋"/>
                <w:spacing w:val="-19"/>
                <w:sz w:val="23"/>
                <w:szCs w:val="23"/>
                <w14:textOutline w14:w="4356" w14:cap="sq" w14:cmpd="sng" w14:algn="ctr">
                  <w14:solidFill>
                    <w14:srgbClr w14:val="000000"/>
                  </w14:solidFill>
                  <w14:prstDash w14:val="solid"/>
                  <w14:bevel/>
                </w14:textOutline>
              </w:rPr>
              <w:t>分</w:t>
            </w:r>
          </w:p>
        </w:tc>
        <w:tc>
          <w:tcPr>
            <w:tcW w:w="1370" w:type="dxa"/>
            <w:tcBorders>
              <w:left w:val="single" w:color="auto" w:sz="4" w:space="0"/>
            </w:tcBorders>
          </w:tcPr>
          <w:p>
            <w:pPr>
              <w:spacing w:before="152" w:line="265" w:lineRule="auto"/>
              <w:ind w:right="215"/>
              <w:jc w:val="center"/>
              <w:rPr>
                <w:rFonts w:ascii="仿宋" w:hAnsi="仿宋" w:eastAsia="仿宋" w:cs="仿宋"/>
                <w:sz w:val="23"/>
                <w:szCs w:val="23"/>
              </w:rPr>
            </w:pPr>
            <w:r>
              <w:rPr>
                <w:rFonts w:hint="eastAsia" w:ascii="仿宋" w:hAnsi="仿宋" w:eastAsia="仿宋" w:cs="仿宋"/>
                <w:spacing w:val="7"/>
                <w:sz w:val="23"/>
                <w:szCs w:val="23"/>
              </w:rPr>
              <w:t xml:space="preserve"> </w:t>
            </w:r>
            <w:r>
              <w:rPr>
                <w:rFonts w:ascii="仿宋" w:hAnsi="仿宋" w:eastAsia="仿宋" w:cs="仿宋"/>
                <w:spacing w:val="7"/>
                <w:sz w:val="23"/>
                <w:szCs w:val="23"/>
              </w:rPr>
              <w:t>人文关怀</w:t>
            </w:r>
            <w:r>
              <w:rPr>
                <w:rFonts w:hint="eastAsia" w:ascii="仿宋" w:hAnsi="仿宋" w:eastAsia="仿宋" w:cs="仿宋"/>
                <w:sz w:val="23"/>
                <w:szCs w:val="23"/>
              </w:rPr>
              <w:t>（</w:t>
            </w:r>
            <w:r>
              <w:rPr>
                <w:rFonts w:ascii="仿宋" w:hAnsi="仿宋" w:eastAsia="仿宋" w:cs="仿宋"/>
                <w:spacing w:val="-5"/>
                <w:sz w:val="23"/>
                <w:szCs w:val="23"/>
              </w:rPr>
              <w:t>1分</w:t>
            </w:r>
            <w:r>
              <w:rPr>
                <w:rFonts w:hint="eastAsia" w:ascii="仿宋" w:hAnsi="仿宋" w:eastAsia="仿宋" w:cs="仿宋"/>
                <w:spacing w:val="-5"/>
                <w:sz w:val="23"/>
                <w:szCs w:val="23"/>
              </w:rPr>
              <w:t>）</w:t>
            </w:r>
          </w:p>
        </w:tc>
        <w:tc>
          <w:tcPr>
            <w:tcW w:w="4498" w:type="dxa"/>
          </w:tcPr>
          <w:p>
            <w:pPr>
              <w:spacing w:before="152" w:line="312" w:lineRule="exact"/>
              <w:ind w:left="181"/>
              <w:rPr>
                <w:rFonts w:ascii="仿宋" w:hAnsi="仿宋" w:eastAsia="仿宋" w:cs="仿宋"/>
                <w:sz w:val="23"/>
                <w:szCs w:val="23"/>
              </w:rPr>
            </w:pPr>
            <w:r>
              <w:rPr>
                <w:rFonts w:ascii="仿宋" w:hAnsi="仿宋" w:eastAsia="仿宋" w:cs="仿宋"/>
                <w:spacing w:val="4"/>
                <w:position w:val="5"/>
                <w:sz w:val="23"/>
                <w:szCs w:val="23"/>
              </w:rPr>
              <w:t>·注意</w:t>
            </w:r>
            <w:r>
              <w:rPr>
                <w:rFonts w:ascii="仿宋" w:hAnsi="仿宋" w:eastAsia="仿宋" w:cs="仿宋"/>
                <w:spacing w:val="2"/>
                <w:position w:val="5"/>
                <w:sz w:val="23"/>
                <w:szCs w:val="23"/>
              </w:rPr>
              <w:t>保护患者安全和职业防护</w:t>
            </w:r>
          </w:p>
          <w:p>
            <w:pPr>
              <w:spacing w:line="225" w:lineRule="auto"/>
              <w:ind w:left="18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沟通有效、充分体现人文关怀</w:t>
            </w:r>
          </w:p>
        </w:tc>
        <w:tc>
          <w:tcPr>
            <w:tcW w:w="852" w:type="dxa"/>
          </w:tcPr>
          <w:p>
            <w:pPr>
              <w:spacing w:before="183"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828" w:type="dxa"/>
            <w:vMerge w:val="continue"/>
            <w:tcBorders>
              <w:left w:val="single" w:color="auto" w:sz="4" w:space="0"/>
              <w:bottom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49" w:lineRule="auto"/>
            </w:pPr>
          </w:p>
          <w:p>
            <w:pPr>
              <w:spacing w:line="249" w:lineRule="auto"/>
            </w:pPr>
          </w:p>
          <w:p>
            <w:pPr>
              <w:spacing w:line="249" w:lineRule="auto"/>
            </w:pPr>
          </w:p>
          <w:p>
            <w:pPr>
              <w:spacing w:line="249" w:lineRule="auto"/>
            </w:pPr>
          </w:p>
          <w:p>
            <w:pPr>
              <w:spacing w:line="249" w:lineRule="auto"/>
            </w:pPr>
          </w:p>
          <w:p>
            <w:pPr>
              <w:spacing w:before="74" w:line="265" w:lineRule="auto"/>
              <w:ind w:right="215"/>
              <w:jc w:val="center"/>
              <w:rPr>
                <w:rFonts w:ascii="仿宋" w:hAnsi="仿宋" w:eastAsia="仿宋" w:cs="仿宋"/>
                <w:sz w:val="23"/>
                <w:szCs w:val="23"/>
              </w:rPr>
            </w:pPr>
            <w:r>
              <w:rPr>
                <w:rFonts w:ascii="仿宋" w:hAnsi="仿宋" w:eastAsia="仿宋" w:cs="仿宋"/>
                <w:spacing w:val="5"/>
                <w:sz w:val="23"/>
                <w:szCs w:val="23"/>
              </w:rPr>
              <w:t>关键环节</w:t>
            </w:r>
            <w:r>
              <w:rPr>
                <w:rFonts w:hint="eastAsia" w:ascii="仿宋" w:hAnsi="仿宋" w:eastAsia="仿宋" w:cs="仿宋"/>
                <w:sz w:val="23"/>
                <w:szCs w:val="23"/>
              </w:rPr>
              <w:t>（</w:t>
            </w:r>
            <w:r>
              <w:rPr>
                <w:rFonts w:ascii="仿宋" w:hAnsi="仿宋" w:eastAsia="仿宋" w:cs="仿宋"/>
                <w:spacing w:val="-5"/>
                <w:sz w:val="23"/>
                <w:szCs w:val="23"/>
              </w:rPr>
              <w:t>5分</w:t>
            </w:r>
            <w:r>
              <w:rPr>
                <w:rFonts w:hint="eastAsia" w:ascii="仿宋" w:hAnsi="仿宋" w:eastAsia="仿宋" w:cs="仿宋"/>
                <w:spacing w:val="-5"/>
                <w:sz w:val="23"/>
                <w:szCs w:val="23"/>
              </w:rPr>
              <w:t>）</w:t>
            </w:r>
          </w:p>
        </w:tc>
        <w:tc>
          <w:tcPr>
            <w:tcW w:w="4498" w:type="dxa"/>
          </w:tcPr>
          <w:p>
            <w:pPr>
              <w:spacing w:before="121" w:line="249" w:lineRule="auto"/>
              <w:ind w:left="332" w:right="74" w:hanging="15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临床思维：根据案例，护理措施全面</w:t>
            </w:r>
            <w:r>
              <w:rPr>
                <w:rFonts w:ascii="仿宋" w:hAnsi="仿宋" w:eastAsia="仿宋" w:cs="仿宋"/>
                <w:spacing w:val="2"/>
                <w:sz w:val="23"/>
                <w:szCs w:val="23"/>
              </w:rPr>
              <w:t>正</w:t>
            </w:r>
            <w:r>
              <w:rPr>
                <w:rFonts w:ascii="仿宋" w:hAnsi="仿宋" w:eastAsia="仿宋" w:cs="仿宋"/>
                <w:spacing w:val="1"/>
                <w:sz w:val="23"/>
                <w:szCs w:val="23"/>
              </w:rPr>
              <w:t>确</w:t>
            </w:r>
          </w:p>
          <w:p>
            <w:pPr>
              <w:spacing w:before="2" w:line="249" w:lineRule="auto"/>
              <w:ind w:left="330" w:right="74" w:hanging="149"/>
              <w:rPr>
                <w:rFonts w:ascii="仿宋" w:hAnsi="仿宋" w:eastAsia="仿宋" w:cs="仿宋"/>
                <w:sz w:val="23"/>
                <w:szCs w:val="23"/>
              </w:rPr>
            </w:pPr>
            <w:r>
              <w:rPr>
                <w:rFonts w:ascii="仿宋" w:hAnsi="仿宋" w:eastAsia="仿宋" w:cs="仿宋"/>
                <w:spacing w:val="-1"/>
                <w:sz w:val="23"/>
                <w:szCs w:val="23"/>
              </w:rPr>
              <w:t>·正确完成5个循环复苏，人工</w:t>
            </w:r>
            <w:r>
              <w:rPr>
                <w:rFonts w:ascii="仿宋" w:hAnsi="仿宋" w:eastAsia="仿宋" w:cs="仿宋"/>
                <w:sz w:val="23"/>
                <w:szCs w:val="23"/>
              </w:rPr>
              <w:t>呼吸与</w:t>
            </w:r>
            <w:r>
              <w:rPr>
                <w:rFonts w:ascii="仿宋" w:hAnsi="仿宋" w:eastAsia="仿宋" w:cs="仿宋"/>
                <w:spacing w:val="10"/>
                <w:sz w:val="23"/>
                <w:szCs w:val="23"/>
              </w:rPr>
              <w:t>心脏按压指标显示有效</w:t>
            </w:r>
            <w:r>
              <w:rPr>
                <w:rFonts w:hint="eastAsia" w:ascii="仿宋" w:hAnsi="仿宋" w:eastAsia="仿宋" w:cs="仿宋"/>
                <w:spacing w:val="10"/>
                <w:sz w:val="23"/>
                <w:szCs w:val="23"/>
              </w:rPr>
              <w:t>（</w:t>
            </w:r>
            <w:r>
              <w:rPr>
                <w:rFonts w:ascii="仿宋" w:hAnsi="仿宋" w:eastAsia="仿宋" w:cs="仿宋"/>
                <w:spacing w:val="10"/>
                <w:sz w:val="23"/>
                <w:szCs w:val="23"/>
              </w:rPr>
              <w:t>以打印单</w:t>
            </w:r>
            <w:r>
              <w:rPr>
                <w:rFonts w:ascii="仿宋" w:hAnsi="仿宋" w:eastAsia="仿宋" w:cs="仿宋"/>
                <w:spacing w:val="9"/>
                <w:sz w:val="23"/>
                <w:szCs w:val="23"/>
              </w:rPr>
              <w:t>为</w:t>
            </w:r>
            <w:r>
              <w:rPr>
                <w:rFonts w:ascii="仿宋" w:hAnsi="仿宋" w:eastAsia="仿宋" w:cs="仿宋"/>
                <w:spacing w:val="-18"/>
                <w:sz w:val="23"/>
                <w:szCs w:val="23"/>
              </w:rPr>
              <w:t>准</w:t>
            </w:r>
            <w:r>
              <w:rPr>
                <w:rFonts w:hint="eastAsia" w:ascii="仿宋" w:hAnsi="仿宋" w:eastAsia="仿宋" w:cs="仿宋"/>
                <w:spacing w:val="-18"/>
                <w:sz w:val="23"/>
                <w:szCs w:val="23"/>
              </w:rPr>
              <w:t>）</w:t>
            </w:r>
          </w:p>
          <w:p>
            <w:pPr>
              <w:spacing w:line="312" w:lineRule="exact"/>
              <w:ind w:left="181"/>
              <w:rPr>
                <w:rFonts w:ascii="仿宋" w:hAnsi="仿宋" w:eastAsia="仿宋" w:cs="仿宋"/>
                <w:sz w:val="23"/>
                <w:szCs w:val="23"/>
              </w:rPr>
            </w:pPr>
            <w:r>
              <w:rPr>
                <w:rFonts w:ascii="仿宋" w:hAnsi="仿宋" w:eastAsia="仿宋" w:cs="仿宋"/>
                <w:spacing w:val="-12"/>
                <w:position w:val="5"/>
                <w:sz w:val="23"/>
                <w:szCs w:val="23"/>
              </w:rPr>
              <w:t>·</w:t>
            </w:r>
            <w:r>
              <w:rPr>
                <w:rFonts w:ascii="仿宋" w:hAnsi="仿宋" w:eastAsia="仿宋" w:cs="仿宋"/>
                <w:spacing w:val="-11"/>
                <w:position w:val="5"/>
                <w:sz w:val="23"/>
                <w:szCs w:val="23"/>
              </w:rPr>
              <w:t>查对到位</w:t>
            </w:r>
          </w:p>
          <w:p>
            <w:pPr>
              <w:spacing w:line="309" w:lineRule="exact"/>
              <w:ind w:left="181"/>
              <w:rPr>
                <w:rFonts w:ascii="仿宋" w:hAnsi="仿宋" w:eastAsia="仿宋" w:cs="仿宋"/>
                <w:sz w:val="23"/>
                <w:szCs w:val="23"/>
              </w:rPr>
            </w:pPr>
            <w:r>
              <w:rPr>
                <w:rFonts w:ascii="仿宋" w:hAnsi="仿宋" w:eastAsia="仿宋" w:cs="仿宋"/>
                <w:spacing w:val="-11"/>
                <w:position w:val="1"/>
                <w:sz w:val="23"/>
                <w:szCs w:val="23"/>
              </w:rPr>
              <w:t>·</w:t>
            </w:r>
            <w:r>
              <w:rPr>
                <w:rFonts w:ascii="仿宋" w:hAnsi="仿宋" w:eastAsia="仿宋" w:cs="仿宋"/>
                <w:spacing w:val="-7"/>
                <w:position w:val="1"/>
                <w:sz w:val="23"/>
                <w:szCs w:val="23"/>
              </w:rPr>
              <w:t>无菌观念强</w:t>
            </w:r>
          </w:p>
          <w:p>
            <w:pPr>
              <w:spacing w:line="312" w:lineRule="exact"/>
              <w:ind w:left="181"/>
              <w:rPr>
                <w:rFonts w:ascii="仿宋" w:hAnsi="仿宋" w:eastAsia="仿宋" w:cs="仿宋"/>
                <w:sz w:val="23"/>
                <w:szCs w:val="23"/>
              </w:rPr>
            </w:pPr>
            <w:r>
              <w:rPr>
                <w:rFonts w:ascii="仿宋" w:hAnsi="仿宋" w:eastAsia="仿宋" w:cs="仿宋"/>
                <w:spacing w:val="-11"/>
                <w:position w:val="1"/>
                <w:sz w:val="23"/>
                <w:szCs w:val="23"/>
              </w:rPr>
              <w:t>·</w:t>
            </w:r>
            <w:r>
              <w:rPr>
                <w:rFonts w:ascii="仿宋" w:hAnsi="仿宋" w:eastAsia="仿宋" w:cs="仿宋"/>
                <w:spacing w:val="-7"/>
                <w:position w:val="1"/>
                <w:sz w:val="23"/>
                <w:szCs w:val="23"/>
              </w:rPr>
              <w:t>安全意识强</w:t>
            </w:r>
          </w:p>
          <w:p>
            <w:pPr>
              <w:spacing w:before="1" w:line="222" w:lineRule="auto"/>
              <w:ind w:left="18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团队分工协作体现明显</w:t>
            </w:r>
          </w:p>
        </w:tc>
        <w:tc>
          <w:tcPr>
            <w:tcW w:w="852" w:type="dxa"/>
          </w:tcPr>
          <w:p>
            <w:pPr>
              <w:spacing w:before="165" w:line="545" w:lineRule="exact"/>
              <w:ind w:left="362"/>
              <w:rPr>
                <w:rFonts w:ascii="仿宋" w:hAnsi="仿宋" w:eastAsia="仿宋" w:cs="仿宋"/>
                <w:sz w:val="23"/>
                <w:szCs w:val="23"/>
              </w:rPr>
            </w:pPr>
            <w:r>
              <w:rPr>
                <w:rFonts w:ascii="仿宋" w:hAnsi="仿宋" w:eastAsia="仿宋" w:cs="仿宋"/>
                <w:position w:val="27"/>
                <w:sz w:val="23"/>
                <w:szCs w:val="23"/>
              </w:rPr>
              <w:t>1</w:t>
            </w:r>
          </w:p>
          <w:p>
            <w:pPr>
              <w:spacing w:line="193" w:lineRule="auto"/>
              <w:ind w:left="242"/>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.5</w:t>
            </w:r>
          </w:p>
          <w:p>
            <w:pPr>
              <w:spacing w:line="307" w:lineRule="auto"/>
            </w:pPr>
          </w:p>
          <w:p>
            <w:pPr>
              <w:spacing w:before="74" w:line="192" w:lineRule="auto"/>
              <w:jc w:val="center"/>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p>
          <w:p>
            <w:pPr>
              <w:spacing w:before="7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1"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4" w:lineRule="auto"/>
              <w:ind w:left="362"/>
              <w:rPr>
                <w:rFonts w:ascii="仿宋" w:hAnsi="仿宋" w:eastAsia="仿宋" w:cs="仿宋"/>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8" w:type="dxa"/>
            <w:gridSpan w:val="2"/>
            <w:tcBorders>
              <w:top w:val="single" w:color="auto" w:sz="4" w:space="0"/>
              <w:left w:val="single" w:color="auto" w:sz="4" w:space="0"/>
              <w:bottom w:val="single" w:color="auto" w:sz="4" w:space="0"/>
            </w:tcBorders>
          </w:tcPr>
          <w:p>
            <w:pPr>
              <w:spacing w:before="139" w:line="223" w:lineRule="auto"/>
              <w:ind w:left="686"/>
              <w:rPr>
                <w:rFonts w:ascii="仿宋" w:hAnsi="仿宋" w:eastAsia="仿宋" w:cs="仿宋"/>
                <w:spacing w:val="6"/>
                <w:sz w:val="23"/>
                <w:szCs w:val="23"/>
              </w:rPr>
            </w:pPr>
            <w:r>
              <w:rPr>
                <w:rFonts w:ascii="仿宋" w:hAnsi="仿宋" w:eastAsia="仿宋" w:cs="仿宋"/>
                <w:spacing w:val="7"/>
                <w:sz w:val="23"/>
                <w:szCs w:val="23"/>
              </w:rPr>
              <w:t>操作时</w:t>
            </w:r>
            <w:r>
              <w:rPr>
                <w:rFonts w:ascii="仿宋" w:hAnsi="仿宋" w:eastAsia="仿宋" w:cs="仿宋"/>
                <w:spacing w:val="6"/>
                <w:sz w:val="23"/>
                <w:szCs w:val="23"/>
              </w:rPr>
              <w:t>间</w:t>
            </w:r>
          </w:p>
        </w:tc>
        <w:tc>
          <w:tcPr>
            <w:tcW w:w="4498" w:type="dxa"/>
          </w:tcPr>
          <w:p>
            <w:pPr>
              <w:spacing w:before="1" w:line="240" w:lineRule="exact"/>
              <w:ind w:left="327" w:right="74" w:hanging="146"/>
              <w:rPr>
                <w:rFonts w:ascii="仿宋" w:hAnsi="仿宋" w:eastAsia="仿宋" w:cs="仿宋"/>
                <w:spacing w:val="4"/>
                <w:sz w:val="23"/>
                <w:szCs w:val="23"/>
              </w:rPr>
            </w:pPr>
          </w:p>
          <w:p>
            <w:pPr>
              <w:spacing w:before="1" w:line="240" w:lineRule="exact"/>
              <w:ind w:left="327" w:right="74" w:hanging="146"/>
              <w:rPr>
                <w:rFonts w:ascii="仿宋" w:hAnsi="仿宋" w:eastAsia="仿宋" w:cs="仿宋"/>
                <w:spacing w:val="4"/>
                <w:sz w:val="23"/>
                <w:szCs w:val="23"/>
              </w:rPr>
            </w:pPr>
            <w:r>
              <w:rPr>
                <w:rFonts w:ascii="仿宋" w:hAnsi="仿宋" w:eastAsia="仿宋" w:cs="仿宋"/>
                <w:spacing w:val="6"/>
                <w:sz w:val="23"/>
                <w:szCs w:val="23"/>
              </w:rPr>
              <w:t>_</w:t>
            </w:r>
            <w:r>
              <w:rPr>
                <w:rFonts w:ascii="仿宋" w:hAnsi="仿宋" w:eastAsia="仿宋" w:cs="仿宋"/>
                <w:spacing w:val="3"/>
                <w:sz w:val="23"/>
                <w:szCs w:val="23"/>
              </w:rPr>
              <w:t>______分钟</w:t>
            </w:r>
          </w:p>
        </w:tc>
        <w:tc>
          <w:tcPr>
            <w:tcW w:w="852" w:type="dxa"/>
          </w:tcPr>
          <w:p>
            <w:pPr>
              <w:spacing w:before="74" w:line="240" w:lineRule="exact"/>
              <w:ind w:firstLine="234" w:firstLineChars="100"/>
              <w:rPr>
                <w:rFonts w:ascii="仿宋" w:hAnsi="仿宋" w:eastAsia="仿宋" w:cs="仿宋"/>
                <w:spacing w:val="2"/>
                <w:sz w:val="23"/>
                <w:szCs w:val="23"/>
              </w:rPr>
            </w:pP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198" w:type="dxa"/>
            <w:gridSpan w:val="2"/>
            <w:tcBorders>
              <w:top w:val="single" w:color="auto" w:sz="4" w:space="0"/>
              <w:left w:val="single" w:color="auto" w:sz="4" w:space="0"/>
              <w:bottom w:val="single" w:color="auto" w:sz="4" w:space="0"/>
            </w:tcBorders>
          </w:tcPr>
          <w:p>
            <w:pPr>
              <w:spacing w:before="140" w:line="227" w:lineRule="auto"/>
              <w:ind w:left="686"/>
              <w:rPr>
                <w:rFonts w:ascii="仿宋" w:hAnsi="仿宋" w:eastAsia="仿宋" w:cs="仿宋"/>
                <w:spacing w:val="6"/>
                <w:sz w:val="23"/>
                <w:szCs w:val="23"/>
              </w:rPr>
            </w:pPr>
            <w:r>
              <w:rPr>
                <w:rFonts w:ascii="仿宋" w:hAnsi="仿宋" w:eastAsia="仿宋" w:cs="仿宋"/>
                <w:spacing w:val="7"/>
                <w:sz w:val="23"/>
                <w:szCs w:val="23"/>
              </w:rPr>
              <w:t>项目总</w:t>
            </w:r>
            <w:r>
              <w:rPr>
                <w:rFonts w:ascii="仿宋" w:hAnsi="仿宋" w:eastAsia="仿宋" w:cs="仿宋"/>
                <w:spacing w:val="6"/>
                <w:sz w:val="23"/>
                <w:szCs w:val="23"/>
              </w:rPr>
              <w:t>分</w:t>
            </w:r>
          </w:p>
        </w:tc>
        <w:tc>
          <w:tcPr>
            <w:tcW w:w="4498" w:type="dxa"/>
          </w:tcPr>
          <w:p>
            <w:pPr>
              <w:spacing w:before="1" w:line="240" w:lineRule="exact"/>
              <w:ind w:left="327" w:right="74" w:hanging="146"/>
              <w:rPr>
                <w:rFonts w:ascii="仿宋" w:hAnsi="仿宋" w:eastAsia="仿宋" w:cs="仿宋"/>
                <w:spacing w:val="4"/>
                <w:sz w:val="23"/>
                <w:szCs w:val="23"/>
              </w:rPr>
            </w:pPr>
          </w:p>
        </w:tc>
        <w:tc>
          <w:tcPr>
            <w:tcW w:w="852" w:type="dxa"/>
          </w:tcPr>
          <w:p>
            <w:pPr>
              <w:spacing w:before="74" w:line="240" w:lineRule="exact"/>
              <w:ind w:firstLine="234" w:firstLineChars="100"/>
              <w:rPr>
                <w:rFonts w:ascii="仿宋" w:hAnsi="仿宋" w:eastAsia="仿宋" w:cs="仿宋"/>
                <w:spacing w:val="2"/>
                <w:sz w:val="23"/>
                <w:szCs w:val="23"/>
              </w:rPr>
            </w:pPr>
          </w:p>
          <w:p>
            <w:pPr>
              <w:spacing w:before="74" w:line="240" w:lineRule="exact"/>
              <w:ind w:firstLine="234" w:firstLineChars="100"/>
              <w:rPr>
                <w:rFonts w:ascii="仿宋" w:hAnsi="仿宋" w:eastAsia="仿宋" w:cs="仿宋"/>
                <w:spacing w:val="2"/>
                <w:sz w:val="23"/>
                <w:szCs w:val="23"/>
              </w:rPr>
            </w:pPr>
            <w:r>
              <w:rPr>
                <w:rFonts w:hint="eastAsia" w:ascii="仿宋" w:hAnsi="仿宋" w:eastAsia="仿宋" w:cs="仿宋"/>
                <w:spacing w:val="2"/>
                <w:sz w:val="23"/>
                <w:szCs w:val="23"/>
              </w:rPr>
              <w:t>55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198" w:type="dxa"/>
            <w:gridSpan w:val="2"/>
            <w:tcBorders>
              <w:top w:val="single" w:color="auto" w:sz="4" w:space="0"/>
              <w:left w:val="single" w:color="auto" w:sz="4" w:space="0"/>
              <w:bottom w:val="single" w:color="auto" w:sz="4" w:space="0"/>
            </w:tcBorders>
          </w:tcPr>
          <w:p>
            <w:pPr>
              <w:spacing w:before="139" w:line="225" w:lineRule="auto"/>
              <w:ind w:left="686"/>
              <w:rPr>
                <w:rFonts w:ascii="仿宋" w:hAnsi="仿宋" w:eastAsia="仿宋" w:cs="仿宋"/>
                <w:spacing w:val="6"/>
                <w:sz w:val="23"/>
                <w:szCs w:val="23"/>
              </w:rPr>
            </w:pPr>
            <w:r>
              <w:rPr>
                <w:rFonts w:ascii="仿宋" w:hAnsi="仿宋" w:eastAsia="仿宋" w:cs="仿宋"/>
                <w:spacing w:val="7"/>
                <w:sz w:val="23"/>
                <w:szCs w:val="23"/>
              </w:rPr>
              <w:t>选手得</w:t>
            </w:r>
            <w:r>
              <w:rPr>
                <w:rFonts w:ascii="仿宋" w:hAnsi="仿宋" w:eastAsia="仿宋" w:cs="仿宋"/>
                <w:spacing w:val="6"/>
                <w:sz w:val="23"/>
                <w:szCs w:val="23"/>
              </w:rPr>
              <w:t>分</w:t>
            </w:r>
          </w:p>
        </w:tc>
        <w:tc>
          <w:tcPr>
            <w:tcW w:w="4498" w:type="dxa"/>
          </w:tcPr>
          <w:p>
            <w:pPr>
              <w:spacing w:before="1" w:line="240" w:lineRule="exact"/>
              <w:ind w:left="327" w:right="74" w:hanging="146"/>
              <w:rPr>
                <w:rFonts w:ascii="仿宋" w:hAnsi="仿宋" w:eastAsia="仿宋" w:cs="仿宋"/>
                <w:spacing w:val="4"/>
                <w:sz w:val="23"/>
                <w:szCs w:val="23"/>
              </w:rPr>
            </w:pPr>
          </w:p>
        </w:tc>
        <w:tc>
          <w:tcPr>
            <w:tcW w:w="852" w:type="dxa"/>
          </w:tcPr>
          <w:p>
            <w:pPr>
              <w:spacing w:before="74" w:line="240" w:lineRule="exact"/>
              <w:ind w:firstLine="234" w:firstLineChars="100"/>
              <w:rPr>
                <w:rFonts w:ascii="仿宋" w:hAnsi="仿宋" w:eastAsia="仿宋" w:cs="仿宋"/>
                <w:spacing w:val="2"/>
                <w:sz w:val="23"/>
                <w:szCs w:val="23"/>
              </w:rPr>
            </w:pPr>
          </w:p>
        </w:tc>
        <w:tc>
          <w:tcPr>
            <w:tcW w:w="790" w:type="dxa"/>
          </w:tcPr>
          <w:p>
            <w:pPr>
              <w:spacing w:line="240" w:lineRule="exact"/>
              <w:rPr>
                <w:rFonts w:ascii="仿宋" w:hAnsi="仿宋" w:eastAsia="仿宋" w:cs="仿宋"/>
                <w:sz w:val="24"/>
                <w:szCs w:val="24"/>
              </w:rPr>
            </w:pPr>
          </w:p>
        </w:tc>
      </w:tr>
    </w:tbl>
    <w:p>
      <w:pPr>
        <w:rPr>
          <w:rFonts w:ascii="仿宋" w:hAnsi="仿宋" w:eastAsia="仿宋" w:cs="仿宋"/>
          <w:sz w:val="30"/>
          <w:szCs w:val="30"/>
        </w:rPr>
      </w:pPr>
      <w:r>
        <w:rPr>
          <w:rFonts w:hint="eastAsia" w:ascii="仿宋" w:hAnsi="仿宋" w:eastAsia="仿宋" w:cs="仿宋"/>
          <w:sz w:val="30"/>
          <w:szCs w:val="30"/>
        </w:rPr>
        <w:t>裁判签名：</w:t>
      </w: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r>
        <w:rPr>
          <w:rFonts w:hint="eastAsia" w:ascii="仿宋" w:hAnsi="仿宋" w:eastAsia="仿宋" w:cs="仿宋"/>
          <w:sz w:val="30"/>
          <w:szCs w:val="30"/>
        </w:rPr>
        <w:t>2.第二赛道：脑卒中气管切开患者气道护理（评估+气道湿化+翻身叩背+吸痰）</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准备时间：15分钟   完成时间：15 分钟内完成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考核资源：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A)评估+气道湿化+翻身叩背：①听诊器、雾化药液（在准备室抽吸药液，不论何种药液均用生理盐水模拟）、一次性注射器、弯盘、一次性治疗巾、治疗盘、治疗单（卡）、医嘱单、标签纸、抽纸、一次性PE手套；②治疗车、速干手消剂及挂架、医疗垃圾桶、生活垃圾桶、口罩；③空气压缩雾化吸入器装置、一次性雾化吸入器、气切面罩；④成人气管切开吸痰护理模型；⑤标准化家属。</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B)吸痰技术：①一次性使用吸痰包：内含一次性弯盘、一次性无菌治疗碗、镊子、无菌纱布、治疗巾、无菌生理盐水纱布、吸痰管（内含无菌手套1只）；②一次性使用吸痰管单包装（内含无菌手套1只）；③听诊器、0.9%氯化钠溶液500ml（瓶装）、弯盘、治疗盘、记录单、医嘱单；④治疗车、速干手消剂及挂架、医疗垃圾桶、生活垃圾桶、口罩；⑤电动吸痰器包括连接管、干燥瓶（均备于床头）；⑥成人气管切开吸痰护理模型；⑦标准化家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选手赛位号：         赛室号：</w:t>
      </w:r>
    </w:p>
    <w:tbl>
      <w:tblPr>
        <w:tblStyle w:val="7"/>
        <w:tblW w:w="8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531"/>
        <w:gridCol w:w="4353"/>
        <w:gridCol w:w="834"/>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868" w:type="dxa"/>
          </w:tcPr>
          <w:p>
            <w:pPr>
              <w:spacing w:before="154" w:line="240" w:lineRule="exact"/>
              <w:ind w:left="164" w:right="156" w:firstLine="6"/>
              <w:rPr>
                <w:rFonts w:ascii="黑体" w:hAnsi="黑体" w:eastAsia="黑体" w:cs="仿宋"/>
                <w:sz w:val="24"/>
                <w:szCs w:val="24"/>
              </w:rPr>
            </w:pPr>
            <w:r>
              <w:rPr>
                <w:rFonts w:hint="eastAsia" w:ascii="黑体" w:hAnsi="黑体" w:eastAsia="黑体" w:cs="仿宋"/>
                <w:spacing w:val="4"/>
                <w:sz w:val="24"/>
                <w:szCs w:val="24"/>
                <w14:textOutline w14:w="4356" w14:cap="sq" w14:cmpd="sng" w14:algn="ctr">
                  <w14:solidFill>
                    <w14:srgbClr w14:val="000000"/>
                  </w14:solidFill>
                  <w14:prstDash w14:val="solid"/>
                  <w14:bevel/>
                </w14:textOutline>
              </w:rPr>
              <w:t>项</w:t>
            </w:r>
            <w:r>
              <w:rPr>
                <w:rFonts w:hint="eastAsia" w:ascii="黑体" w:hAnsi="黑体" w:eastAsia="黑体" w:cs="仿宋"/>
                <w:spacing w:val="3"/>
                <w:sz w:val="24"/>
                <w:szCs w:val="24"/>
                <w14:textOutline w14:w="4356" w14:cap="sq" w14:cmpd="sng" w14:algn="ctr">
                  <w14:solidFill>
                    <w14:srgbClr w14:val="000000"/>
                  </w14:solidFill>
                  <w14:prstDash w14:val="solid"/>
                  <w14:bevel/>
                </w14:textOutline>
              </w:rPr>
              <w:t>目</w:t>
            </w:r>
            <w:r>
              <w:rPr>
                <w:rFonts w:hint="eastAsia" w:ascii="黑体" w:hAnsi="黑体" w:eastAsia="黑体" w:cs="仿宋"/>
                <w:spacing w:val="7"/>
                <w:sz w:val="24"/>
                <w:szCs w:val="24"/>
                <w14:textOutline w14:w="4356" w14:cap="sq" w14:cmpd="sng" w14:algn="ctr">
                  <w14:solidFill>
                    <w14:srgbClr w14:val="000000"/>
                  </w14:solidFill>
                  <w14:prstDash w14:val="solid"/>
                  <w14:bevel/>
                </w14:textOutline>
              </w:rPr>
              <w:t>名称</w:t>
            </w:r>
          </w:p>
        </w:tc>
        <w:tc>
          <w:tcPr>
            <w:tcW w:w="1531" w:type="dxa"/>
            <w:vAlign w:val="center"/>
          </w:tcPr>
          <w:p>
            <w:pPr>
              <w:spacing w:before="155" w:line="240" w:lineRule="exact"/>
              <w:ind w:left="568"/>
              <w:jc w:val="both"/>
              <w:rPr>
                <w:rFonts w:ascii="黑体" w:hAnsi="黑体" w:eastAsia="黑体" w:cs="仿宋"/>
                <w:sz w:val="24"/>
                <w:szCs w:val="24"/>
              </w:rPr>
            </w:pPr>
            <w:r>
              <w:rPr>
                <w:rFonts w:hint="eastAsia" w:ascii="黑体" w:hAnsi="黑体" w:eastAsia="黑体" w:cs="仿宋"/>
                <w:spacing w:val="4"/>
                <w:position w:val="5"/>
                <w:sz w:val="24"/>
                <w:szCs w:val="24"/>
                <w14:textOutline w14:w="4356" w14:cap="sq" w14:cmpd="sng" w14:algn="ctr">
                  <w14:solidFill>
                    <w14:srgbClr w14:val="000000"/>
                  </w14:solidFill>
                  <w14:prstDash w14:val="solid"/>
                  <w14:bevel/>
                </w14:textOutline>
              </w:rPr>
              <w:t>操</w:t>
            </w:r>
            <w:r>
              <w:rPr>
                <w:rFonts w:hint="eastAsia" w:ascii="黑体" w:hAnsi="黑体" w:eastAsia="黑体" w:cs="仿宋"/>
                <w:spacing w:val="3"/>
                <w:position w:val="5"/>
                <w:sz w:val="24"/>
                <w:szCs w:val="24"/>
                <w14:textOutline w14:w="4356" w14:cap="sq" w14:cmpd="sng" w14:algn="ctr">
                  <w14:solidFill>
                    <w14:srgbClr w14:val="000000"/>
                  </w14:solidFill>
                  <w14:prstDash w14:val="solid"/>
                  <w14:bevel/>
                </w14:textOutline>
              </w:rPr>
              <w:t>作</w:t>
            </w:r>
          </w:p>
          <w:p>
            <w:pPr>
              <w:spacing w:before="1" w:line="240" w:lineRule="exact"/>
              <w:ind w:left="566"/>
              <w:jc w:val="both"/>
              <w:rPr>
                <w:rFonts w:ascii="黑体" w:hAnsi="黑体" w:eastAsia="黑体" w:cs="仿宋"/>
                <w:sz w:val="24"/>
                <w:szCs w:val="24"/>
              </w:rPr>
            </w:pPr>
            <w:r>
              <w:rPr>
                <w:rFonts w:hint="eastAsia" w:ascii="黑体" w:hAnsi="黑体" w:eastAsia="黑体" w:cs="仿宋"/>
                <w:spacing w:val="5"/>
                <w:sz w:val="24"/>
                <w:szCs w:val="24"/>
                <w14:textOutline w14:w="4356" w14:cap="sq" w14:cmpd="sng" w14:algn="ctr">
                  <w14:solidFill>
                    <w14:srgbClr w14:val="000000"/>
                  </w14:solidFill>
                  <w14:prstDash w14:val="solid"/>
                  <w14:bevel/>
                </w14:textOutline>
              </w:rPr>
              <w:t>流</w:t>
            </w:r>
            <w:r>
              <w:rPr>
                <w:rFonts w:hint="eastAsia" w:ascii="黑体" w:hAnsi="黑体" w:eastAsia="黑体" w:cs="仿宋"/>
                <w:spacing w:val="4"/>
                <w:sz w:val="24"/>
                <w:szCs w:val="24"/>
                <w14:textOutline w14:w="4356" w14:cap="sq" w14:cmpd="sng" w14:algn="ctr">
                  <w14:solidFill>
                    <w14:srgbClr w14:val="000000"/>
                  </w14:solidFill>
                  <w14:prstDash w14:val="solid"/>
                  <w14:bevel/>
                </w14:textOutline>
              </w:rPr>
              <w:t>程</w:t>
            </w:r>
          </w:p>
        </w:tc>
        <w:tc>
          <w:tcPr>
            <w:tcW w:w="4353" w:type="dxa"/>
            <w:vAlign w:val="center"/>
          </w:tcPr>
          <w:p>
            <w:pPr>
              <w:spacing w:before="311" w:line="240" w:lineRule="exact"/>
              <w:ind w:left="1544"/>
              <w:jc w:val="both"/>
              <w:rPr>
                <w:rFonts w:ascii="黑体" w:hAnsi="黑体" w:eastAsia="黑体" w:cs="仿宋"/>
                <w:sz w:val="24"/>
                <w:szCs w:val="24"/>
              </w:rPr>
            </w:pP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技</w:t>
            </w:r>
            <w:r>
              <w:rPr>
                <w:rFonts w:hint="eastAsia" w:ascii="黑体" w:hAnsi="黑体" w:eastAsia="黑体" w:cs="仿宋"/>
                <w:spacing w:val="8"/>
                <w:sz w:val="24"/>
                <w:szCs w:val="24"/>
              </w:rPr>
              <w:t xml:space="preserve"> </w:t>
            </w: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术</w:t>
            </w:r>
            <w:r>
              <w:rPr>
                <w:rFonts w:hint="eastAsia" w:ascii="黑体" w:hAnsi="黑体" w:eastAsia="黑体" w:cs="仿宋"/>
                <w:spacing w:val="8"/>
                <w:sz w:val="24"/>
                <w:szCs w:val="24"/>
              </w:rPr>
              <w:t xml:space="preserve"> </w:t>
            </w: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要</w:t>
            </w:r>
            <w:r>
              <w:rPr>
                <w:rFonts w:hint="eastAsia" w:ascii="黑体" w:hAnsi="黑体" w:eastAsia="黑体" w:cs="仿宋"/>
                <w:spacing w:val="8"/>
                <w:sz w:val="24"/>
                <w:szCs w:val="24"/>
              </w:rPr>
              <w:t xml:space="preserve"> </w:t>
            </w:r>
            <w:r>
              <w:rPr>
                <w:rFonts w:hint="eastAsia" w:ascii="黑体" w:hAnsi="黑体" w:eastAsia="黑体" w:cs="仿宋"/>
                <w:spacing w:val="6"/>
                <w:sz w:val="24"/>
                <w:szCs w:val="24"/>
                <w14:textOutline w14:w="4356" w14:cap="sq" w14:cmpd="sng" w14:algn="ctr">
                  <w14:solidFill>
                    <w14:srgbClr w14:val="000000"/>
                  </w14:solidFill>
                  <w14:prstDash w14:val="solid"/>
                  <w14:bevel/>
                </w14:textOutline>
              </w:rPr>
              <w:t>求</w:t>
            </w:r>
          </w:p>
        </w:tc>
        <w:tc>
          <w:tcPr>
            <w:tcW w:w="834" w:type="dxa"/>
            <w:vAlign w:val="center"/>
          </w:tcPr>
          <w:p>
            <w:pPr>
              <w:spacing w:before="311" w:line="240" w:lineRule="exact"/>
              <w:ind w:left="111"/>
              <w:jc w:val="both"/>
              <w:rPr>
                <w:rFonts w:ascii="黑体" w:hAnsi="黑体" w:eastAsia="黑体" w:cs="仿宋"/>
                <w:sz w:val="24"/>
                <w:szCs w:val="24"/>
              </w:rPr>
            </w:pPr>
            <w:r>
              <w:rPr>
                <w:rFonts w:hint="eastAsia" w:ascii="黑体" w:hAnsi="黑体" w:eastAsia="黑体" w:cs="仿宋"/>
                <w:spacing w:val="5"/>
                <w:sz w:val="24"/>
                <w:szCs w:val="24"/>
                <w14:textOutline w14:w="4356" w14:cap="sq" w14:cmpd="sng" w14:algn="ctr">
                  <w14:solidFill>
                    <w14:srgbClr w14:val="000000"/>
                  </w14:solidFill>
                  <w14:prstDash w14:val="solid"/>
                  <w14:bevel/>
                </w14:textOutline>
              </w:rPr>
              <w:t>分</w:t>
            </w:r>
            <w:r>
              <w:rPr>
                <w:rFonts w:hint="eastAsia" w:ascii="黑体" w:hAnsi="黑体" w:eastAsia="黑体" w:cs="仿宋"/>
                <w:spacing w:val="4"/>
                <w:sz w:val="24"/>
                <w:szCs w:val="24"/>
              </w:rPr>
              <w:t xml:space="preserve"> </w:t>
            </w:r>
            <w:r>
              <w:rPr>
                <w:rFonts w:hint="eastAsia" w:ascii="黑体" w:hAnsi="黑体" w:eastAsia="黑体" w:cs="仿宋"/>
                <w:spacing w:val="4"/>
                <w:sz w:val="24"/>
                <w:szCs w:val="24"/>
                <w14:textOutline w14:w="4356" w14:cap="sq" w14:cmpd="sng" w14:algn="ctr">
                  <w14:solidFill>
                    <w14:srgbClr w14:val="000000"/>
                  </w14:solidFill>
                  <w14:prstDash w14:val="solid"/>
                  <w14:bevel/>
                </w14:textOutline>
              </w:rPr>
              <w:t>值</w:t>
            </w:r>
          </w:p>
        </w:tc>
        <w:tc>
          <w:tcPr>
            <w:tcW w:w="834" w:type="dxa"/>
            <w:vAlign w:val="center"/>
          </w:tcPr>
          <w:p>
            <w:pPr>
              <w:spacing w:before="311" w:line="240" w:lineRule="exact"/>
              <w:ind w:left="192"/>
              <w:jc w:val="both"/>
              <w:rPr>
                <w:rFonts w:ascii="黑体" w:hAnsi="黑体" w:eastAsia="黑体" w:cs="仿宋"/>
                <w:sz w:val="24"/>
                <w:szCs w:val="24"/>
              </w:rPr>
            </w:pPr>
            <w:r>
              <w:rPr>
                <w:rFonts w:hint="eastAsia" w:ascii="黑体" w:hAnsi="黑体" w:eastAsia="黑体" w:cs="仿宋"/>
                <w:spacing w:val="2"/>
                <w:sz w:val="24"/>
                <w:szCs w:val="24"/>
                <w14:textOutline w14:w="4356" w14:cap="sq" w14:cmpd="sng" w14:algn="ctr">
                  <w14:solidFill>
                    <w14:srgbClr w14:val="000000"/>
                  </w14:solidFill>
                  <w14:prstDash w14:val="solid"/>
                  <w14:bevel/>
                </w14:textOutline>
              </w:rPr>
              <w:t>扣</w:t>
            </w:r>
            <w:r>
              <w:rPr>
                <w:rFonts w:hint="eastAsia" w:ascii="黑体" w:hAnsi="黑体" w:eastAsia="黑体" w:cs="仿宋"/>
                <w:spacing w:val="1"/>
                <w:sz w:val="24"/>
                <w:szCs w:val="24"/>
                <w14:textOutline w14:w="4356" w14:cap="sq" w14:cmpd="sng" w14:algn="ctr">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8420" w:type="dxa"/>
            <w:gridSpan w:val="5"/>
          </w:tcPr>
          <w:p>
            <w:pPr>
              <w:spacing w:before="182" w:line="240" w:lineRule="exact"/>
              <w:ind w:left="2419"/>
              <w:rPr>
                <w:rFonts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选</w:t>
            </w:r>
            <w:r>
              <w:rPr>
                <w:rFonts w:hint="eastAsia" w:ascii="仿宋" w:hAnsi="仿宋" w:eastAsia="仿宋" w:cs="仿宋"/>
                <w:spacing w:val="2"/>
                <w:sz w:val="24"/>
                <w:szCs w:val="24"/>
                <w14:textOutline w14:w="4356" w14:cap="sq" w14:cmpd="sng" w14:algn="ctr">
                  <w14:solidFill>
                    <w14:srgbClr w14:val="000000"/>
                  </w14:solidFill>
                  <w14:prstDash w14:val="solid"/>
                  <w14:bevel/>
                </w14:textOutline>
              </w:rPr>
              <w:t>手报告参赛号码，</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14:textOutline w14:w="4356" w14:cap="sq" w14:cmpd="sng" w14:algn="ctr">
                  <w14:solidFill>
                    <w14:srgbClr w14:val="000000"/>
                  </w14:solidFill>
                  <w14:prstDash w14:val="solid"/>
                  <w14:bevel/>
                </w14:textOutline>
              </w:rPr>
              <w:t>比赛计时开始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868" w:type="dxa"/>
            <w:vMerge w:val="restart"/>
            <w:tcBorders>
              <w:bottom w:val="nil"/>
            </w:tcBorders>
          </w:tcPr>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基</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本</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要</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求</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1分</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p>
        </w:tc>
        <w:tc>
          <w:tcPr>
            <w:tcW w:w="5884" w:type="dxa"/>
            <w:gridSpan w:val="2"/>
          </w:tcPr>
          <w:p>
            <w:pPr>
              <w:spacing w:line="240" w:lineRule="exact"/>
              <w:rPr>
                <w:rFonts w:ascii="仿宋" w:hAnsi="仿宋" w:eastAsia="仿宋" w:cs="仿宋"/>
                <w:sz w:val="24"/>
                <w:szCs w:val="24"/>
              </w:rPr>
            </w:pPr>
          </w:p>
          <w:p>
            <w:pPr>
              <w:spacing w:before="75" w:line="240" w:lineRule="exact"/>
              <w:ind w:left="85"/>
              <w:rPr>
                <w:rFonts w:ascii="仿宋" w:hAnsi="仿宋" w:eastAsia="仿宋" w:cs="仿宋"/>
                <w:sz w:val="24"/>
                <w:szCs w:val="24"/>
              </w:rPr>
            </w:pPr>
            <w:r>
              <w:rPr>
                <w:rFonts w:hint="eastAsia" w:ascii="仿宋" w:hAnsi="仿宋" w:eastAsia="仿宋" w:cs="仿宋"/>
                <w:spacing w:val="1"/>
                <w:sz w:val="24"/>
                <w:szCs w:val="24"/>
              </w:rPr>
              <w:t>行为举止， 自我介绍，礼貌用语</w:t>
            </w:r>
          </w:p>
        </w:tc>
        <w:tc>
          <w:tcPr>
            <w:tcW w:w="834" w:type="dxa"/>
          </w:tcPr>
          <w:p>
            <w:pPr>
              <w:spacing w:line="240" w:lineRule="exact"/>
              <w:rPr>
                <w:rFonts w:ascii="仿宋" w:hAnsi="仿宋" w:eastAsia="仿宋" w:cs="仿宋"/>
                <w:sz w:val="24"/>
                <w:szCs w:val="24"/>
              </w:rPr>
            </w:pPr>
          </w:p>
          <w:p>
            <w:pPr>
              <w:spacing w:before="74"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868" w:type="dxa"/>
            <w:vMerge w:val="continue"/>
            <w:tcBorders>
              <w:top w:val="nil"/>
            </w:tcBorders>
            <w:textDirection w:val="tbRlV"/>
          </w:tcPr>
          <w:p>
            <w:pPr>
              <w:spacing w:line="240" w:lineRule="exact"/>
              <w:rPr>
                <w:rFonts w:ascii="仿宋" w:hAnsi="仿宋" w:eastAsia="仿宋" w:cs="仿宋"/>
                <w:sz w:val="24"/>
                <w:szCs w:val="24"/>
              </w:rPr>
            </w:pPr>
          </w:p>
        </w:tc>
        <w:tc>
          <w:tcPr>
            <w:tcW w:w="5884" w:type="dxa"/>
            <w:gridSpan w:val="2"/>
          </w:tcPr>
          <w:p>
            <w:pPr>
              <w:spacing w:before="294" w:line="240" w:lineRule="exact"/>
              <w:ind w:left="92"/>
              <w:rPr>
                <w:rFonts w:ascii="仿宋" w:hAnsi="仿宋" w:eastAsia="仿宋" w:cs="仿宋"/>
                <w:sz w:val="24"/>
                <w:szCs w:val="24"/>
              </w:rPr>
            </w:pPr>
            <w:r>
              <w:rPr>
                <w:rFonts w:hint="eastAsia" w:ascii="仿宋" w:hAnsi="仿宋" w:eastAsia="仿宋" w:cs="仿宋"/>
                <w:spacing w:val="14"/>
                <w:sz w:val="24"/>
                <w:szCs w:val="24"/>
              </w:rPr>
              <w:t>结</w:t>
            </w:r>
            <w:r>
              <w:rPr>
                <w:rFonts w:hint="eastAsia" w:ascii="仿宋" w:hAnsi="仿宋" w:eastAsia="仿宋" w:cs="仿宋"/>
                <w:spacing w:val="8"/>
                <w:sz w:val="24"/>
                <w:szCs w:val="24"/>
              </w:rPr>
              <w:t>合案例现场评估（患者、环境、安全）</w:t>
            </w:r>
          </w:p>
        </w:tc>
        <w:tc>
          <w:tcPr>
            <w:tcW w:w="834" w:type="dxa"/>
          </w:tcPr>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jc w:val="center"/>
        </w:trPr>
        <w:tc>
          <w:tcPr>
            <w:tcW w:w="868" w:type="dxa"/>
            <w:vMerge w:val="restart"/>
            <w:tcBorders>
              <w:bottom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left="287"/>
              <w:rPr>
                <w:rFonts w:ascii="仿宋" w:hAnsi="仿宋" w:eastAsia="仿宋" w:cs="仿宋"/>
                <w:sz w:val="24"/>
                <w:szCs w:val="24"/>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评</w:t>
            </w:r>
          </w:p>
          <w:p>
            <w:pPr>
              <w:spacing w:before="1" w:line="240" w:lineRule="exact"/>
              <w:ind w:left="289"/>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估</w:t>
            </w:r>
          </w:p>
          <w:p>
            <w:pPr>
              <w:spacing w:line="240" w:lineRule="exact"/>
              <w:rPr>
                <w:rFonts w:ascii="仿宋" w:hAnsi="仿宋" w:eastAsia="仿宋" w:cs="仿宋"/>
                <w:sz w:val="24"/>
                <w:szCs w:val="24"/>
              </w:rPr>
            </w:pPr>
          </w:p>
          <w:p>
            <w:pPr>
              <w:spacing w:before="75" w:line="240" w:lineRule="exact"/>
              <w:jc w:val="center"/>
              <w:rPr>
                <w:rFonts w:ascii="仿宋" w:hAnsi="仿宋" w:eastAsia="仿宋" w:cs="仿宋"/>
                <w:sz w:val="24"/>
                <w:szCs w:val="24"/>
              </w:rPr>
            </w:pP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3.5</w:t>
            </w:r>
            <w:r>
              <w:rPr>
                <w:rFonts w:hint="eastAsia" w:ascii="仿宋" w:hAnsi="仿宋" w:eastAsia="仿宋" w:cs="仿宋"/>
                <w:sz w:val="24"/>
                <w:szCs w:val="24"/>
                <w14:textOutline w14:w="4356" w14:cap="sq" w14:cmpd="sng" w14:algn="ctr">
                  <w14:solidFill>
                    <w14:srgbClr w14:val="000000"/>
                  </w14:solidFill>
                  <w14:prstDash w14:val="solid"/>
                  <w14:bevel/>
                </w14:textOutline>
              </w:rPr>
              <w:t>分</w:t>
            </w:r>
          </w:p>
          <w:p>
            <w:pPr>
              <w:spacing w:before="41" w:line="240" w:lineRule="exact"/>
              <w:ind w:left="289"/>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7"/>
                <w:sz w:val="24"/>
                <w:szCs w:val="24"/>
              </w:rPr>
            </w:pPr>
            <w:r>
              <w:rPr>
                <w:rFonts w:hint="eastAsia" w:ascii="仿宋" w:hAnsi="仿宋" w:eastAsia="仿宋" w:cs="仿宋"/>
                <w:spacing w:val="8"/>
                <w:sz w:val="24"/>
                <w:szCs w:val="24"/>
              </w:rPr>
              <w:t>核对解</w:t>
            </w:r>
            <w:r>
              <w:rPr>
                <w:rFonts w:hint="eastAsia" w:ascii="仿宋" w:hAnsi="仿宋" w:eastAsia="仿宋" w:cs="仿宋"/>
                <w:spacing w:val="7"/>
                <w:sz w:val="24"/>
                <w:szCs w:val="24"/>
              </w:rPr>
              <w:t>释</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1.5分）</w:t>
            </w:r>
          </w:p>
        </w:tc>
        <w:tc>
          <w:tcPr>
            <w:tcW w:w="4353" w:type="dxa"/>
          </w:tcPr>
          <w:p>
            <w:pPr>
              <w:spacing w:before="120" w:line="240" w:lineRule="exact"/>
              <w:ind w:left="180"/>
              <w:rPr>
                <w:rFonts w:ascii="仿宋" w:hAnsi="仿宋" w:eastAsia="仿宋" w:cs="仿宋"/>
                <w:sz w:val="24"/>
                <w:szCs w:val="24"/>
              </w:rPr>
            </w:pPr>
            <w:r>
              <w:rPr>
                <w:rFonts w:hint="eastAsia" w:ascii="仿宋" w:hAnsi="仿宋" w:eastAsia="仿宋" w:cs="仿宋"/>
                <w:spacing w:val="-2"/>
                <w:position w:val="1"/>
                <w:sz w:val="24"/>
                <w:szCs w:val="24"/>
              </w:rPr>
              <w:t>·七步洗手、戴</w:t>
            </w:r>
            <w:r>
              <w:rPr>
                <w:rFonts w:hint="eastAsia" w:ascii="仿宋" w:hAnsi="仿宋" w:eastAsia="仿宋" w:cs="仿宋"/>
                <w:spacing w:val="-1"/>
                <w:position w:val="1"/>
                <w:sz w:val="24"/>
                <w:szCs w:val="24"/>
              </w:rPr>
              <w:t>口罩</w:t>
            </w:r>
          </w:p>
          <w:p>
            <w:pPr>
              <w:spacing w:before="1" w:line="240" w:lineRule="exact"/>
              <w:ind w:left="334" w:right="466" w:hanging="154"/>
              <w:rPr>
                <w:rFonts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3"/>
                <w:sz w:val="24"/>
                <w:szCs w:val="24"/>
              </w:rPr>
              <w:t>核对患者信息（床号、姓名、住院</w:t>
            </w:r>
            <w:r>
              <w:rPr>
                <w:rFonts w:hint="eastAsia" w:ascii="仿宋" w:hAnsi="仿宋" w:eastAsia="仿宋" w:cs="仿宋"/>
                <w:spacing w:val="-22"/>
                <w:sz w:val="24"/>
                <w:szCs w:val="24"/>
              </w:rPr>
              <w:t>号</w:t>
            </w:r>
            <w:r>
              <w:rPr>
                <w:rFonts w:hint="eastAsia" w:ascii="仿宋" w:hAnsi="仿宋" w:eastAsia="仿宋" w:cs="仿宋"/>
                <w:spacing w:val="-19"/>
                <w:sz w:val="24"/>
                <w:szCs w:val="24"/>
              </w:rPr>
              <w:t>）</w:t>
            </w:r>
          </w:p>
          <w:p>
            <w:pPr>
              <w:spacing w:before="1" w:line="240" w:lineRule="exact"/>
              <w:ind w:firstLine="220" w:firstLineChars="100"/>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向患者或家属解释并取得合作</w:t>
            </w:r>
          </w:p>
        </w:tc>
        <w:tc>
          <w:tcPr>
            <w:tcW w:w="834" w:type="dxa"/>
          </w:tcPr>
          <w:p>
            <w:pPr>
              <w:spacing w:before="151" w:line="240" w:lineRule="exact"/>
              <w:ind w:left="245"/>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jc w:val="center"/>
        </w:trPr>
        <w:tc>
          <w:tcPr>
            <w:tcW w:w="868" w:type="dxa"/>
            <w:vMerge w:val="continue"/>
            <w:tcBorders>
              <w:top w:val="nil"/>
            </w:tcBorders>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4" w:line="240" w:lineRule="exact"/>
              <w:ind w:right="317"/>
              <w:jc w:val="center"/>
              <w:rPr>
                <w:rFonts w:ascii="仿宋" w:hAnsi="仿宋" w:eastAsia="仿宋" w:cs="仿宋"/>
                <w:spacing w:val="7"/>
                <w:sz w:val="24"/>
                <w:szCs w:val="24"/>
              </w:rPr>
            </w:pPr>
            <w:r>
              <w:rPr>
                <w:rFonts w:hint="eastAsia" w:ascii="仿宋" w:hAnsi="仿宋" w:eastAsia="仿宋" w:cs="仿宋"/>
                <w:spacing w:val="9"/>
                <w:sz w:val="24"/>
                <w:szCs w:val="24"/>
              </w:rPr>
              <w:t xml:space="preserve"> 评</w:t>
            </w:r>
            <w:r>
              <w:rPr>
                <w:rFonts w:hint="eastAsia" w:ascii="仿宋" w:hAnsi="仿宋" w:eastAsia="仿宋" w:cs="仿宋"/>
                <w:spacing w:val="7"/>
                <w:sz w:val="24"/>
                <w:szCs w:val="24"/>
              </w:rPr>
              <w:t>估患者</w:t>
            </w:r>
          </w:p>
          <w:p>
            <w:pPr>
              <w:spacing w:before="74"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2分）</w:t>
            </w:r>
          </w:p>
        </w:tc>
        <w:tc>
          <w:tcPr>
            <w:tcW w:w="4353" w:type="dxa"/>
          </w:tcPr>
          <w:p>
            <w:pPr>
              <w:spacing w:before="131" w:line="240" w:lineRule="exact"/>
              <w:ind w:left="180"/>
              <w:rPr>
                <w:rFonts w:ascii="仿宋" w:hAnsi="仿宋" w:eastAsia="仿宋" w:cs="仿宋"/>
                <w:sz w:val="24"/>
                <w:szCs w:val="24"/>
              </w:rPr>
            </w:pPr>
            <w:r>
              <w:rPr>
                <w:rFonts w:hint="eastAsia" w:ascii="仿宋" w:hAnsi="仿宋" w:eastAsia="仿宋" w:cs="仿宋"/>
                <w:spacing w:val="6"/>
                <w:sz w:val="24"/>
                <w:szCs w:val="24"/>
              </w:rPr>
              <w:t>·评</w:t>
            </w:r>
            <w:r>
              <w:rPr>
                <w:rFonts w:hint="eastAsia" w:ascii="仿宋" w:hAnsi="仿宋" w:eastAsia="仿宋" w:cs="仿宋"/>
                <w:spacing w:val="3"/>
                <w:sz w:val="24"/>
                <w:szCs w:val="24"/>
              </w:rPr>
              <w:t>估患者病情、意识、肢体活动能</w:t>
            </w:r>
          </w:p>
          <w:p>
            <w:pPr>
              <w:spacing w:before="31" w:line="240" w:lineRule="exact"/>
              <w:ind w:left="329"/>
              <w:rPr>
                <w:rFonts w:ascii="仿宋" w:hAnsi="仿宋" w:eastAsia="仿宋" w:cs="仿宋"/>
                <w:sz w:val="24"/>
                <w:szCs w:val="24"/>
              </w:rPr>
            </w:pPr>
            <w:r>
              <w:rPr>
                <w:rFonts w:hint="eastAsia" w:ascii="仿宋" w:hAnsi="仿宋" w:eastAsia="仿宋" w:cs="仿宋"/>
                <w:spacing w:val="12"/>
                <w:sz w:val="24"/>
                <w:szCs w:val="24"/>
              </w:rPr>
              <w:t>力</w:t>
            </w:r>
            <w:r>
              <w:rPr>
                <w:rFonts w:hint="eastAsia" w:ascii="仿宋" w:hAnsi="仿宋" w:eastAsia="仿宋" w:cs="仿宋"/>
                <w:spacing w:val="9"/>
                <w:sz w:val="24"/>
                <w:szCs w:val="24"/>
              </w:rPr>
              <w:t>、生命体征、</w:t>
            </w:r>
            <w:r>
              <w:rPr>
                <w:rFonts w:hint="eastAsia" w:ascii="仿宋" w:hAnsi="仿宋" w:eastAsia="仿宋" w:cs="仿宋"/>
                <w:sz w:val="24"/>
                <w:szCs w:val="24"/>
              </w:rPr>
              <w:t>SpO</w:t>
            </w:r>
            <w:r>
              <w:rPr>
                <w:rFonts w:hint="eastAsia" w:ascii="仿宋" w:hAnsi="仿宋" w:eastAsia="仿宋" w:cs="仿宋"/>
                <w:spacing w:val="9"/>
                <w:sz w:val="24"/>
                <w:szCs w:val="24"/>
              </w:rPr>
              <w:t>2</w:t>
            </w:r>
          </w:p>
          <w:p>
            <w:pPr>
              <w:spacing w:before="30" w:line="240" w:lineRule="exact"/>
              <w:ind w:left="325" w:right="226" w:hanging="145"/>
              <w:rPr>
                <w:rFonts w:ascii="仿宋" w:hAnsi="仿宋" w:eastAsia="仿宋" w:cs="仿宋"/>
                <w:sz w:val="24"/>
                <w:szCs w:val="24"/>
              </w:rPr>
            </w:pPr>
            <w:r>
              <w:rPr>
                <w:rFonts w:hint="eastAsia" w:ascii="仿宋" w:hAnsi="仿宋" w:eastAsia="仿宋" w:cs="仿宋"/>
                <w:spacing w:val="6"/>
                <w:sz w:val="24"/>
                <w:szCs w:val="24"/>
              </w:rPr>
              <w:t>·肺部</w:t>
            </w:r>
            <w:r>
              <w:rPr>
                <w:rFonts w:hint="eastAsia" w:ascii="仿宋" w:hAnsi="仿宋" w:eastAsia="仿宋" w:cs="仿宋"/>
                <w:spacing w:val="4"/>
                <w:sz w:val="24"/>
                <w:szCs w:val="24"/>
              </w:rPr>
              <w:t>听</w:t>
            </w:r>
            <w:r>
              <w:rPr>
                <w:rFonts w:hint="eastAsia" w:ascii="仿宋" w:hAnsi="仿宋" w:eastAsia="仿宋" w:cs="仿宋"/>
                <w:spacing w:val="3"/>
                <w:sz w:val="24"/>
                <w:szCs w:val="24"/>
              </w:rPr>
              <w:t>诊痰鸣音（带听诊器），部位正</w:t>
            </w:r>
            <w:r>
              <w:rPr>
                <w:rFonts w:hint="eastAsia" w:ascii="仿宋" w:hAnsi="仿宋" w:eastAsia="仿宋" w:cs="仿宋"/>
                <w:spacing w:val="-4"/>
                <w:sz w:val="24"/>
                <w:szCs w:val="24"/>
              </w:rPr>
              <w:t>确（左右</w:t>
            </w:r>
            <w:r>
              <w:rPr>
                <w:rFonts w:hint="eastAsia" w:ascii="仿宋" w:hAnsi="仿宋" w:eastAsia="仿宋" w:cs="仿宋"/>
                <w:spacing w:val="-3"/>
                <w:sz w:val="24"/>
                <w:szCs w:val="24"/>
              </w:rPr>
              <w:t>锁</w:t>
            </w:r>
            <w:r>
              <w:rPr>
                <w:rFonts w:hint="eastAsia" w:ascii="仿宋" w:hAnsi="仿宋" w:eastAsia="仿宋" w:cs="仿宋"/>
                <w:spacing w:val="-2"/>
                <w:sz w:val="24"/>
                <w:szCs w:val="24"/>
              </w:rPr>
              <w:t>骨中线上、中、下）</w:t>
            </w:r>
          </w:p>
          <w:p>
            <w:pPr>
              <w:spacing w:before="1" w:line="240" w:lineRule="exact"/>
              <w:ind w:right="226" w:firstLine="248" w:firstLineChars="100"/>
              <w:rPr>
                <w:rFonts w:ascii="仿宋" w:hAnsi="仿宋" w:eastAsia="仿宋" w:cs="仿宋"/>
                <w:sz w:val="24"/>
                <w:szCs w:val="24"/>
              </w:rPr>
            </w:pPr>
            <w:r>
              <w:rPr>
                <w:rFonts w:hint="eastAsia" w:ascii="仿宋" w:hAnsi="仿宋" w:eastAsia="仿宋" w:cs="仿宋"/>
                <w:spacing w:val="4"/>
                <w:sz w:val="24"/>
                <w:szCs w:val="24"/>
              </w:rPr>
              <w:t>·评估气管套管固定情况、气管切口</w:t>
            </w:r>
            <w:r>
              <w:rPr>
                <w:rFonts w:hint="eastAsia" w:ascii="仿宋" w:hAnsi="仿宋" w:eastAsia="仿宋" w:cs="仿宋"/>
                <w:sz w:val="24"/>
                <w:szCs w:val="24"/>
              </w:rPr>
              <w:t>敷</w:t>
            </w:r>
            <w:r>
              <w:rPr>
                <w:rFonts w:hint="eastAsia" w:ascii="仿宋" w:hAnsi="仿宋" w:eastAsia="仿宋" w:cs="仿宋"/>
                <w:spacing w:val="15"/>
                <w:sz w:val="24"/>
                <w:szCs w:val="24"/>
              </w:rPr>
              <w:t>料，</w:t>
            </w:r>
            <w:r>
              <w:rPr>
                <w:rFonts w:hint="eastAsia" w:ascii="仿宋" w:hAnsi="仿宋" w:eastAsia="仿宋" w:cs="仿宋"/>
                <w:spacing w:val="8"/>
                <w:sz w:val="24"/>
                <w:szCs w:val="24"/>
              </w:rPr>
              <w:t>取下患者气管切开处敷料</w:t>
            </w:r>
          </w:p>
          <w:p>
            <w:pPr>
              <w:spacing w:before="1" w:line="240" w:lineRule="exact"/>
              <w:ind w:left="180"/>
              <w:rPr>
                <w:rFonts w:ascii="仿宋" w:hAnsi="仿宋" w:eastAsia="仿宋" w:cs="仿宋"/>
                <w:sz w:val="24"/>
                <w:szCs w:val="24"/>
              </w:rPr>
            </w:pPr>
            <w:r>
              <w:rPr>
                <w:rFonts w:hint="eastAsia" w:ascii="仿宋" w:hAnsi="仿宋" w:eastAsia="仿宋" w:cs="仿宋"/>
                <w:spacing w:val="4"/>
                <w:sz w:val="24"/>
                <w:szCs w:val="24"/>
              </w:rPr>
              <w:t>·检查雾化装置性能，各配件是否齐</w:t>
            </w:r>
            <w:r>
              <w:rPr>
                <w:rFonts w:hint="eastAsia" w:ascii="仿宋" w:hAnsi="仿宋" w:eastAsia="仿宋" w:cs="仿宋"/>
                <w:sz w:val="24"/>
                <w:szCs w:val="24"/>
              </w:rPr>
              <w:t>全</w:t>
            </w:r>
          </w:p>
          <w:p>
            <w:pPr>
              <w:spacing w:before="1" w:line="240" w:lineRule="exact"/>
              <w:ind w:left="180"/>
              <w:rPr>
                <w:rFonts w:ascii="仿宋" w:hAnsi="仿宋" w:eastAsia="仿宋" w:cs="仿宋"/>
                <w:sz w:val="24"/>
                <w:szCs w:val="24"/>
              </w:rPr>
            </w:pPr>
          </w:p>
        </w:tc>
        <w:tc>
          <w:tcPr>
            <w:tcW w:w="834" w:type="dxa"/>
          </w:tcPr>
          <w:p>
            <w:pPr>
              <w:spacing w:before="162"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jc w:val="center"/>
        </w:trPr>
        <w:tc>
          <w:tcPr>
            <w:tcW w:w="868" w:type="dxa"/>
            <w:vMerge w:val="restart"/>
            <w:tcBorders>
              <w:bottom w:val="nil"/>
            </w:tcBorders>
            <w:textDirection w:val="tbRlV"/>
          </w:tcPr>
          <w:p>
            <w:pPr>
              <w:spacing w:before="275" w:line="240" w:lineRule="exact"/>
              <w:ind w:firstLine="480" w:firstLineChars="200"/>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rightMargin">
                        <wp:posOffset>-461010</wp:posOffset>
                      </wp:positionH>
                      <wp:positionV relativeFrom="topMargin">
                        <wp:posOffset>1842770</wp:posOffset>
                      </wp:positionV>
                      <wp:extent cx="432435" cy="20510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432435" cy="205105"/>
                              </a:xfrm>
                              <a:prstGeom prst="rect">
                                <a:avLst/>
                              </a:prstGeom>
                              <a:noFill/>
                              <a:ln>
                                <a:noFill/>
                              </a:ln>
                            </wps:spPr>
                            <wps:txbx>
                              <w:txbxContent>
                                <w:p>
                                  <w:pPr>
                                    <w:spacing w:before="19" w:line="227" w:lineRule="auto"/>
                                    <w:ind w:left="20"/>
                                    <w:rPr>
                                      <w:rFonts w:ascii="仿宋" w:hAnsi="仿宋" w:eastAsia="仿宋" w:cs="仿宋"/>
                                      <w:sz w:val="23"/>
                                      <w:szCs w:val="23"/>
                                    </w:rPr>
                                  </w:pPr>
                                  <w:r>
                                    <w:rPr>
                                      <w:rFonts w:ascii="仿宋" w:hAnsi="仿宋" w:eastAsia="仿宋" w:cs="仿宋"/>
                                      <w:spacing w:val="-12"/>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分</w:t>
                                  </w:r>
                                </w:p>
                              </w:txbxContent>
                            </wps:txbx>
                            <wps:bodyPr lIns="0" tIns="0" rIns="0" bIns="0" upright="true"/>
                          </wps:wsp>
                        </a:graphicData>
                      </a:graphic>
                    </wp:anchor>
                  </w:drawing>
                </mc:Choice>
                <mc:Fallback>
                  <w:pict>
                    <v:shape id="_x0000_s1026" o:spid="_x0000_s1026" o:spt="202" type="#_x0000_t202" style="position:absolute;left:0pt;margin-left:7pt;margin-top:145.35pt;height:16.15pt;width:34.05pt;mso-position-horizontal-relative:page;mso-position-vertical-relative:page;z-index:251661312;mso-width-relative:page;mso-height-relative:page;" filled="f" stroked="f" coordsize="21600,21600" o:gfxdata="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EziM2QAAAAoBAAAPAAAAAAAAAAEAIAAAADgAAABkcnMvZG93bnJldi54bWxQSwECFAAU&#10;AAAACACHTuJAbwuc36EBAAApAwAADgAAAAAAAAABACAAAAA+AQAAZHJzL2Uyb0RvYy54bWxQSwUG&#10;AAAAAAYABgBZAQAAUQUAAAAA&#10;">
                      <v:fill on="f" focussize="0,0"/>
                      <v:stroke on="f"/>
                      <v:imagedata o:title=""/>
                      <o:lock v:ext="edit" aspectratio="f"/>
                      <v:textbox inset="0mm,0mm,0mm,0mm">
                        <w:txbxContent>
                          <w:p>
                            <w:pPr>
                              <w:spacing w:before="19" w:line="227" w:lineRule="auto"/>
                              <w:ind w:left="20"/>
                              <w:rPr>
                                <w:rFonts w:ascii="仿宋" w:hAnsi="仿宋" w:eastAsia="仿宋" w:cs="仿宋"/>
                                <w:sz w:val="23"/>
                                <w:szCs w:val="23"/>
                              </w:rPr>
                            </w:pPr>
                            <w:r>
                              <w:rPr>
                                <w:rFonts w:ascii="仿宋" w:hAnsi="仿宋" w:eastAsia="仿宋" w:cs="仿宋"/>
                                <w:spacing w:val="-12"/>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分</w:t>
                            </w:r>
                          </w:p>
                        </w:txbxContent>
                      </v:textbox>
                    </v:shape>
                  </w:pict>
                </mc:Fallback>
              </mc:AlternateContent>
            </w:r>
            <w:r>
              <w:rPr>
                <w:rFonts w:hint="eastAsia" w:ascii="仿宋" w:hAnsi="仿宋" w:eastAsia="仿宋" w:cs="仿宋"/>
                <w:spacing w:val="-20"/>
                <w:sz w:val="24"/>
                <w:szCs w:val="24"/>
                <w14:textOutline w14:w="4356" w14:cap="sq" w14:cmpd="sng" w14:algn="ctr">
                  <w14:solidFill>
                    <w14:srgbClr w14:val="000000"/>
                  </w14:solidFill>
                  <w14:prstDash w14:val="solid"/>
                  <w14:bevel/>
                </w14:textOutline>
              </w:rPr>
              <w:t>气</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道</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湿</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化</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操</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作</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过</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程</w:t>
            </w:r>
          </w:p>
        </w:tc>
        <w:tc>
          <w:tcPr>
            <w:tcW w:w="1531" w:type="dxa"/>
          </w:tcPr>
          <w:p>
            <w:pPr>
              <w:spacing w:before="145" w:line="240" w:lineRule="exact"/>
              <w:ind w:right="317"/>
              <w:jc w:val="center"/>
              <w:rPr>
                <w:rFonts w:ascii="仿宋" w:hAnsi="仿宋" w:eastAsia="仿宋" w:cs="仿宋"/>
                <w:spacing w:val="6"/>
                <w:sz w:val="24"/>
                <w:szCs w:val="24"/>
              </w:rPr>
            </w:pPr>
            <w:r>
              <w:rPr>
                <w:rFonts w:hint="eastAsia" w:ascii="仿宋" w:hAnsi="仿宋" w:eastAsia="仿宋" w:cs="仿宋"/>
                <w:spacing w:val="6"/>
                <w:sz w:val="24"/>
                <w:szCs w:val="24"/>
              </w:rPr>
              <w:t>安置体位</w:t>
            </w:r>
          </w:p>
          <w:p>
            <w:pPr>
              <w:spacing w:before="145"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1分）</w:t>
            </w:r>
          </w:p>
        </w:tc>
        <w:tc>
          <w:tcPr>
            <w:tcW w:w="4353" w:type="dxa"/>
          </w:tcPr>
          <w:p>
            <w:pPr>
              <w:spacing w:before="145" w:line="240" w:lineRule="exact"/>
              <w:ind w:left="180"/>
              <w:rPr>
                <w:rFonts w:ascii="仿宋" w:hAnsi="仿宋" w:eastAsia="仿宋" w:cs="仿宋"/>
                <w:spacing w:val="2"/>
                <w:position w:val="5"/>
                <w:sz w:val="24"/>
                <w:szCs w:val="24"/>
              </w:rPr>
            </w:pPr>
            <w:r>
              <w:rPr>
                <w:rFonts w:hint="eastAsia" w:ascii="仿宋" w:hAnsi="仿宋" w:eastAsia="仿宋" w:cs="仿宋"/>
                <w:spacing w:val="4"/>
                <w:position w:val="5"/>
                <w:sz w:val="24"/>
                <w:szCs w:val="24"/>
              </w:rPr>
              <w:t>·协助</w:t>
            </w:r>
            <w:r>
              <w:rPr>
                <w:rFonts w:hint="eastAsia" w:ascii="仿宋" w:hAnsi="仿宋" w:eastAsia="仿宋" w:cs="仿宋"/>
                <w:spacing w:val="2"/>
                <w:position w:val="5"/>
                <w:sz w:val="24"/>
                <w:szCs w:val="24"/>
              </w:rPr>
              <w:t>患者取安全、舒适的体位</w:t>
            </w:r>
          </w:p>
          <w:p>
            <w:pPr>
              <w:spacing w:before="145" w:line="240" w:lineRule="exact"/>
              <w:ind w:left="180"/>
              <w:rPr>
                <w:rFonts w:ascii="仿宋" w:hAnsi="仿宋" w:eastAsia="仿宋" w:cs="仿宋"/>
                <w:sz w:val="24"/>
                <w:szCs w:val="24"/>
              </w:rPr>
            </w:pPr>
            <w:r>
              <w:rPr>
                <w:rFonts w:hint="eastAsia" w:ascii="仿宋" w:hAnsi="仿宋" w:eastAsia="仿宋" w:cs="仿宋"/>
                <w:spacing w:val="2"/>
                <w:position w:val="5"/>
                <w:sz w:val="24"/>
                <w:szCs w:val="24"/>
              </w:rPr>
              <w:t>·铺治疗巾于患者的颌下</w:t>
            </w:r>
          </w:p>
        </w:tc>
        <w:tc>
          <w:tcPr>
            <w:tcW w:w="834" w:type="dxa"/>
          </w:tcPr>
          <w:p>
            <w:pPr>
              <w:spacing w:before="152" w:line="240" w:lineRule="exact"/>
              <w:ind w:left="245"/>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jc w:val="center"/>
        </w:trPr>
        <w:tc>
          <w:tcPr>
            <w:tcW w:w="868" w:type="dxa"/>
            <w:vMerge w:val="continue"/>
            <w:tcBorders>
              <w:top w:val="nil"/>
              <w:bottom w:val="nil"/>
            </w:tcBorders>
            <w:textDirection w:val="tbRlV"/>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317"/>
              <w:jc w:val="right"/>
              <w:rPr>
                <w:rFonts w:ascii="仿宋" w:hAnsi="仿宋" w:eastAsia="仿宋" w:cs="仿宋"/>
                <w:spacing w:val="7"/>
                <w:sz w:val="24"/>
                <w:szCs w:val="24"/>
              </w:rPr>
            </w:pPr>
            <w:r>
              <w:rPr>
                <w:rFonts w:hint="eastAsia" w:ascii="仿宋" w:hAnsi="仿宋" w:eastAsia="仿宋" w:cs="仿宋"/>
                <w:spacing w:val="9"/>
                <w:sz w:val="24"/>
                <w:szCs w:val="24"/>
              </w:rPr>
              <w:t>加</w:t>
            </w:r>
            <w:r>
              <w:rPr>
                <w:rFonts w:hint="eastAsia" w:ascii="仿宋" w:hAnsi="仿宋" w:eastAsia="仿宋" w:cs="仿宋"/>
                <w:spacing w:val="7"/>
                <w:sz w:val="24"/>
                <w:szCs w:val="24"/>
              </w:rPr>
              <w:t>入药液</w:t>
            </w:r>
          </w:p>
          <w:p>
            <w:pPr>
              <w:spacing w:before="75"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2分）</w:t>
            </w:r>
          </w:p>
        </w:tc>
        <w:tc>
          <w:tcPr>
            <w:tcW w:w="4353" w:type="dxa"/>
          </w:tcPr>
          <w:p>
            <w:pPr>
              <w:spacing w:before="127" w:line="240" w:lineRule="exact"/>
              <w:ind w:left="180"/>
              <w:rPr>
                <w:rFonts w:ascii="仿宋" w:hAnsi="仿宋" w:eastAsia="仿宋" w:cs="仿宋"/>
                <w:sz w:val="24"/>
                <w:szCs w:val="24"/>
              </w:rPr>
            </w:pPr>
            <w:r>
              <w:rPr>
                <w:rFonts w:hint="eastAsia" w:ascii="仿宋" w:hAnsi="仿宋" w:eastAsia="仿宋" w:cs="仿宋"/>
                <w:spacing w:val="4"/>
                <w:sz w:val="24"/>
                <w:szCs w:val="24"/>
              </w:rPr>
              <w:t>·核对医嘱</w:t>
            </w:r>
            <w:r>
              <w:rPr>
                <w:rFonts w:hint="eastAsia" w:ascii="仿宋" w:hAnsi="仿宋" w:eastAsia="仿宋" w:cs="仿宋"/>
                <w:spacing w:val="2"/>
                <w:sz w:val="24"/>
                <w:szCs w:val="24"/>
              </w:rPr>
              <w:t>、治疗单（卡）、药物</w:t>
            </w:r>
          </w:p>
          <w:p>
            <w:pPr>
              <w:spacing w:before="32" w:line="240" w:lineRule="exact"/>
              <w:ind w:left="331" w:right="75" w:hanging="151"/>
              <w:rPr>
                <w:rFonts w:ascii="仿宋" w:hAnsi="仿宋" w:eastAsia="仿宋" w:cs="仿宋"/>
                <w:spacing w:val="5"/>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按医嘱将药液注入雾化杯内，不超过</w:t>
            </w:r>
            <w:r>
              <w:rPr>
                <w:rFonts w:hint="eastAsia" w:ascii="仿宋" w:hAnsi="仿宋" w:eastAsia="仿宋" w:cs="仿宋"/>
                <w:spacing w:val="6"/>
                <w:sz w:val="24"/>
                <w:szCs w:val="24"/>
              </w:rPr>
              <w:t>规定刻</w:t>
            </w:r>
            <w:r>
              <w:rPr>
                <w:rFonts w:hint="eastAsia" w:ascii="仿宋" w:hAnsi="仿宋" w:eastAsia="仿宋" w:cs="仿宋"/>
                <w:spacing w:val="5"/>
                <w:sz w:val="24"/>
                <w:szCs w:val="24"/>
              </w:rPr>
              <w:t>度</w:t>
            </w:r>
          </w:p>
          <w:p>
            <w:pPr>
              <w:spacing w:before="32" w:line="240" w:lineRule="exact"/>
              <w:ind w:left="331" w:right="75" w:hanging="151"/>
              <w:rPr>
                <w:rFonts w:ascii="仿宋" w:hAnsi="仿宋" w:eastAsia="仿宋" w:cs="仿宋"/>
                <w:spacing w:val="10"/>
                <w:sz w:val="24"/>
                <w:szCs w:val="24"/>
              </w:rPr>
            </w:pPr>
            <w:r>
              <w:rPr>
                <w:rFonts w:hint="eastAsia" w:ascii="仿宋" w:hAnsi="仿宋" w:eastAsia="仿宋" w:cs="仿宋"/>
                <w:spacing w:val="10"/>
                <w:sz w:val="24"/>
                <w:szCs w:val="24"/>
              </w:rPr>
              <w:t>·将气切面罩与雾化杯连接</w:t>
            </w:r>
          </w:p>
          <w:p>
            <w:pPr>
              <w:spacing w:before="32" w:line="240" w:lineRule="exact"/>
              <w:ind w:left="334" w:right="74" w:hanging="153"/>
              <w:rPr>
                <w:rFonts w:ascii="仿宋" w:hAnsi="仿宋" w:eastAsia="仿宋" w:cs="仿宋"/>
                <w:spacing w:val="-1"/>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将导管一头与雾化杯相连，另一头连</w:t>
            </w:r>
            <w:r>
              <w:rPr>
                <w:rFonts w:hint="eastAsia" w:ascii="仿宋" w:hAnsi="仿宋" w:eastAsia="仿宋" w:cs="仿宋"/>
                <w:spacing w:val="-2"/>
                <w:sz w:val="24"/>
                <w:szCs w:val="24"/>
              </w:rPr>
              <w:t>接雾化器</w:t>
            </w:r>
            <w:r>
              <w:rPr>
                <w:rFonts w:hint="eastAsia" w:ascii="仿宋" w:hAnsi="仿宋" w:eastAsia="仿宋" w:cs="仿宋"/>
                <w:spacing w:val="-1"/>
                <w:sz w:val="24"/>
                <w:szCs w:val="24"/>
              </w:rPr>
              <w:t>出气口</w:t>
            </w:r>
          </w:p>
        </w:tc>
        <w:tc>
          <w:tcPr>
            <w:tcW w:w="834" w:type="dxa"/>
          </w:tcPr>
          <w:p>
            <w:pPr>
              <w:spacing w:before="157"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jc w:val="center"/>
        </w:trPr>
        <w:tc>
          <w:tcPr>
            <w:tcW w:w="868" w:type="dxa"/>
            <w:vMerge w:val="continue"/>
            <w:tcBorders>
              <w:top w:val="nil"/>
            </w:tcBorders>
            <w:textDirection w:val="tbRlV"/>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firstLine="252" w:firstLineChars="100"/>
              <w:jc w:val="center"/>
              <w:rPr>
                <w:rFonts w:ascii="仿宋" w:hAnsi="仿宋" w:eastAsia="仿宋" w:cs="仿宋"/>
                <w:sz w:val="24"/>
                <w:szCs w:val="24"/>
              </w:rPr>
            </w:pPr>
            <w:r>
              <w:rPr>
                <w:rFonts w:hint="eastAsia" w:ascii="仿宋" w:hAnsi="仿宋" w:eastAsia="仿宋" w:cs="仿宋"/>
                <w:spacing w:val="6"/>
                <w:sz w:val="24"/>
                <w:szCs w:val="24"/>
              </w:rPr>
              <w:t>雾</w:t>
            </w:r>
            <w:r>
              <w:rPr>
                <w:rFonts w:hint="eastAsia" w:ascii="仿宋" w:hAnsi="仿宋" w:eastAsia="仿宋" w:cs="仿宋"/>
                <w:spacing w:val="5"/>
                <w:sz w:val="24"/>
                <w:szCs w:val="24"/>
              </w:rPr>
              <w:t>化吸入</w:t>
            </w:r>
            <w:r>
              <w:rPr>
                <w:rFonts w:hint="eastAsia" w:ascii="仿宋" w:hAnsi="仿宋" w:eastAsia="仿宋" w:cs="仿宋"/>
                <w:sz w:val="24"/>
                <w:szCs w:val="24"/>
              </w:rPr>
              <w:t>（</w:t>
            </w:r>
            <w:r>
              <w:rPr>
                <w:rFonts w:hint="eastAsia" w:ascii="仿宋" w:hAnsi="仿宋" w:eastAsia="仿宋" w:cs="仿宋"/>
                <w:spacing w:val="-2"/>
                <w:sz w:val="24"/>
                <w:szCs w:val="24"/>
              </w:rPr>
              <w:t>2.5分）</w:t>
            </w:r>
          </w:p>
        </w:tc>
        <w:tc>
          <w:tcPr>
            <w:tcW w:w="4353" w:type="dxa"/>
          </w:tcPr>
          <w:p>
            <w:pPr>
              <w:spacing w:before="127" w:line="240" w:lineRule="exact"/>
              <w:ind w:left="180"/>
              <w:rPr>
                <w:rFonts w:ascii="仿宋" w:hAnsi="仿宋" w:eastAsia="仿宋" w:cs="仿宋"/>
                <w:sz w:val="24"/>
                <w:szCs w:val="24"/>
              </w:rPr>
            </w:pPr>
            <w:r>
              <w:rPr>
                <w:rFonts w:hint="eastAsia" w:ascii="仿宋" w:hAnsi="仿宋" w:eastAsia="仿宋" w:cs="仿宋"/>
                <w:spacing w:val="1"/>
                <w:sz w:val="24"/>
                <w:szCs w:val="24"/>
              </w:rPr>
              <w:t>·接通电</w:t>
            </w:r>
            <w:r>
              <w:rPr>
                <w:rFonts w:hint="eastAsia" w:ascii="仿宋" w:hAnsi="仿宋" w:eastAsia="仿宋" w:cs="仿宋"/>
                <w:sz w:val="24"/>
                <w:szCs w:val="24"/>
              </w:rPr>
              <w:t>源，打开雾化器</w:t>
            </w:r>
          </w:p>
          <w:p>
            <w:pPr>
              <w:spacing w:before="31" w:line="240" w:lineRule="exact"/>
              <w:ind w:left="344" w:right="75" w:hanging="164"/>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用气切面罩罩住患者气管切开处，并</w:t>
            </w:r>
            <w:r>
              <w:rPr>
                <w:rFonts w:hint="eastAsia" w:ascii="仿宋" w:hAnsi="仿宋" w:eastAsia="仿宋" w:cs="仿宋"/>
                <w:sz w:val="24"/>
                <w:szCs w:val="24"/>
              </w:rPr>
              <w:t>固定好</w:t>
            </w:r>
          </w:p>
          <w:p>
            <w:pPr>
              <w:spacing w:before="31" w:line="240" w:lineRule="exact"/>
              <w:ind w:left="344" w:right="75" w:hanging="164"/>
              <w:rPr>
                <w:rFonts w:ascii="仿宋" w:hAnsi="仿宋" w:eastAsia="仿宋" w:cs="仿宋"/>
                <w:spacing w:val="-14"/>
                <w:sz w:val="24"/>
                <w:szCs w:val="24"/>
              </w:rPr>
            </w:pPr>
            <w:r>
              <w:rPr>
                <w:rFonts w:hint="eastAsia" w:ascii="仿宋" w:hAnsi="仿宋" w:eastAsia="仿宋" w:cs="仿宋"/>
                <w:spacing w:val="-14"/>
                <w:sz w:val="24"/>
                <w:szCs w:val="24"/>
              </w:rPr>
              <w:t>·告知患者或家属注意事项</w:t>
            </w:r>
          </w:p>
          <w:p>
            <w:pPr>
              <w:spacing w:before="31" w:line="240" w:lineRule="exact"/>
              <w:ind w:left="344" w:right="75" w:hanging="164"/>
              <w:rPr>
                <w:rFonts w:ascii="仿宋" w:hAnsi="仿宋" w:eastAsia="仿宋" w:cs="仿宋"/>
                <w:sz w:val="24"/>
                <w:szCs w:val="24"/>
              </w:rPr>
            </w:pPr>
            <w:r>
              <w:rPr>
                <w:rFonts w:hint="eastAsia" w:ascii="仿宋" w:hAnsi="仿宋" w:eastAsia="仿宋" w:cs="仿宋"/>
                <w:spacing w:val="-14"/>
                <w:sz w:val="24"/>
                <w:szCs w:val="24"/>
              </w:rPr>
              <w:t>·</w:t>
            </w:r>
            <w:r>
              <w:rPr>
                <w:rFonts w:hint="eastAsia" w:ascii="仿宋" w:hAnsi="仿宋" w:eastAsia="仿宋" w:cs="仿宋"/>
                <w:spacing w:val="-7"/>
                <w:sz w:val="24"/>
                <w:szCs w:val="24"/>
              </w:rPr>
              <w:t>雾化吸入时间一次不超过20分钟，雾</w:t>
            </w:r>
            <w:r>
              <w:rPr>
                <w:rFonts w:hint="eastAsia" w:ascii="仿宋" w:hAnsi="仿宋" w:eastAsia="仿宋" w:cs="仿宋"/>
                <w:spacing w:val="-12"/>
                <w:sz w:val="24"/>
                <w:szCs w:val="24"/>
              </w:rPr>
              <w:t>化</w:t>
            </w:r>
            <w:r>
              <w:rPr>
                <w:rFonts w:hint="eastAsia" w:ascii="仿宋" w:hAnsi="仿宋" w:eastAsia="仿宋" w:cs="仿宋"/>
                <w:spacing w:val="-7"/>
                <w:sz w:val="24"/>
                <w:szCs w:val="24"/>
              </w:rPr>
              <w:t>完毕（口述）</w:t>
            </w:r>
          </w:p>
          <w:p>
            <w:pPr>
              <w:spacing w:line="240" w:lineRule="exact"/>
              <w:ind w:left="334" w:right="226" w:hanging="154"/>
              <w:rPr>
                <w:rFonts w:ascii="仿宋" w:hAnsi="仿宋" w:eastAsia="仿宋" w:cs="仿宋"/>
                <w:sz w:val="24"/>
                <w:szCs w:val="24"/>
              </w:rPr>
            </w:pPr>
            <w:r>
              <w:rPr>
                <w:rFonts w:hint="eastAsia" w:ascii="仿宋" w:hAnsi="仿宋" w:eastAsia="仿宋" w:cs="仿宋"/>
                <w:spacing w:val="4"/>
                <w:sz w:val="24"/>
                <w:szCs w:val="24"/>
              </w:rPr>
              <w:t>·取下气切面罩、治疗巾，关闭电源</w:t>
            </w:r>
            <w:r>
              <w:rPr>
                <w:rFonts w:hint="eastAsia" w:ascii="仿宋" w:hAnsi="仿宋" w:eastAsia="仿宋" w:cs="仿宋"/>
                <w:sz w:val="24"/>
                <w:szCs w:val="24"/>
              </w:rPr>
              <w:t>开关</w:t>
            </w:r>
          </w:p>
        </w:tc>
        <w:tc>
          <w:tcPr>
            <w:tcW w:w="834" w:type="dxa"/>
          </w:tcPr>
          <w:p>
            <w:pPr>
              <w:spacing w:before="158"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868" w:type="dxa"/>
            <w:vMerge w:val="restart"/>
            <w:tcBorders>
              <w:bottom w:val="nil"/>
            </w:tcBorders>
          </w:tcPr>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z w:val="24"/>
                <w:szCs w:val="24"/>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翻</w:t>
            </w:r>
          </w:p>
          <w:p>
            <w:pPr>
              <w:spacing w:line="240" w:lineRule="exact"/>
              <w:ind w:left="292"/>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身</w:t>
            </w:r>
          </w:p>
          <w:p>
            <w:pPr>
              <w:spacing w:before="28" w:line="240" w:lineRule="exact"/>
              <w:ind w:left="310"/>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叩</w:t>
            </w:r>
          </w:p>
          <w:p>
            <w:pPr>
              <w:spacing w:before="29" w:line="240" w:lineRule="exact"/>
              <w:ind w:left="298"/>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背</w:t>
            </w:r>
          </w:p>
          <w:p>
            <w:pPr>
              <w:spacing w:before="32" w:line="240" w:lineRule="exact"/>
              <w:ind w:left="290"/>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操</w:t>
            </w:r>
          </w:p>
          <w:p>
            <w:pPr>
              <w:spacing w:before="32" w:line="240" w:lineRule="exact"/>
              <w:ind w:left="290"/>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作</w:t>
            </w:r>
          </w:p>
          <w:p>
            <w:pPr>
              <w:spacing w:before="32" w:line="240" w:lineRule="exact"/>
              <w:ind w:left="293"/>
              <w:jc w:val="both"/>
              <w:rPr>
                <w:rFonts w:ascii="仿宋" w:hAnsi="仿宋" w:eastAsia="仿宋" w:cs="仿宋"/>
                <w:sz w:val="24"/>
                <w:szCs w:val="24"/>
                <w14:textOutline w14:w="4356" w14:cap="sq" w14:cmpd="sng" w14:algn="ctr">
                  <w14:solidFill>
                    <w14:srgbClr w14:val="000000"/>
                  </w14:solidFill>
                  <w14:prstDash w14:val="solid"/>
                  <w14:bevel/>
                </w14:textOutline>
              </w:rPr>
            </w:pPr>
            <w:r>
              <w:rPr>
                <w:rFonts w:hint="eastAsia" w:ascii="仿宋" w:hAnsi="仿宋" w:eastAsia="仿宋" w:cs="仿宋"/>
                <w:sz w:val="24"/>
                <w:szCs w:val="24"/>
                <w14:textOutline w14:w="4356" w14:cap="sq" w14:cmpd="sng" w14:algn="ctr">
                  <w14:solidFill>
                    <w14:srgbClr w14:val="000000"/>
                  </w14:solidFill>
                  <w14:prstDash w14:val="solid"/>
                  <w14:bevel/>
                </w14:textOutline>
              </w:rPr>
              <w:t>过</w:t>
            </w:r>
          </w:p>
          <w:p>
            <w:pPr>
              <w:spacing w:before="32" w:line="240" w:lineRule="exact"/>
              <w:ind w:left="293"/>
              <w:jc w:val="both"/>
              <w:rPr>
                <w:rFonts w:ascii="仿宋" w:hAnsi="仿宋" w:eastAsia="仿宋" w:cs="仿宋"/>
                <w:sz w:val="24"/>
                <w:szCs w:val="24"/>
                <w14:textOutline w14:w="4356" w14:cap="sq" w14:cmpd="sng" w14:algn="ctr">
                  <w14:solidFill>
                    <w14:srgbClr w14:val="000000"/>
                  </w14:solidFill>
                  <w14:prstDash w14:val="solid"/>
                  <w14:bevel/>
                </w14:textOutline>
              </w:rPr>
            </w:pPr>
            <w:r>
              <w:rPr>
                <w:rFonts w:hint="eastAsia" w:ascii="仿宋" w:hAnsi="仿宋" w:eastAsia="仿宋" w:cs="仿宋"/>
                <w:sz w:val="24"/>
                <w:szCs w:val="24"/>
                <w14:textOutline w14:w="4356" w14:cap="sq" w14:cmpd="sng" w14:algn="ctr">
                  <w14:solidFill>
                    <w14:srgbClr w14:val="000000"/>
                  </w14:solidFill>
                  <w14:prstDash w14:val="solid"/>
                  <w14:bevel/>
                </w14:textOutline>
              </w:rPr>
              <w:t>程</w:t>
            </w:r>
          </w:p>
          <w:p>
            <w:pPr>
              <w:spacing w:before="19" w:line="240" w:lineRule="exact"/>
              <w:ind w:right="65" w:firstLine="220" w:firstLineChars="100"/>
              <w:jc w:val="both"/>
              <w:rPr>
                <w:rFonts w:ascii="仿宋" w:hAnsi="仿宋" w:eastAsia="仿宋" w:cs="仿宋"/>
                <w:spacing w:val="-10"/>
                <w:sz w:val="24"/>
                <w:szCs w:val="24"/>
                <w14:textOutline w14:w="4356" w14:cap="sq" w14:cmpd="sng" w14:algn="ctr">
                  <w14:solidFill>
                    <w14:srgbClr w14:val="000000"/>
                  </w14:solidFill>
                  <w14:prstDash w14:val="solid"/>
                  <w14:bevel/>
                </w14:textOutline>
              </w:rPr>
            </w:pPr>
          </w:p>
          <w:p>
            <w:pPr>
              <w:spacing w:before="19" w:line="240" w:lineRule="exact"/>
              <w:ind w:right="65" w:firstLine="220" w:firstLineChars="100"/>
              <w:jc w:val="both"/>
              <w:rPr>
                <w:rFonts w:ascii="仿宋" w:hAnsi="仿宋" w:eastAsia="仿宋" w:cs="仿宋"/>
                <w:sz w:val="24"/>
                <w:szCs w:val="24"/>
              </w:rPr>
            </w:pPr>
            <w:r>
              <w:rPr>
                <w:rFonts w:hint="eastAsia" w:ascii="仿宋" w:hAnsi="仿宋" w:eastAsia="仿宋" w:cs="仿宋"/>
                <w:spacing w:val="-10"/>
                <w:sz w:val="24"/>
                <w:szCs w:val="24"/>
                <w14:textOutline w14:w="4356" w14:cap="sq" w14:cmpd="sng" w14:algn="ctr">
                  <w14:solidFill>
                    <w14:srgbClr w14:val="000000"/>
                  </w14:solidFill>
                  <w14:prstDash w14:val="solid"/>
                  <w14:bevel/>
                </w14:textOutline>
              </w:rPr>
              <w:t>4</w:t>
            </w:r>
            <w:r>
              <w:rPr>
                <w:rFonts w:hint="eastAsia" w:ascii="仿宋" w:hAnsi="仿宋" w:eastAsia="仿宋" w:cs="仿宋"/>
                <w:spacing w:val="-9"/>
                <w:sz w:val="24"/>
                <w:szCs w:val="24"/>
                <w14:textOutline w14:w="4356" w14:cap="sq" w14:cmpd="sng" w14:algn="ctr">
                  <w14:solidFill>
                    <w14:srgbClr w14:val="000000"/>
                  </w14:solidFill>
                  <w14:prstDash w14:val="solid"/>
                  <w14:bevel/>
                </w14:textOutline>
              </w:rPr>
              <w:t>.5分</w:t>
            </w:r>
          </w:p>
        </w:tc>
        <w:tc>
          <w:tcPr>
            <w:tcW w:w="1531" w:type="dxa"/>
            <w:tcBorders>
              <w:bottom w:val="single" w:color="auto" w:sz="4" w:space="0"/>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6"/>
                <w:sz w:val="24"/>
                <w:szCs w:val="24"/>
              </w:rPr>
            </w:pPr>
            <w:r>
              <w:rPr>
                <w:rFonts w:hint="eastAsia" w:ascii="仿宋" w:hAnsi="仿宋" w:eastAsia="仿宋" w:cs="仿宋"/>
                <w:spacing w:val="7"/>
                <w:sz w:val="24"/>
                <w:szCs w:val="24"/>
              </w:rPr>
              <w:t>协助翻</w:t>
            </w:r>
            <w:r>
              <w:rPr>
                <w:rFonts w:hint="eastAsia" w:ascii="仿宋" w:hAnsi="仿宋" w:eastAsia="仿宋" w:cs="仿宋"/>
                <w:spacing w:val="6"/>
                <w:sz w:val="24"/>
                <w:szCs w:val="24"/>
              </w:rPr>
              <w:t>身</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1.5分）</w:t>
            </w:r>
          </w:p>
        </w:tc>
        <w:tc>
          <w:tcPr>
            <w:tcW w:w="4353" w:type="dxa"/>
            <w:tcBorders>
              <w:bottom w:val="single" w:color="auto" w:sz="4" w:space="0"/>
            </w:tcBorders>
          </w:tcPr>
          <w:p>
            <w:pPr>
              <w:spacing w:before="120" w:line="240" w:lineRule="exact"/>
              <w:ind w:left="332" w:right="75" w:hanging="152"/>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告知患者或家属翻身叩背的目的及方</w:t>
            </w:r>
            <w:r>
              <w:rPr>
                <w:rFonts w:hint="eastAsia" w:ascii="仿宋" w:hAnsi="仿宋" w:eastAsia="仿宋" w:cs="仿宋"/>
                <w:spacing w:val="7"/>
                <w:sz w:val="24"/>
                <w:szCs w:val="24"/>
              </w:rPr>
              <w:t>法，取得配合</w:t>
            </w:r>
          </w:p>
          <w:p>
            <w:pPr>
              <w:spacing w:before="1" w:line="240" w:lineRule="exact"/>
              <w:ind w:left="326" w:right="75" w:hanging="146"/>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护士站在床的一侧，移动枕头至操作</w:t>
            </w:r>
            <w:r>
              <w:rPr>
                <w:rFonts w:hint="eastAsia" w:ascii="仿宋" w:hAnsi="仿宋" w:eastAsia="仿宋" w:cs="仿宋"/>
                <w:spacing w:val="4"/>
                <w:sz w:val="24"/>
                <w:szCs w:val="24"/>
              </w:rPr>
              <w:t>者侧</w:t>
            </w:r>
          </w:p>
          <w:p>
            <w:pPr>
              <w:spacing w:before="2" w:line="240" w:lineRule="exact"/>
              <w:ind w:left="320" w:right="75" w:hanging="140"/>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6"/>
                <w:sz w:val="24"/>
                <w:szCs w:val="24"/>
              </w:rPr>
              <w:t>护</w:t>
            </w:r>
            <w:r>
              <w:rPr>
                <w:rFonts w:hint="eastAsia" w:ascii="仿宋" w:hAnsi="仿宋" w:eastAsia="仿宋" w:cs="仿宋"/>
                <w:spacing w:val="5"/>
                <w:sz w:val="24"/>
                <w:szCs w:val="24"/>
              </w:rPr>
              <w:t>士轻轻将患者转向近侧，安置侧卧</w:t>
            </w:r>
            <w:r>
              <w:rPr>
                <w:rFonts w:hint="eastAsia" w:ascii="仿宋" w:hAnsi="仿宋" w:eastAsia="仿宋" w:cs="仿宋"/>
                <w:spacing w:val="4"/>
                <w:sz w:val="24"/>
                <w:szCs w:val="24"/>
              </w:rPr>
              <w:t>位</w:t>
            </w:r>
          </w:p>
        </w:tc>
        <w:tc>
          <w:tcPr>
            <w:tcW w:w="834" w:type="dxa"/>
            <w:tcBorders>
              <w:bottom w:val="single" w:color="auto" w:sz="4" w:space="0"/>
            </w:tcBorders>
          </w:tcPr>
          <w:p>
            <w:pPr>
              <w:spacing w:before="15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bottom w:val="single" w:color="auto" w:sz="4" w:space="0"/>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jc w:val="center"/>
        </w:trPr>
        <w:tc>
          <w:tcPr>
            <w:tcW w:w="868" w:type="dxa"/>
            <w:vMerge w:val="continue"/>
          </w:tcPr>
          <w:p>
            <w:pPr>
              <w:spacing w:before="19" w:line="240" w:lineRule="exact"/>
              <w:ind w:left="85" w:right="65" w:firstLine="205"/>
              <w:jc w:val="center"/>
              <w:rPr>
                <w:rFonts w:ascii="仿宋" w:hAnsi="仿宋" w:eastAsia="仿宋" w:cs="仿宋"/>
                <w:spacing w:val="-3"/>
                <w:sz w:val="24"/>
                <w:szCs w:val="24"/>
                <w14:textOutline w14:w="4356" w14:cap="sq" w14:cmpd="sng" w14:algn="ctr">
                  <w14:solidFill>
                    <w14:srgbClr w14:val="000000"/>
                  </w14:solidFill>
                  <w14:prstDash w14:val="solid"/>
                  <w14:bevel/>
                </w14:textOutline>
              </w:rPr>
            </w:pPr>
          </w:p>
        </w:tc>
        <w:tc>
          <w:tcPr>
            <w:tcW w:w="1531" w:type="dxa"/>
            <w:tcBorders>
              <w:top w:val="single" w:color="auto" w:sz="4" w:space="0"/>
              <w:bottom w:val="nil"/>
            </w:tcBorders>
          </w:tcPr>
          <w:p>
            <w:pPr>
              <w:spacing w:before="75" w:line="240" w:lineRule="exact"/>
              <w:ind w:left="229" w:right="234" w:firstLine="98"/>
              <w:rPr>
                <w:rFonts w:ascii="仿宋" w:hAnsi="仿宋" w:eastAsia="仿宋" w:cs="仿宋"/>
                <w:spacing w:val="7"/>
                <w:sz w:val="24"/>
                <w:szCs w:val="24"/>
              </w:rPr>
            </w:pPr>
          </w:p>
        </w:tc>
        <w:tc>
          <w:tcPr>
            <w:tcW w:w="4353" w:type="dxa"/>
            <w:tcBorders>
              <w:top w:val="single" w:color="auto" w:sz="4" w:space="0"/>
              <w:bottom w:val="nil"/>
            </w:tcBorders>
          </w:tcPr>
          <w:p>
            <w:pPr>
              <w:spacing w:before="2" w:line="240" w:lineRule="exact"/>
              <w:ind w:left="320" w:right="75" w:hanging="140"/>
              <w:rPr>
                <w:rFonts w:ascii="仿宋" w:hAnsi="仿宋" w:eastAsia="仿宋" w:cs="仿宋"/>
                <w:spacing w:val="10"/>
                <w:sz w:val="24"/>
                <w:szCs w:val="24"/>
              </w:rPr>
            </w:pPr>
          </w:p>
        </w:tc>
        <w:tc>
          <w:tcPr>
            <w:tcW w:w="834" w:type="dxa"/>
            <w:tcBorders>
              <w:top w:val="single" w:color="auto" w:sz="4" w:space="0"/>
              <w:bottom w:val="nil"/>
            </w:tcBorders>
          </w:tcPr>
          <w:p>
            <w:pPr>
              <w:spacing w:before="75" w:line="240" w:lineRule="exact"/>
              <w:ind w:left="245"/>
              <w:rPr>
                <w:rFonts w:ascii="仿宋" w:hAnsi="仿宋" w:eastAsia="仿宋" w:cs="仿宋"/>
                <w:spacing w:val="2"/>
                <w:sz w:val="24"/>
                <w:szCs w:val="24"/>
              </w:rPr>
            </w:pPr>
          </w:p>
        </w:tc>
        <w:tc>
          <w:tcPr>
            <w:tcW w:w="834" w:type="dxa"/>
            <w:tcBorders>
              <w:top w:val="single" w:color="auto" w:sz="4" w:space="0"/>
              <w:bottom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jc w:val="center"/>
        </w:trPr>
        <w:tc>
          <w:tcPr>
            <w:tcW w:w="868" w:type="dxa"/>
            <w:vMerge w:val="continue"/>
            <w:tcBorders>
              <w:top w:val="nil"/>
            </w:tcBorders>
          </w:tcPr>
          <w:p>
            <w:pPr>
              <w:spacing w:line="240" w:lineRule="exact"/>
              <w:jc w:val="center"/>
              <w:rPr>
                <w:rFonts w:ascii="仿宋" w:hAnsi="仿宋" w:eastAsia="仿宋" w:cs="仿宋"/>
                <w:sz w:val="24"/>
                <w:szCs w:val="24"/>
              </w:rPr>
            </w:pPr>
          </w:p>
        </w:tc>
        <w:tc>
          <w:tcPr>
            <w:tcW w:w="1531" w:type="dxa"/>
            <w:tcBorders>
              <w:top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4" w:line="240" w:lineRule="exact"/>
              <w:ind w:right="317"/>
              <w:jc w:val="right"/>
              <w:rPr>
                <w:rFonts w:ascii="仿宋" w:hAnsi="仿宋" w:eastAsia="仿宋" w:cs="仿宋"/>
                <w:spacing w:val="2"/>
                <w:sz w:val="24"/>
                <w:szCs w:val="24"/>
              </w:rPr>
            </w:pPr>
            <w:r>
              <w:rPr>
                <w:rFonts w:hint="eastAsia" w:ascii="仿宋" w:hAnsi="仿宋" w:eastAsia="仿宋" w:cs="仿宋"/>
                <w:spacing w:val="2"/>
                <w:sz w:val="24"/>
                <w:szCs w:val="24"/>
              </w:rPr>
              <w:t>叩背排痰</w:t>
            </w:r>
          </w:p>
          <w:p>
            <w:pPr>
              <w:spacing w:before="74" w:line="240" w:lineRule="exact"/>
              <w:ind w:right="317"/>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5"/>
                <w:sz w:val="24"/>
                <w:szCs w:val="24"/>
              </w:rPr>
              <w:t>3分）</w:t>
            </w:r>
          </w:p>
        </w:tc>
        <w:tc>
          <w:tcPr>
            <w:tcW w:w="4353" w:type="dxa"/>
            <w:tcBorders>
              <w:top w:val="nil"/>
            </w:tcBorders>
          </w:tcPr>
          <w:p>
            <w:pPr>
              <w:spacing w:before="132" w:line="240" w:lineRule="exact"/>
              <w:ind w:left="324" w:right="226" w:hanging="144"/>
              <w:rPr>
                <w:rFonts w:ascii="仿宋" w:hAnsi="仿宋" w:eastAsia="仿宋" w:cs="仿宋"/>
                <w:sz w:val="24"/>
                <w:szCs w:val="24"/>
              </w:rPr>
            </w:pPr>
            <w:r>
              <w:rPr>
                <w:rFonts w:hint="eastAsia" w:ascii="仿宋" w:hAnsi="仿宋" w:eastAsia="仿宋" w:cs="仿宋"/>
                <w:spacing w:val="-4"/>
                <w:sz w:val="24"/>
                <w:szCs w:val="24"/>
              </w:rPr>
              <w:t>·叩击方法：</w:t>
            </w:r>
            <w:r>
              <w:rPr>
                <w:rFonts w:hint="eastAsia" w:ascii="仿宋" w:hAnsi="仿宋" w:eastAsia="仿宋" w:cs="仿宋"/>
                <w:spacing w:val="-3"/>
                <w:sz w:val="24"/>
                <w:szCs w:val="24"/>
              </w:rPr>
              <w:t>将</w:t>
            </w:r>
            <w:r>
              <w:rPr>
                <w:rFonts w:hint="eastAsia" w:ascii="仿宋" w:hAnsi="仿宋" w:eastAsia="仿宋" w:cs="仿宋"/>
                <w:spacing w:val="-2"/>
                <w:sz w:val="24"/>
                <w:szCs w:val="24"/>
              </w:rPr>
              <w:t>五指并拢呈空杯状，利</w:t>
            </w:r>
            <w:r>
              <w:rPr>
                <w:rFonts w:hint="eastAsia" w:ascii="仿宋" w:hAnsi="仿宋" w:eastAsia="仿宋" w:cs="仿宋"/>
                <w:spacing w:val="11"/>
                <w:sz w:val="24"/>
                <w:szCs w:val="24"/>
              </w:rPr>
              <w:t>用</w:t>
            </w:r>
            <w:r>
              <w:rPr>
                <w:rFonts w:hint="eastAsia" w:ascii="仿宋" w:hAnsi="仿宋" w:eastAsia="仿宋" w:cs="仿宋"/>
                <w:spacing w:val="9"/>
                <w:sz w:val="24"/>
                <w:szCs w:val="24"/>
              </w:rPr>
              <w:t>腕力，快速有力叩击背部</w:t>
            </w:r>
          </w:p>
          <w:p>
            <w:pPr>
              <w:spacing w:before="1" w:line="240" w:lineRule="exact"/>
              <w:ind w:left="324" w:right="106" w:hanging="144"/>
              <w:rPr>
                <w:rFonts w:ascii="仿宋" w:hAnsi="仿宋" w:eastAsia="仿宋" w:cs="仿宋"/>
                <w:spacing w:val="2"/>
                <w:sz w:val="24"/>
                <w:szCs w:val="24"/>
              </w:rPr>
            </w:pPr>
            <w:r>
              <w:rPr>
                <w:rFonts w:hint="eastAsia" w:ascii="仿宋" w:hAnsi="仿宋" w:eastAsia="仿宋" w:cs="仿宋"/>
                <w:spacing w:val="-4"/>
                <w:sz w:val="24"/>
                <w:szCs w:val="24"/>
              </w:rPr>
              <w:t>·叩击原则：</w:t>
            </w:r>
            <w:r>
              <w:rPr>
                <w:rFonts w:hint="eastAsia" w:ascii="仿宋" w:hAnsi="仿宋" w:eastAsia="仿宋" w:cs="仿宋"/>
                <w:spacing w:val="-3"/>
                <w:sz w:val="24"/>
                <w:szCs w:val="24"/>
              </w:rPr>
              <w:t>从</w:t>
            </w:r>
            <w:r>
              <w:rPr>
                <w:rFonts w:hint="eastAsia" w:ascii="仿宋" w:hAnsi="仿宋" w:eastAsia="仿宋" w:cs="仿宋"/>
                <w:spacing w:val="-2"/>
                <w:sz w:val="24"/>
                <w:szCs w:val="24"/>
              </w:rPr>
              <w:t>下至上、从外至内，背</w:t>
            </w:r>
            <w:r>
              <w:rPr>
                <w:rFonts w:hint="eastAsia" w:ascii="仿宋" w:hAnsi="仿宋" w:eastAsia="仿宋" w:cs="仿宋"/>
                <w:spacing w:val="4"/>
                <w:sz w:val="24"/>
                <w:szCs w:val="24"/>
              </w:rPr>
              <w:t>部</w:t>
            </w:r>
            <w:r>
              <w:rPr>
                <w:rFonts w:hint="eastAsia" w:ascii="仿宋" w:hAnsi="仿宋" w:eastAsia="仿宋" w:cs="仿宋"/>
                <w:spacing w:val="2"/>
                <w:sz w:val="24"/>
                <w:szCs w:val="24"/>
              </w:rPr>
              <w:t>从第10肋间隙开始向上叩击至肩部</w:t>
            </w:r>
          </w:p>
          <w:p>
            <w:pPr>
              <w:spacing w:line="240" w:lineRule="exact"/>
              <w:ind w:firstLine="244" w:firstLineChars="100"/>
              <w:rPr>
                <w:rFonts w:ascii="仿宋" w:hAnsi="仿宋" w:eastAsia="仿宋" w:cs="仿宋"/>
                <w:spacing w:val="2"/>
                <w:sz w:val="24"/>
                <w:szCs w:val="24"/>
              </w:rPr>
            </w:pPr>
            <w:r>
              <w:rPr>
                <w:rFonts w:hint="eastAsia" w:ascii="仿宋" w:hAnsi="仿宋" w:eastAsia="仿宋" w:cs="仿宋"/>
                <w:spacing w:val="2"/>
                <w:sz w:val="24"/>
                <w:szCs w:val="24"/>
              </w:rPr>
              <w:t>·指导患者或家属有效咳痰</w:t>
            </w:r>
          </w:p>
          <w:p>
            <w:pPr>
              <w:spacing w:line="240" w:lineRule="exact"/>
              <w:ind w:firstLine="232" w:firstLineChars="100"/>
              <w:rPr>
                <w:rFonts w:ascii="仿宋" w:hAnsi="仿宋" w:eastAsia="仿宋" w:cs="仿宋"/>
                <w:spacing w:val="4"/>
                <w:sz w:val="24"/>
                <w:szCs w:val="24"/>
              </w:rPr>
            </w:pPr>
            <w:r>
              <w:rPr>
                <w:rFonts w:hint="eastAsia" w:ascii="仿宋" w:hAnsi="仿宋" w:eastAsia="仿宋" w:cs="仿宋"/>
                <w:spacing w:val="-4"/>
                <w:sz w:val="24"/>
                <w:szCs w:val="24"/>
              </w:rPr>
              <w:t>·关注患者的</w:t>
            </w:r>
            <w:r>
              <w:rPr>
                <w:rFonts w:hint="eastAsia" w:ascii="仿宋" w:hAnsi="仿宋" w:eastAsia="仿宋" w:cs="仿宋"/>
                <w:spacing w:val="-3"/>
                <w:sz w:val="24"/>
                <w:szCs w:val="24"/>
              </w:rPr>
              <w:t>感</w:t>
            </w:r>
            <w:r>
              <w:rPr>
                <w:rFonts w:hint="eastAsia" w:ascii="仿宋" w:hAnsi="仿宋" w:eastAsia="仿宋" w:cs="仿宋"/>
                <w:spacing w:val="-2"/>
                <w:sz w:val="24"/>
                <w:szCs w:val="24"/>
              </w:rPr>
              <w:t>受，观察生命体征、痰</w:t>
            </w:r>
            <w:r>
              <w:rPr>
                <w:rFonts w:hint="eastAsia" w:ascii="仿宋" w:hAnsi="仿宋" w:eastAsia="仿宋" w:cs="仿宋"/>
                <w:spacing w:val="5"/>
                <w:sz w:val="24"/>
                <w:szCs w:val="24"/>
              </w:rPr>
              <w:t>液情</w:t>
            </w:r>
            <w:r>
              <w:rPr>
                <w:rFonts w:hint="eastAsia" w:ascii="仿宋" w:hAnsi="仿宋" w:eastAsia="仿宋" w:cs="仿宋"/>
                <w:spacing w:val="4"/>
                <w:sz w:val="24"/>
                <w:szCs w:val="24"/>
              </w:rPr>
              <w:t>况</w:t>
            </w:r>
          </w:p>
          <w:p>
            <w:pPr>
              <w:spacing w:line="240" w:lineRule="exact"/>
              <w:ind w:firstLine="248" w:firstLineChars="100"/>
              <w:rPr>
                <w:rFonts w:ascii="仿宋" w:hAnsi="仿宋" w:eastAsia="仿宋" w:cs="仿宋"/>
                <w:spacing w:val="4"/>
                <w:sz w:val="24"/>
                <w:szCs w:val="24"/>
              </w:rPr>
            </w:pPr>
            <w:r>
              <w:rPr>
                <w:rFonts w:hint="eastAsia" w:ascii="仿宋" w:hAnsi="仿宋" w:eastAsia="仿宋" w:cs="仿宋"/>
                <w:spacing w:val="4"/>
                <w:sz w:val="24"/>
                <w:szCs w:val="24"/>
              </w:rPr>
              <w:t>·协助患者予舒适体位</w:t>
            </w:r>
          </w:p>
          <w:p>
            <w:pPr>
              <w:spacing w:line="240" w:lineRule="exact"/>
              <w:rPr>
                <w:rFonts w:ascii="仿宋" w:hAnsi="仿宋" w:eastAsia="仿宋" w:cs="仿宋"/>
                <w:position w:val="2"/>
                <w:sz w:val="24"/>
                <w:szCs w:val="24"/>
              </w:rPr>
            </w:pPr>
          </w:p>
        </w:tc>
        <w:tc>
          <w:tcPr>
            <w:tcW w:w="834" w:type="dxa"/>
            <w:tcBorders>
              <w:top w:val="nil"/>
            </w:tcBorders>
          </w:tcPr>
          <w:p>
            <w:pPr>
              <w:spacing w:before="162"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5"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0" w:firstLineChars="100"/>
              <w:rPr>
                <w:rFonts w:ascii="仿宋" w:hAnsi="仿宋" w:eastAsia="仿宋" w:cs="仿宋"/>
                <w:position w:val="8"/>
                <w:sz w:val="24"/>
                <w:szCs w:val="24"/>
              </w:rPr>
            </w:pPr>
          </w:p>
          <w:p>
            <w:pPr>
              <w:spacing w:before="74" w:line="240" w:lineRule="exact"/>
              <w:ind w:firstLine="240" w:firstLineChars="100"/>
              <w:rPr>
                <w:rFonts w:ascii="仿宋" w:hAnsi="仿宋" w:eastAsia="仿宋" w:cs="仿宋"/>
                <w:sz w:val="24"/>
                <w:szCs w:val="24"/>
              </w:rPr>
            </w:pPr>
            <w:r>
              <w:rPr>
                <w:rFonts w:hint="eastAsia" w:ascii="仿宋" w:hAnsi="仿宋" w:eastAsia="仿宋" w:cs="仿宋"/>
                <w:position w:val="8"/>
                <w:sz w:val="24"/>
                <w:szCs w:val="24"/>
              </w:rPr>
              <w:t>1</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5" w:line="240" w:lineRule="exact"/>
              <w:ind w:firstLine="244" w:firstLineChars="100"/>
              <w:rPr>
                <w:rFonts w:ascii="仿宋" w:hAnsi="仿宋" w:eastAsia="仿宋" w:cs="仿宋"/>
                <w:spacing w:val="2"/>
                <w:sz w:val="24"/>
                <w:szCs w:val="24"/>
              </w:rPr>
            </w:pPr>
          </w:p>
          <w:p>
            <w:pPr>
              <w:spacing w:before="75"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68" w:type="dxa"/>
            <w:vMerge w:val="restart"/>
            <w:tcBorders>
              <w:top w:val="nil"/>
            </w:tcBorders>
          </w:tcPr>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 xml:space="preserve"> </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吸</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痰</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技</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术</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操</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作</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过</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程</w:t>
            </w:r>
          </w:p>
          <w:p>
            <w:pPr>
              <w:spacing w:before="119" w:line="240" w:lineRule="exact"/>
              <w:ind w:left="286"/>
              <w:jc w:val="both"/>
              <w:rPr>
                <w:rFonts w:ascii="仿宋" w:hAnsi="仿宋" w:eastAsia="仿宋" w:cs="仿宋"/>
                <w:sz w:val="24"/>
                <w:szCs w:val="24"/>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14分</w:t>
            </w:r>
          </w:p>
        </w:tc>
        <w:tc>
          <w:tcPr>
            <w:tcW w:w="1531" w:type="dxa"/>
            <w:tcBorders>
              <w:top w:val="nil"/>
            </w:tcBorders>
          </w:tcPr>
          <w:p>
            <w:pPr>
              <w:spacing w:before="121" w:line="240" w:lineRule="exact"/>
              <w:ind w:right="234"/>
              <w:jc w:val="center"/>
              <w:rPr>
                <w:rFonts w:ascii="仿宋" w:hAnsi="仿宋" w:eastAsia="仿宋" w:cs="仿宋"/>
                <w:spacing w:val="7"/>
                <w:sz w:val="24"/>
                <w:szCs w:val="24"/>
              </w:rPr>
            </w:pPr>
            <w:r>
              <w:rPr>
                <w:rFonts w:hint="eastAsia" w:ascii="仿宋" w:hAnsi="仿宋" w:eastAsia="仿宋" w:cs="仿宋"/>
                <w:spacing w:val="8"/>
                <w:sz w:val="24"/>
                <w:szCs w:val="24"/>
              </w:rPr>
              <w:t>解</w:t>
            </w:r>
            <w:r>
              <w:rPr>
                <w:rFonts w:hint="eastAsia" w:ascii="仿宋" w:hAnsi="仿宋" w:eastAsia="仿宋" w:cs="仿宋"/>
                <w:spacing w:val="7"/>
                <w:sz w:val="24"/>
                <w:szCs w:val="24"/>
              </w:rPr>
              <w:t>释目的</w:t>
            </w:r>
          </w:p>
          <w:p>
            <w:pPr>
              <w:spacing w:before="121"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0.5 分）</w:t>
            </w:r>
          </w:p>
        </w:tc>
        <w:tc>
          <w:tcPr>
            <w:tcW w:w="4353" w:type="dxa"/>
            <w:tcBorders>
              <w:top w:val="nil"/>
            </w:tcBorders>
          </w:tcPr>
          <w:p>
            <w:pPr>
              <w:spacing w:before="121" w:line="240" w:lineRule="exact"/>
              <w:ind w:left="327" w:right="75" w:hanging="147"/>
              <w:rPr>
                <w:rFonts w:ascii="仿宋" w:hAnsi="仿宋" w:eastAsia="仿宋" w:cs="仿宋"/>
                <w:position w:val="2"/>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向患者或家属解释吸痰目的并取得合作</w:t>
            </w:r>
          </w:p>
        </w:tc>
        <w:tc>
          <w:tcPr>
            <w:tcW w:w="834" w:type="dxa"/>
            <w:tcBorders>
              <w:top w:val="nil"/>
            </w:tcBorders>
          </w:tcPr>
          <w:p>
            <w:pPr>
              <w:spacing w:before="308" w:line="240" w:lineRule="exact"/>
              <w:ind w:firstLine="244" w:firstLineChars="100"/>
              <w:rPr>
                <w:rFonts w:ascii="仿宋" w:hAnsi="仿宋" w:eastAsia="仿宋" w:cs="仿宋"/>
                <w:spacing w:val="2"/>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8" w:hRule="atLeast"/>
          <w:jc w:val="center"/>
        </w:trPr>
        <w:tc>
          <w:tcPr>
            <w:tcW w:w="868" w:type="dxa"/>
            <w:vMerge w:val="continue"/>
          </w:tcPr>
          <w:p>
            <w:pPr>
              <w:spacing w:line="240" w:lineRule="exact"/>
              <w:jc w:val="center"/>
              <w:rPr>
                <w:rFonts w:ascii="仿宋" w:hAnsi="仿宋" w:eastAsia="仿宋" w:cs="仿宋"/>
                <w:sz w:val="24"/>
                <w:szCs w:val="24"/>
              </w:rPr>
            </w:pPr>
          </w:p>
        </w:tc>
        <w:tc>
          <w:tcPr>
            <w:tcW w:w="1531" w:type="dxa"/>
            <w:tcBorders>
              <w:top w:val="nil"/>
            </w:tcBorders>
            <w:vAlign w:val="center"/>
          </w:tcPr>
          <w:p>
            <w:pPr>
              <w:spacing w:line="240" w:lineRule="exact"/>
              <w:jc w:val="center"/>
              <w:rPr>
                <w:rFonts w:ascii="仿宋" w:hAnsi="仿宋" w:eastAsia="仿宋" w:cs="仿宋"/>
                <w:sz w:val="24"/>
                <w:szCs w:val="24"/>
              </w:rPr>
            </w:pPr>
          </w:p>
          <w:p>
            <w:pPr>
              <w:spacing w:line="240" w:lineRule="exact"/>
              <w:jc w:val="center"/>
              <w:rPr>
                <w:rFonts w:ascii="仿宋" w:hAnsi="仿宋" w:eastAsia="仿宋" w:cs="仿宋"/>
                <w:sz w:val="24"/>
                <w:szCs w:val="24"/>
              </w:rPr>
            </w:pPr>
          </w:p>
          <w:p>
            <w:pPr>
              <w:spacing w:line="240" w:lineRule="exact"/>
              <w:jc w:val="center"/>
              <w:rPr>
                <w:rFonts w:ascii="仿宋" w:hAnsi="仿宋" w:eastAsia="仿宋" w:cs="仿宋"/>
                <w:sz w:val="24"/>
                <w:szCs w:val="24"/>
              </w:rPr>
            </w:pPr>
          </w:p>
          <w:p>
            <w:pPr>
              <w:spacing w:line="240" w:lineRule="exact"/>
              <w:jc w:val="center"/>
              <w:rPr>
                <w:rFonts w:ascii="仿宋" w:hAnsi="仿宋" w:eastAsia="仿宋" w:cs="仿宋"/>
                <w:sz w:val="24"/>
                <w:szCs w:val="24"/>
              </w:rPr>
            </w:pPr>
          </w:p>
          <w:p>
            <w:pPr>
              <w:spacing w:before="75" w:line="240" w:lineRule="exact"/>
              <w:ind w:right="234"/>
              <w:jc w:val="center"/>
              <w:rPr>
                <w:rFonts w:ascii="仿宋" w:hAnsi="仿宋" w:eastAsia="仿宋" w:cs="仿宋"/>
                <w:spacing w:val="4"/>
                <w:sz w:val="24"/>
                <w:szCs w:val="24"/>
              </w:rPr>
            </w:pPr>
            <w:r>
              <w:rPr>
                <w:rFonts w:hint="eastAsia" w:ascii="仿宋" w:hAnsi="仿宋" w:eastAsia="仿宋" w:cs="仿宋"/>
                <w:spacing w:val="5"/>
                <w:sz w:val="24"/>
                <w:szCs w:val="24"/>
              </w:rPr>
              <w:t>吸</w:t>
            </w:r>
            <w:r>
              <w:rPr>
                <w:rFonts w:hint="eastAsia" w:ascii="仿宋" w:hAnsi="仿宋" w:eastAsia="仿宋" w:cs="仿宋"/>
                <w:spacing w:val="4"/>
                <w:sz w:val="24"/>
                <w:szCs w:val="24"/>
              </w:rPr>
              <w:t>痰准备</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4.5分）</w:t>
            </w:r>
          </w:p>
        </w:tc>
        <w:tc>
          <w:tcPr>
            <w:tcW w:w="4353" w:type="dxa"/>
            <w:tcBorders>
              <w:top w:val="nil"/>
            </w:tcBorders>
          </w:tcPr>
          <w:p>
            <w:pPr>
              <w:spacing w:line="240" w:lineRule="exact"/>
              <w:ind w:left="180"/>
              <w:rPr>
                <w:rFonts w:ascii="仿宋" w:hAnsi="仿宋" w:eastAsia="仿宋" w:cs="仿宋"/>
                <w:spacing w:val="-3"/>
                <w:position w:val="1"/>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·给予患者高流量吸氧3～5分钟（口述）</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·检查吸引器各处连接是否正确、有无漏气</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·打开吸痰器开关，反折连接管前端，调节负压</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·七步洗手</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·核对药液标签</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·检查药液质量</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·打开瓶装生理盐水</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·倒生理盐水（瓶签向掌心，冲洗瓶口，从原处倒出）</w:t>
            </w:r>
          </w:p>
          <w:p>
            <w:pPr>
              <w:spacing w:before="32" w:line="240" w:lineRule="exact"/>
              <w:ind w:left="337" w:right="75" w:hanging="157"/>
              <w:rPr>
                <w:rFonts w:ascii="仿宋" w:hAnsi="仿宋" w:eastAsia="仿宋" w:cs="仿宋"/>
                <w:position w:val="2"/>
                <w:sz w:val="24"/>
                <w:szCs w:val="24"/>
              </w:rPr>
            </w:pPr>
            <w:r>
              <w:rPr>
                <w:rFonts w:hint="eastAsia" w:ascii="仿宋" w:hAnsi="仿宋" w:eastAsia="仿宋" w:cs="仿宋"/>
                <w:spacing w:val="5"/>
                <w:sz w:val="24"/>
                <w:szCs w:val="24"/>
              </w:rPr>
              <w:t>·注明开瓶日期和时间</w:t>
            </w:r>
          </w:p>
        </w:tc>
        <w:tc>
          <w:tcPr>
            <w:tcW w:w="834" w:type="dxa"/>
            <w:tcBorders>
              <w:top w:val="nil"/>
            </w:tcBorders>
          </w:tcPr>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right="75"/>
              <w:jc w:val="center"/>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2"/>
                <w:sz w:val="24"/>
                <w:szCs w:val="24"/>
              </w:rPr>
            </w:pPr>
            <w:r>
              <w:rPr>
                <w:rFonts w:hint="eastAsia" w:ascii="仿宋" w:hAnsi="仿宋" w:eastAsia="仿宋" w:cs="仿宋"/>
                <w:spacing w:val="5"/>
                <w:sz w:val="24"/>
                <w:szCs w:val="24"/>
              </w:rPr>
              <w:t>0.5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3" w:hRule="atLeast"/>
          <w:jc w:val="center"/>
        </w:trPr>
        <w:tc>
          <w:tcPr>
            <w:tcW w:w="868" w:type="dxa"/>
            <w:vMerge w:val="continue"/>
          </w:tcPr>
          <w:p>
            <w:pPr>
              <w:spacing w:line="240" w:lineRule="exact"/>
              <w:jc w:val="center"/>
              <w:rPr>
                <w:rFonts w:ascii="仿宋" w:hAnsi="仿宋" w:eastAsia="仿宋" w:cs="仿宋"/>
                <w:sz w:val="24"/>
                <w:szCs w:val="24"/>
              </w:rPr>
            </w:pPr>
          </w:p>
        </w:tc>
        <w:tc>
          <w:tcPr>
            <w:tcW w:w="1531" w:type="dxa"/>
            <w:tcBorders>
              <w:top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4"/>
                <w:sz w:val="24"/>
                <w:szCs w:val="24"/>
              </w:rPr>
            </w:pPr>
            <w:r>
              <w:rPr>
                <w:rFonts w:hint="eastAsia" w:ascii="仿宋" w:hAnsi="仿宋" w:eastAsia="仿宋" w:cs="仿宋"/>
                <w:spacing w:val="5"/>
                <w:sz w:val="24"/>
                <w:szCs w:val="24"/>
              </w:rPr>
              <w:t>吸</w:t>
            </w:r>
            <w:r>
              <w:rPr>
                <w:rFonts w:hint="eastAsia" w:ascii="仿宋" w:hAnsi="仿宋" w:eastAsia="仿宋" w:cs="仿宋"/>
                <w:spacing w:val="4"/>
                <w:sz w:val="24"/>
                <w:szCs w:val="24"/>
              </w:rPr>
              <w:t>痰操作</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6.5分）</w:t>
            </w:r>
          </w:p>
        </w:tc>
        <w:tc>
          <w:tcPr>
            <w:tcW w:w="4353" w:type="dxa"/>
            <w:tcBorders>
              <w:top w:val="nil"/>
            </w:tcBorders>
          </w:tcPr>
          <w:p>
            <w:pPr>
              <w:spacing w:before="117" w:line="240" w:lineRule="exact"/>
              <w:ind w:left="180"/>
              <w:rPr>
                <w:rFonts w:ascii="仿宋" w:hAnsi="仿宋" w:eastAsia="仿宋" w:cs="仿宋"/>
                <w:sz w:val="24"/>
                <w:szCs w:val="24"/>
              </w:rPr>
            </w:pPr>
            <w:r>
              <w:rPr>
                <w:rFonts w:hint="eastAsia" w:ascii="仿宋" w:hAnsi="仿宋" w:eastAsia="仿宋" w:cs="仿宋"/>
                <w:spacing w:val="1"/>
                <w:position w:val="5"/>
                <w:sz w:val="24"/>
                <w:szCs w:val="24"/>
              </w:rPr>
              <w:t>·协助患</w:t>
            </w:r>
            <w:r>
              <w:rPr>
                <w:rFonts w:hint="eastAsia" w:ascii="仿宋" w:hAnsi="仿宋" w:eastAsia="仿宋" w:cs="仿宋"/>
                <w:position w:val="5"/>
                <w:sz w:val="24"/>
                <w:szCs w:val="24"/>
              </w:rPr>
              <w:t>者取去枕仰卧位</w:t>
            </w:r>
          </w:p>
          <w:p>
            <w:pPr>
              <w:spacing w:line="240" w:lineRule="exact"/>
              <w:ind w:left="180"/>
              <w:rPr>
                <w:rFonts w:ascii="仿宋" w:hAnsi="仿宋" w:eastAsia="仿宋" w:cs="仿宋"/>
                <w:sz w:val="24"/>
                <w:szCs w:val="24"/>
              </w:rPr>
            </w:pPr>
            <w:r>
              <w:rPr>
                <w:rFonts w:hint="eastAsia" w:ascii="仿宋" w:hAnsi="仿宋" w:eastAsia="仿宋" w:cs="仿宋"/>
                <w:spacing w:val="-5"/>
                <w:position w:val="1"/>
                <w:sz w:val="24"/>
                <w:szCs w:val="24"/>
              </w:rPr>
              <w:t>·</w:t>
            </w:r>
            <w:r>
              <w:rPr>
                <w:rFonts w:hint="eastAsia" w:ascii="仿宋" w:hAnsi="仿宋" w:eastAsia="仿宋" w:cs="仿宋"/>
                <w:spacing w:val="-3"/>
                <w:position w:val="1"/>
                <w:sz w:val="24"/>
                <w:szCs w:val="24"/>
              </w:rPr>
              <w:t>铺治疗巾于颌下</w:t>
            </w:r>
          </w:p>
          <w:p>
            <w:pPr>
              <w:spacing w:before="1" w:line="240" w:lineRule="exact"/>
              <w:ind w:left="180"/>
              <w:rPr>
                <w:rFonts w:ascii="仿宋" w:hAnsi="仿宋" w:eastAsia="仿宋" w:cs="仿宋"/>
                <w:sz w:val="24"/>
                <w:szCs w:val="24"/>
              </w:rPr>
            </w:pPr>
            <w:r>
              <w:rPr>
                <w:rFonts w:hint="eastAsia" w:ascii="仿宋" w:hAnsi="仿宋" w:eastAsia="仿宋" w:cs="仿宋"/>
                <w:spacing w:val="2"/>
                <w:sz w:val="24"/>
                <w:szCs w:val="24"/>
              </w:rPr>
              <w:t>·检</w:t>
            </w:r>
            <w:r>
              <w:rPr>
                <w:rFonts w:hint="eastAsia" w:ascii="仿宋" w:hAnsi="仿宋" w:eastAsia="仿宋" w:cs="仿宋"/>
                <w:spacing w:val="1"/>
                <w:sz w:val="24"/>
                <w:szCs w:val="24"/>
              </w:rPr>
              <w:t>查吸痰管型号、有效期</w:t>
            </w:r>
          </w:p>
          <w:p>
            <w:pPr>
              <w:spacing w:before="32" w:line="240" w:lineRule="exact"/>
              <w:ind w:left="337" w:right="75" w:hanging="157"/>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打开吸痰管包装，戴无菌手套，取出</w:t>
            </w:r>
            <w:r>
              <w:rPr>
                <w:rFonts w:hint="eastAsia" w:ascii="仿宋" w:hAnsi="仿宋" w:eastAsia="仿宋" w:cs="仿宋"/>
                <w:spacing w:val="3"/>
                <w:sz w:val="24"/>
                <w:szCs w:val="24"/>
              </w:rPr>
              <w:t>吸</w:t>
            </w:r>
            <w:r>
              <w:rPr>
                <w:rFonts w:hint="eastAsia" w:ascii="仿宋" w:hAnsi="仿宋" w:eastAsia="仿宋" w:cs="仿宋"/>
                <w:spacing w:val="2"/>
                <w:sz w:val="24"/>
                <w:szCs w:val="24"/>
              </w:rPr>
              <w:t>痰管</w:t>
            </w:r>
          </w:p>
          <w:p>
            <w:pPr>
              <w:spacing w:before="1" w:line="240" w:lineRule="exact"/>
              <w:ind w:left="180"/>
              <w:rPr>
                <w:rFonts w:ascii="仿宋" w:hAnsi="仿宋" w:eastAsia="仿宋" w:cs="仿宋"/>
                <w:sz w:val="24"/>
                <w:szCs w:val="24"/>
              </w:rPr>
            </w:pPr>
            <w:r>
              <w:rPr>
                <w:rFonts w:hint="eastAsia" w:ascii="仿宋" w:hAnsi="仿宋" w:eastAsia="仿宋" w:cs="仿宋"/>
                <w:spacing w:val="-1"/>
                <w:sz w:val="24"/>
                <w:szCs w:val="24"/>
              </w:rPr>
              <w:t>·连接管与吸</w:t>
            </w:r>
            <w:r>
              <w:rPr>
                <w:rFonts w:hint="eastAsia" w:ascii="仿宋" w:hAnsi="仿宋" w:eastAsia="仿宋" w:cs="仿宋"/>
                <w:sz w:val="24"/>
                <w:szCs w:val="24"/>
              </w:rPr>
              <w:t>痰管连接</w:t>
            </w:r>
          </w:p>
          <w:p>
            <w:pPr>
              <w:spacing w:before="31" w:line="240" w:lineRule="exact"/>
              <w:ind w:left="180" w:right="75"/>
              <w:rPr>
                <w:rFonts w:ascii="仿宋" w:hAnsi="仿宋" w:eastAsia="仿宋" w:cs="仿宋"/>
                <w:sz w:val="24"/>
                <w:szCs w:val="24"/>
              </w:rPr>
            </w:pPr>
            <w:r>
              <w:rPr>
                <w:rFonts w:hint="eastAsia" w:ascii="仿宋" w:hAnsi="仿宋" w:eastAsia="仿宋" w:cs="仿宋"/>
                <w:spacing w:val="4"/>
                <w:sz w:val="24"/>
                <w:szCs w:val="24"/>
              </w:rPr>
              <w:t>·试吸生理盐水，检查吸痰管是否通</w:t>
            </w:r>
            <w:r>
              <w:rPr>
                <w:rFonts w:hint="eastAsia" w:ascii="仿宋" w:hAnsi="仿宋" w:eastAsia="仿宋" w:cs="仿宋"/>
                <w:sz w:val="24"/>
                <w:szCs w:val="24"/>
              </w:rPr>
              <w:t>畅</w:t>
            </w:r>
            <w:r>
              <w:rPr>
                <w:rFonts w:hint="eastAsia" w:ascii="仿宋" w:hAnsi="仿宋" w:eastAsia="仿宋" w:cs="仿宋"/>
                <w:spacing w:val="10"/>
                <w:sz w:val="24"/>
                <w:szCs w:val="24"/>
              </w:rPr>
              <w:t>·</w:t>
            </w:r>
            <w:r>
              <w:rPr>
                <w:rFonts w:hint="eastAsia" w:ascii="仿宋" w:hAnsi="仿宋" w:eastAsia="仿宋" w:cs="仿宋"/>
                <w:spacing w:val="5"/>
                <w:sz w:val="24"/>
                <w:szCs w:val="24"/>
              </w:rPr>
              <w:t>阻断负压，将吸痰管经气管套管插入</w:t>
            </w:r>
          </w:p>
          <w:p>
            <w:pPr>
              <w:spacing w:line="240" w:lineRule="exact"/>
              <w:ind w:left="335"/>
              <w:rPr>
                <w:rFonts w:ascii="仿宋" w:hAnsi="仿宋" w:eastAsia="仿宋" w:cs="仿宋"/>
                <w:sz w:val="24"/>
                <w:szCs w:val="24"/>
              </w:rPr>
            </w:pPr>
            <w:r>
              <w:rPr>
                <w:rFonts w:hint="eastAsia" w:ascii="仿宋" w:hAnsi="仿宋" w:eastAsia="仿宋" w:cs="仿宋"/>
                <w:spacing w:val="10"/>
                <w:sz w:val="24"/>
                <w:szCs w:val="24"/>
              </w:rPr>
              <w:t>气</w:t>
            </w:r>
            <w:r>
              <w:rPr>
                <w:rFonts w:hint="eastAsia" w:ascii="仿宋" w:hAnsi="仿宋" w:eastAsia="仿宋" w:cs="仿宋"/>
                <w:spacing w:val="8"/>
                <w:sz w:val="24"/>
                <w:szCs w:val="24"/>
              </w:rPr>
              <w:t>管内，遇阻力后略上提</w:t>
            </w:r>
          </w:p>
          <w:p>
            <w:pPr>
              <w:spacing w:before="33" w:line="240" w:lineRule="exact"/>
              <w:ind w:left="330" w:right="75" w:hanging="150"/>
              <w:rPr>
                <w:rFonts w:ascii="仿宋" w:hAnsi="仿宋" w:eastAsia="仿宋" w:cs="仿宋"/>
                <w:sz w:val="24"/>
                <w:szCs w:val="24"/>
              </w:rPr>
            </w:pPr>
            <w:r>
              <w:rPr>
                <w:rFonts w:hint="eastAsia" w:ascii="仿宋" w:hAnsi="仿宋" w:eastAsia="仿宋" w:cs="仿宋"/>
                <w:spacing w:val="-12"/>
                <w:sz w:val="24"/>
                <w:szCs w:val="24"/>
              </w:rPr>
              <w:t>·</w:t>
            </w:r>
            <w:r>
              <w:rPr>
                <w:rFonts w:hint="eastAsia" w:ascii="仿宋" w:hAnsi="仿宋" w:eastAsia="仿宋" w:cs="仿宋"/>
                <w:spacing w:val="-6"/>
                <w:sz w:val="24"/>
                <w:szCs w:val="24"/>
              </w:rPr>
              <w:t>吸痰时左右旋转，自深部向上吸净痰</w:t>
            </w:r>
            <w:r>
              <w:rPr>
                <w:rFonts w:hint="eastAsia" w:ascii="仿宋" w:hAnsi="仿宋" w:eastAsia="仿宋" w:cs="仿宋"/>
                <w:sz w:val="24"/>
                <w:szCs w:val="24"/>
              </w:rPr>
              <w:t>液</w:t>
            </w:r>
          </w:p>
          <w:p>
            <w:pPr>
              <w:spacing w:line="240" w:lineRule="exact"/>
              <w:ind w:left="180"/>
              <w:rPr>
                <w:rFonts w:ascii="仿宋" w:hAnsi="仿宋" w:eastAsia="仿宋" w:cs="仿宋"/>
                <w:sz w:val="24"/>
                <w:szCs w:val="24"/>
              </w:rPr>
            </w:pPr>
            <w:r>
              <w:rPr>
                <w:rFonts w:hint="eastAsia" w:ascii="仿宋" w:hAnsi="仿宋" w:eastAsia="仿宋" w:cs="仿宋"/>
                <w:spacing w:val="-24"/>
                <w:sz w:val="24"/>
                <w:szCs w:val="24"/>
              </w:rPr>
              <w:t>·</w:t>
            </w:r>
            <w:r>
              <w:rPr>
                <w:rFonts w:hint="eastAsia" w:ascii="仿宋" w:hAnsi="仿宋" w:eastAsia="仿宋" w:cs="仿宋"/>
                <w:spacing w:val="-17"/>
                <w:sz w:val="24"/>
                <w:szCs w:val="24"/>
              </w:rPr>
              <w:t>每次吸痰＜15秒</w:t>
            </w:r>
          </w:p>
          <w:p>
            <w:pPr>
              <w:spacing w:before="31" w:line="240" w:lineRule="exact"/>
              <w:ind w:left="180"/>
              <w:rPr>
                <w:rFonts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5"/>
                <w:sz w:val="24"/>
                <w:szCs w:val="24"/>
              </w:rPr>
              <w:t>吸</w:t>
            </w:r>
            <w:r>
              <w:rPr>
                <w:rFonts w:hint="eastAsia" w:ascii="仿宋" w:hAnsi="仿宋" w:eastAsia="仿宋" w:cs="仿宋"/>
                <w:spacing w:val="4"/>
                <w:sz w:val="24"/>
                <w:szCs w:val="24"/>
              </w:rPr>
              <w:t>痰过程中密切观察患者痰液情况、</w:t>
            </w:r>
          </w:p>
          <w:p>
            <w:pPr>
              <w:spacing w:before="30" w:line="240" w:lineRule="exact"/>
              <w:ind w:left="340"/>
              <w:rPr>
                <w:rFonts w:ascii="仿宋" w:hAnsi="仿宋" w:eastAsia="仿宋" w:cs="仿宋"/>
                <w:sz w:val="24"/>
                <w:szCs w:val="24"/>
              </w:rPr>
            </w:pPr>
            <w:r>
              <w:rPr>
                <w:rFonts w:hint="eastAsia" w:ascii="仿宋" w:hAnsi="仿宋" w:eastAsia="仿宋" w:cs="仿宋"/>
                <w:spacing w:val="-5"/>
                <w:sz w:val="24"/>
                <w:szCs w:val="24"/>
              </w:rPr>
              <w:t>生命体征、Sp</w:t>
            </w:r>
            <w:r>
              <w:rPr>
                <w:rFonts w:hint="eastAsia" w:ascii="仿宋" w:hAnsi="仿宋" w:eastAsia="仿宋" w:cs="仿宋"/>
                <w:spacing w:val="-4"/>
                <w:sz w:val="24"/>
                <w:szCs w:val="24"/>
              </w:rPr>
              <w:t>O</w:t>
            </w:r>
            <w:r>
              <w:rPr>
                <w:rFonts w:hint="eastAsia" w:ascii="仿宋" w:hAnsi="仿宋" w:eastAsia="仿宋" w:cs="仿宋"/>
                <w:spacing w:val="-5"/>
                <w:position w:val="-3"/>
                <w:sz w:val="24"/>
                <w:szCs w:val="24"/>
              </w:rPr>
              <w:t>2（</w:t>
            </w:r>
            <w:r>
              <w:rPr>
                <w:rFonts w:hint="eastAsia" w:ascii="仿宋" w:hAnsi="仿宋" w:eastAsia="仿宋" w:cs="仿宋"/>
                <w:spacing w:val="-5"/>
                <w:sz w:val="24"/>
                <w:szCs w:val="24"/>
              </w:rPr>
              <w:t>口述）</w:t>
            </w:r>
          </w:p>
          <w:p>
            <w:pPr>
              <w:spacing w:before="35" w:line="240" w:lineRule="exact"/>
              <w:ind w:left="319" w:right="75" w:hanging="139"/>
              <w:rPr>
                <w:rFonts w:ascii="仿宋" w:hAnsi="仿宋" w:eastAsia="仿宋" w:cs="仿宋"/>
                <w:sz w:val="24"/>
                <w:szCs w:val="24"/>
              </w:rPr>
            </w:pPr>
            <w:r>
              <w:rPr>
                <w:rFonts w:hint="eastAsia" w:ascii="仿宋" w:hAnsi="仿宋" w:eastAsia="仿宋" w:cs="仿宋"/>
                <w:spacing w:val="-1"/>
                <w:sz w:val="24"/>
                <w:szCs w:val="24"/>
              </w:rPr>
              <w:t>·吸痰后给予患者高流量吸氧</w:t>
            </w:r>
            <w:r>
              <w:rPr>
                <w:rFonts w:hint="eastAsia" w:ascii="仿宋" w:hAnsi="仿宋" w:eastAsia="仿宋" w:cs="仿宋"/>
                <w:sz w:val="24"/>
                <w:szCs w:val="24"/>
              </w:rPr>
              <w:t>3～5分（</w:t>
            </w:r>
            <w:r>
              <w:rPr>
                <w:rFonts w:hint="eastAsia" w:ascii="仿宋" w:hAnsi="仿宋" w:eastAsia="仿宋" w:cs="仿宋"/>
                <w:spacing w:val="-4"/>
                <w:sz w:val="24"/>
                <w:szCs w:val="24"/>
              </w:rPr>
              <w:t>口述）</w:t>
            </w:r>
          </w:p>
          <w:p>
            <w:pPr>
              <w:spacing w:before="1" w:line="240" w:lineRule="exact"/>
              <w:ind w:left="337" w:right="75" w:hanging="157"/>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抽吸生理盐水冲洗吸痰管，将吸痰管</w:t>
            </w:r>
            <w:r>
              <w:rPr>
                <w:rFonts w:hint="eastAsia" w:ascii="仿宋" w:hAnsi="仿宋" w:eastAsia="仿宋" w:cs="仿宋"/>
                <w:spacing w:val="7"/>
                <w:sz w:val="24"/>
                <w:szCs w:val="24"/>
              </w:rPr>
              <w:t>与</w:t>
            </w:r>
            <w:r>
              <w:rPr>
                <w:rFonts w:hint="eastAsia" w:ascii="仿宋" w:hAnsi="仿宋" w:eastAsia="仿宋" w:cs="仿宋"/>
                <w:spacing w:val="6"/>
                <w:sz w:val="24"/>
                <w:szCs w:val="24"/>
              </w:rPr>
              <w:t>连接管断开</w:t>
            </w:r>
          </w:p>
          <w:p>
            <w:pPr>
              <w:spacing w:before="1" w:line="240" w:lineRule="exact"/>
              <w:ind w:left="358" w:right="75" w:hanging="178"/>
              <w:rPr>
                <w:rFonts w:ascii="仿宋" w:hAnsi="仿宋" w:eastAsia="仿宋" w:cs="仿宋"/>
                <w:position w:val="2"/>
                <w:sz w:val="24"/>
                <w:szCs w:val="24"/>
              </w:rPr>
            </w:pPr>
            <w:r>
              <w:rPr>
                <w:rFonts w:hint="eastAsia" w:ascii="仿宋" w:hAnsi="仿宋" w:eastAsia="仿宋" w:cs="仿宋"/>
                <w:spacing w:val="26"/>
                <w:sz w:val="24"/>
                <w:szCs w:val="24"/>
              </w:rPr>
              <w:t>·</w:t>
            </w:r>
            <w:r>
              <w:rPr>
                <w:rFonts w:hint="eastAsia" w:ascii="仿宋" w:hAnsi="仿宋" w:eastAsia="仿宋" w:cs="仿宋"/>
                <w:spacing w:val="19"/>
                <w:sz w:val="24"/>
                <w:szCs w:val="24"/>
              </w:rPr>
              <w:t>将吸痰管连同手套弃于污染垃圾桶</w:t>
            </w:r>
            <w:r>
              <w:rPr>
                <w:rFonts w:hint="eastAsia" w:ascii="仿宋" w:hAnsi="仿宋" w:eastAsia="仿宋" w:cs="仿宋"/>
                <w:spacing w:val="7"/>
                <w:sz w:val="24"/>
                <w:szCs w:val="24"/>
              </w:rPr>
              <w:t>内，关闭吸引器，将连接管放置妥</w:t>
            </w:r>
            <w:r>
              <w:rPr>
                <w:rFonts w:hint="eastAsia" w:ascii="仿宋" w:hAnsi="仿宋" w:eastAsia="仿宋" w:cs="仿宋"/>
                <w:spacing w:val="6"/>
                <w:sz w:val="24"/>
                <w:szCs w:val="24"/>
              </w:rPr>
              <w:t>当</w:t>
            </w:r>
          </w:p>
        </w:tc>
        <w:tc>
          <w:tcPr>
            <w:tcW w:w="834" w:type="dxa"/>
            <w:tcBorders>
              <w:top w:val="nil"/>
            </w:tcBorders>
          </w:tcPr>
          <w:p>
            <w:pPr>
              <w:spacing w:before="148" w:line="240" w:lineRule="exact"/>
              <w:ind w:left="245"/>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2"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4"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6" w:line="240" w:lineRule="exact"/>
              <w:ind w:firstLine="244" w:firstLineChars="100"/>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6" w:line="240" w:lineRule="exact"/>
              <w:ind w:left="245"/>
              <w:rPr>
                <w:rFonts w:ascii="仿宋" w:hAnsi="仿宋" w:eastAsia="仿宋" w:cs="仿宋"/>
                <w:spacing w:val="2"/>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jc w:val="center"/>
        </w:trPr>
        <w:tc>
          <w:tcPr>
            <w:tcW w:w="868" w:type="dxa"/>
            <w:vMerge w:val="continue"/>
          </w:tcPr>
          <w:p>
            <w:pPr>
              <w:spacing w:line="240" w:lineRule="exact"/>
              <w:jc w:val="center"/>
              <w:rPr>
                <w:rFonts w:ascii="仿宋" w:hAnsi="仿宋" w:eastAsia="仿宋" w:cs="仿宋"/>
                <w:sz w:val="24"/>
                <w:szCs w:val="24"/>
              </w:rPr>
            </w:pPr>
          </w:p>
        </w:tc>
        <w:tc>
          <w:tcPr>
            <w:tcW w:w="1531" w:type="dxa"/>
            <w:tcBorders>
              <w:top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6"/>
                <w:sz w:val="24"/>
                <w:szCs w:val="24"/>
              </w:rPr>
            </w:pPr>
            <w:r>
              <w:rPr>
                <w:rFonts w:hint="eastAsia" w:ascii="仿宋" w:hAnsi="仿宋" w:eastAsia="仿宋" w:cs="仿宋"/>
                <w:spacing w:val="6"/>
                <w:sz w:val="24"/>
                <w:szCs w:val="24"/>
              </w:rPr>
              <w:t>整理记录</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2.5分）</w:t>
            </w:r>
          </w:p>
        </w:tc>
        <w:tc>
          <w:tcPr>
            <w:tcW w:w="4353" w:type="dxa"/>
            <w:tcBorders>
              <w:top w:val="nil"/>
            </w:tcBorders>
          </w:tcPr>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·套管口覆盖湿润纱布并固定</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·妥善安置患者，整理用物</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·肺部听诊判断吸痰效果（左右锁骨中线上、中、下部）</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·七步洗手、取下口罩</w:t>
            </w:r>
          </w:p>
          <w:p>
            <w:pPr>
              <w:spacing w:before="33" w:line="240" w:lineRule="exact"/>
              <w:ind w:left="330" w:right="75" w:hanging="150"/>
              <w:rPr>
                <w:rFonts w:ascii="仿宋" w:hAnsi="仿宋" w:eastAsia="仿宋" w:cs="仿宋"/>
                <w:spacing w:val="10"/>
                <w:sz w:val="24"/>
                <w:szCs w:val="24"/>
              </w:rPr>
            </w:pPr>
            <w:r>
              <w:rPr>
                <w:rFonts w:hint="eastAsia" w:ascii="仿宋" w:hAnsi="仿宋" w:eastAsia="仿宋" w:cs="仿宋"/>
                <w:spacing w:val="-6"/>
                <w:sz w:val="24"/>
                <w:szCs w:val="24"/>
              </w:rPr>
              <w:t>·记录痰液量、色、性状、粘稠度</w:t>
            </w:r>
          </w:p>
          <w:p>
            <w:pPr>
              <w:spacing w:before="1" w:line="240" w:lineRule="exact"/>
              <w:ind w:left="92"/>
              <w:rPr>
                <w:rFonts w:ascii="仿宋" w:hAnsi="仿宋" w:eastAsia="仿宋" w:cs="仿宋"/>
                <w:position w:val="2"/>
                <w:sz w:val="24"/>
                <w:szCs w:val="24"/>
              </w:rPr>
            </w:pPr>
            <w:r>
              <w:rPr>
                <w:rFonts w:hint="eastAsia" w:ascii="仿宋" w:hAnsi="仿宋" w:eastAsia="仿宋" w:cs="仿宋"/>
                <w:spacing w:val="11"/>
                <w:sz w:val="24"/>
                <w:szCs w:val="24"/>
                <w14:textOutline w14:w="4356" w14:cap="sq" w14:cmpd="sng" w14:algn="ctr">
                  <w14:solidFill>
                    <w14:srgbClr w14:val="000000"/>
                  </w14:solidFill>
                  <w14:prstDash w14:val="solid"/>
                  <w14:bevel/>
                </w14:textOutline>
              </w:rPr>
              <w:t>报</w:t>
            </w:r>
            <w:r>
              <w:rPr>
                <w:rFonts w:hint="eastAsia" w:ascii="仿宋" w:hAnsi="仿宋" w:eastAsia="仿宋" w:cs="仿宋"/>
                <w:spacing w:val="8"/>
                <w:sz w:val="24"/>
                <w:szCs w:val="24"/>
                <w14:textOutline w14:w="4356" w14:cap="sq" w14:cmpd="sng" w14:algn="ctr">
                  <w14:solidFill>
                    <w14:srgbClr w14:val="000000"/>
                  </w14:solidFill>
                  <w14:prstDash w14:val="solid"/>
                  <w14:bevel/>
                </w14:textOutline>
              </w:rPr>
              <w:t>告操作完毕</w:t>
            </w:r>
            <w:r>
              <w:rPr>
                <w:rFonts w:hint="eastAsia" w:ascii="仿宋" w:hAnsi="仿宋" w:eastAsia="仿宋" w:cs="仿宋"/>
                <w:spacing w:val="8"/>
                <w:sz w:val="24"/>
                <w:szCs w:val="24"/>
              </w:rPr>
              <w:t>（</w:t>
            </w:r>
            <w:r>
              <w:rPr>
                <w:rFonts w:hint="eastAsia" w:ascii="仿宋" w:hAnsi="仿宋" w:eastAsia="仿宋" w:cs="仿宋"/>
                <w:spacing w:val="8"/>
                <w:sz w:val="24"/>
                <w:szCs w:val="24"/>
                <w14:textOutline w14:w="4356" w14:cap="sq" w14:cmpd="sng" w14:algn="ctr">
                  <w14:solidFill>
                    <w14:srgbClr w14:val="000000"/>
                  </w14:solidFill>
                  <w14:prstDash w14:val="solid"/>
                  <w14:bevel/>
                </w14:textOutline>
              </w:rPr>
              <w:t>计时结束）</w:t>
            </w:r>
          </w:p>
        </w:tc>
        <w:tc>
          <w:tcPr>
            <w:tcW w:w="834" w:type="dxa"/>
            <w:tcBorders>
              <w:top w:val="nil"/>
            </w:tcBorders>
          </w:tcPr>
          <w:p>
            <w:pPr>
              <w:spacing w:before="149"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4"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pacing w:val="2"/>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868" w:type="dxa"/>
            <w:vMerge w:val="restart"/>
          </w:tcPr>
          <w:p>
            <w:pPr>
              <w:spacing w:line="240" w:lineRule="exact"/>
              <w:rPr>
                <w:rFonts w:ascii="仿宋" w:hAnsi="仿宋" w:eastAsia="仿宋" w:cs="仿宋"/>
                <w:sz w:val="24"/>
                <w:szCs w:val="24"/>
              </w:rPr>
            </w:pPr>
          </w:p>
          <w:p>
            <w:pPr>
              <w:spacing w:before="75" w:line="240" w:lineRule="exact"/>
              <w:ind w:left="298"/>
              <w:rPr>
                <w:rFonts w:ascii="仿宋" w:hAnsi="仿宋" w:eastAsia="仿宋" w:cs="仿宋"/>
                <w:sz w:val="24"/>
                <w:szCs w:val="24"/>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综</w:t>
            </w:r>
          </w:p>
          <w:p>
            <w:pPr>
              <w:spacing w:line="240" w:lineRule="exact"/>
              <w:ind w:left="290"/>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合</w:t>
            </w:r>
          </w:p>
          <w:p>
            <w:pPr>
              <w:spacing w:before="27" w:line="240" w:lineRule="exact"/>
              <w:ind w:left="287"/>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评</w:t>
            </w:r>
          </w:p>
          <w:p>
            <w:pPr>
              <w:spacing w:before="31" w:line="240" w:lineRule="exact"/>
              <w:ind w:left="287"/>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价</w:t>
            </w:r>
          </w:p>
          <w:p>
            <w:pPr>
              <w:spacing w:line="240" w:lineRule="exact"/>
              <w:rPr>
                <w:rFonts w:ascii="仿宋" w:hAnsi="仿宋" w:eastAsia="仿宋" w:cs="仿宋"/>
                <w:sz w:val="24"/>
                <w:szCs w:val="24"/>
              </w:rPr>
            </w:pPr>
          </w:p>
          <w:p>
            <w:pPr>
              <w:spacing w:before="75" w:line="240" w:lineRule="exact"/>
              <w:ind w:left="239"/>
              <w:rPr>
                <w:rFonts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6</w:t>
            </w:r>
            <w:r>
              <w:rPr>
                <w:rFonts w:hint="eastAsia" w:ascii="仿宋" w:hAnsi="仿宋" w:eastAsia="仿宋" w:cs="仿宋"/>
                <w:spacing w:val="3"/>
                <w:sz w:val="24"/>
                <w:szCs w:val="24"/>
                <w14:textOutline w14:w="4356" w14:cap="sq" w14:cmpd="sng" w14:algn="ctr">
                  <w14:solidFill>
                    <w14:srgbClr w14:val="000000"/>
                  </w14:solidFill>
                  <w14:prstDash w14:val="solid"/>
                  <w14:bevel/>
                </w14:textOutline>
              </w:rPr>
              <w:t>.5</w:t>
            </w:r>
          </w:p>
          <w:p>
            <w:pPr>
              <w:spacing w:before="41" w:line="240" w:lineRule="exact"/>
              <w:ind w:left="289"/>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分</w:t>
            </w:r>
          </w:p>
        </w:tc>
        <w:tc>
          <w:tcPr>
            <w:tcW w:w="1531" w:type="dxa"/>
          </w:tcPr>
          <w:p>
            <w:pPr>
              <w:spacing w:line="240" w:lineRule="exact"/>
              <w:rPr>
                <w:rFonts w:ascii="仿宋" w:hAnsi="仿宋" w:eastAsia="仿宋" w:cs="仿宋"/>
                <w:sz w:val="24"/>
                <w:szCs w:val="24"/>
              </w:rPr>
            </w:pPr>
          </w:p>
          <w:p>
            <w:pPr>
              <w:spacing w:before="74" w:line="240" w:lineRule="exact"/>
              <w:ind w:right="317"/>
              <w:jc w:val="center"/>
              <w:rPr>
                <w:rFonts w:ascii="仿宋" w:hAnsi="仿宋" w:eastAsia="仿宋" w:cs="仿宋"/>
                <w:spacing w:val="7"/>
                <w:sz w:val="24"/>
                <w:szCs w:val="24"/>
              </w:rPr>
            </w:pPr>
            <w:r>
              <w:rPr>
                <w:rFonts w:hint="eastAsia" w:ascii="仿宋" w:hAnsi="仿宋" w:eastAsia="仿宋" w:cs="仿宋"/>
                <w:spacing w:val="7"/>
                <w:sz w:val="24"/>
                <w:szCs w:val="24"/>
              </w:rPr>
              <w:t xml:space="preserve"> 人文关怀</w:t>
            </w:r>
          </w:p>
          <w:p>
            <w:pPr>
              <w:spacing w:before="74"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3分）</w:t>
            </w:r>
          </w:p>
        </w:tc>
        <w:tc>
          <w:tcPr>
            <w:tcW w:w="4353" w:type="dxa"/>
          </w:tcPr>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·注意保护患者安全</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·注意保暖和隐私保护</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·注意职业防护</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·沟通有效、充分体现人文关怀</w:t>
            </w:r>
          </w:p>
        </w:tc>
        <w:tc>
          <w:tcPr>
            <w:tcW w:w="834" w:type="dxa"/>
          </w:tcPr>
          <w:p>
            <w:pPr>
              <w:spacing w:before="153" w:line="240" w:lineRule="exact"/>
              <w:ind w:left="345" w:right="114"/>
              <w:rPr>
                <w:rFonts w:ascii="仿宋" w:hAnsi="仿宋" w:eastAsia="仿宋" w:cs="仿宋"/>
                <w:sz w:val="24"/>
                <w:szCs w:val="24"/>
              </w:rPr>
            </w:pPr>
            <w:r>
              <w:rPr>
                <w:rFonts w:hint="eastAsia" w:ascii="仿宋" w:hAnsi="仿宋" w:eastAsia="仿宋" w:cs="仿宋"/>
                <w:spacing w:val="-10"/>
                <w:w w:val="91"/>
                <w:sz w:val="24"/>
                <w:szCs w:val="24"/>
              </w:rPr>
              <w:t>1</w:t>
            </w:r>
            <w:r>
              <w:rPr>
                <w:rFonts w:hint="eastAsia" w:ascii="仿宋" w:hAnsi="仿宋" w:eastAsia="仿宋" w:cs="仿宋"/>
                <w:sz w:val="24"/>
                <w:szCs w:val="24"/>
              </w:rPr>
              <w:t xml:space="preserve">   </w:t>
            </w:r>
            <w:r>
              <w:rPr>
                <w:rFonts w:hint="eastAsia" w:ascii="仿宋" w:hAnsi="仿宋" w:eastAsia="仿宋" w:cs="仿宋"/>
                <w:spacing w:val="-4"/>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w:t>
            </w:r>
            <w:r>
              <w:rPr>
                <w:rFonts w:hint="eastAsia" w:ascii="仿宋" w:hAnsi="仿宋" w:eastAsia="仿宋" w:cs="仿宋"/>
                <w:spacing w:val="-4"/>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1</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jc w:val="center"/>
        </w:trPr>
        <w:tc>
          <w:tcPr>
            <w:tcW w:w="868" w:type="dxa"/>
            <w:vMerge w:val="continue"/>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5"/>
                <w:sz w:val="24"/>
                <w:szCs w:val="24"/>
              </w:rPr>
            </w:pPr>
            <w:r>
              <w:rPr>
                <w:rFonts w:hint="eastAsia" w:ascii="仿宋" w:hAnsi="仿宋" w:eastAsia="仿宋" w:cs="仿宋"/>
                <w:spacing w:val="5"/>
                <w:sz w:val="24"/>
                <w:szCs w:val="24"/>
              </w:rPr>
              <w:t>关键环节</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3.5分）</w:t>
            </w:r>
          </w:p>
        </w:tc>
        <w:tc>
          <w:tcPr>
            <w:tcW w:w="4353" w:type="dxa"/>
          </w:tcPr>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·临床思维：根据案例，护理措施全面正确</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·程序整齐、操作熟练、动作轻柔</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·注意遵循节力原则</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·无菌观念强</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·垃圾分类处理</w:t>
            </w:r>
          </w:p>
        </w:tc>
        <w:tc>
          <w:tcPr>
            <w:tcW w:w="834" w:type="dxa"/>
          </w:tcPr>
          <w:p>
            <w:pPr>
              <w:spacing w:before="153" w:line="240" w:lineRule="exact"/>
              <w:jc w:val="center"/>
              <w:rPr>
                <w:rFonts w:ascii="仿宋" w:hAnsi="仿宋" w:eastAsia="仿宋" w:cs="仿宋"/>
                <w:sz w:val="24"/>
                <w:szCs w:val="24"/>
              </w:rPr>
            </w:pPr>
            <w:r>
              <w:rPr>
                <w:rFonts w:hint="eastAsia" w:ascii="仿宋" w:hAnsi="仿宋" w:eastAsia="仿宋" w:cs="仿宋"/>
                <w:sz w:val="24"/>
                <w:szCs w:val="24"/>
              </w:rPr>
              <w:t>1</w:t>
            </w:r>
          </w:p>
          <w:p>
            <w:pPr>
              <w:spacing w:before="74" w:line="240" w:lineRule="exact"/>
              <w:ind w:right="114" w:firstLine="228" w:firstLineChars="100"/>
              <w:rPr>
                <w:rFonts w:ascii="仿宋" w:hAnsi="仿宋" w:eastAsia="仿宋" w:cs="仿宋"/>
                <w:sz w:val="24"/>
                <w:szCs w:val="24"/>
              </w:rPr>
            </w:pPr>
            <w:r>
              <w:rPr>
                <w:rFonts w:hint="eastAsia" w:ascii="仿宋" w:hAnsi="仿宋" w:eastAsia="仿宋" w:cs="仿宋"/>
                <w:spacing w:val="-6"/>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w:t>
            </w:r>
          </w:p>
          <w:p>
            <w:pPr>
              <w:spacing w:before="74" w:line="240" w:lineRule="exact"/>
              <w:ind w:right="114" w:firstLine="232" w:firstLineChars="100"/>
              <w:rPr>
                <w:rFonts w:ascii="仿宋" w:hAnsi="仿宋" w:eastAsia="仿宋" w:cs="仿宋"/>
                <w:sz w:val="24"/>
                <w:szCs w:val="24"/>
              </w:rPr>
            </w:pPr>
            <w:r>
              <w:rPr>
                <w:rFonts w:hint="eastAsia" w:ascii="仿宋" w:hAnsi="仿宋" w:eastAsia="仿宋" w:cs="仿宋"/>
                <w:spacing w:val="-4"/>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w:t>
            </w:r>
          </w:p>
          <w:p>
            <w:pPr>
              <w:spacing w:before="74" w:line="240" w:lineRule="exact"/>
              <w:ind w:left="345" w:right="114" w:firstLine="1"/>
              <w:rPr>
                <w:rFonts w:ascii="仿宋" w:hAnsi="仿宋" w:eastAsia="仿宋" w:cs="仿宋"/>
                <w:sz w:val="24"/>
                <w:szCs w:val="24"/>
              </w:rPr>
            </w:pPr>
            <w:r>
              <w:rPr>
                <w:rFonts w:hint="eastAsia" w:ascii="仿宋" w:hAnsi="仿宋" w:eastAsia="仿宋" w:cs="仿宋"/>
                <w:sz w:val="24"/>
                <w:szCs w:val="24"/>
              </w:rPr>
              <w:t>1</w:t>
            </w:r>
          </w:p>
          <w:p>
            <w:pPr>
              <w:spacing w:before="74" w:line="240" w:lineRule="exact"/>
              <w:ind w:right="114"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399" w:type="dxa"/>
            <w:gridSpan w:val="2"/>
          </w:tcPr>
          <w:p>
            <w:pPr>
              <w:spacing w:before="136" w:line="240" w:lineRule="exact"/>
              <w:ind w:left="730"/>
              <w:rPr>
                <w:rFonts w:ascii="仿宋" w:hAnsi="仿宋" w:eastAsia="仿宋" w:cs="仿宋"/>
                <w:sz w:val="24"/>
                <w:szCs w:val="24"/>
              </w:rPr>
            </w:pPr>
            <w:r>
              <w:rPr>
                <w:rFonts w:hint="eastAsia" w:ascii="仿宋" w:hAnsi="仿宋" w:eastAsia="仿宋" w:cs="仿宋"/>
                <w:spacing w:val="7"/>
                <w:sz w:val="24"/>
                <w:szCs w:val="24"/>
              </w:rPr>
              <w:t>操作时</w:t>
            </w:r>
            <w:r>
              <w:rPr>
                <w:rFonts w:hint="eastAsia" w:ascii="仿宋" w:hAnsi="仿宋" w:eastAsia="仿宋" w:cs="仿宋"/>
                <w:spacing w:val="6"/>
                <w:sz w:val="24"/>
                <w:szCs w:val="24"/>
              </w:rPr>
              <w:t>间</w:t>
            </w:r>
          </w:p>
        </w:tc>
        <w:tc>
          <w:tcPr>
            <w:tcW w:w="4353" w:type="dxa"/>
          </w:tcPr>
          <w:p>
            <w:pPr>
              <w:spacing w:before="136" w:line="240" w:lineRule="exact"/>
              <w:ind w:left="100"/>
              <w:rPr>
                <w:rFonts w:ascii="仿宋" w:hAnsi="仿宋" w:eastAsia="仿宋" w:cs="仿宋"/>
                <w:sz w:val="24"/>
                <w:szCs w:val="24"/>
              </w:rPr>
            </w:pPr>
            <w:r>
              <w:rPr>
                <w:rFonts w:hint="eastAsia" w:ascii="仿宋" w:hAnsi="仿宋" w:eastAsia="仿宋" w:cs="仿宋"/>
                <w:spacing w:val="6"/>
                <w:sz w:val="24"/>
                <w:szCs w:val="24"/>
              </w:rPr>
              <w:t>_</w:t>
            </w:r>
            <w:r>
              <w:rPr>
                <w:rFonts w:hint="eastAsia" w:ascii="仿宋" w:hAnsi="仿宋" w:eastAsia="仿宋" w:cs="仿宋"/>
                <w:spacing w:val="3"/>
                <w:sz w:val="24"/>
                <w:szCs w:val="24"/>
              </w:rPr>
              <w:t>______分钟</w:t>
            </w:r>
          </w:p>
        </w:tc>
        <w:tc>
          <w:tcPr>
            <w:tcW w:w="834" w:type="dxa"/>
          </w:tcPr>
          <w:p>
            <w:pPr>
              <w:spacing w:line="240" w:lineRule="exact"/>
              <w:rPr>
                <w:rFonts w:ascii="仿宋" w:hAnsi="仿宋" w:eastAsia="仿宋" w:cs="仿宋"/>
                <w:sz w:val="24"/>
                <w:szCs w:val="24"/>
              </w:rPr>
            </w:pP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399" w:type="dxa"/>
            <w:gridSpan w:val="2"/>
          </w:tcPr>
          <w:p>
            <w:pPr>
              <w:spacing w:before="138" w:line="240" w:lineRule="exact"/>
              <w:ind w:left="730"/>
              <w:rPr>
                <w:rFonts w:ascii="仿宋" w:hAnsi="仿宋" w:eastAsia="仿宋" w:cs="仿宋"/>
                <w:sz w:val="24"/>
                <w:szCs w:val="24"/>
              </w:rPr>
            </w:pPr>
            <w:r>
              <w:rPr>
                <w:rFonts w:hint="eastAsia" w:ascii="仿宋" w:hAnsi="仿宋" w:eastAsia="仿宋" w:cs="仿宋"/>
                <w:spacing w:val="7"/>
                <w:sz w:val="24"/>
                <w:szCs w:val="24"/>
              </w:rPr>
              <w:t>项目总</w:t>
            </w:r>
            <w:r>
              <w:rPr>
                <w:rFonts w:hint="eastAsia" w:ascii="仿宋" w:hAnsi="仿宋" w:eastAsia="仿宋" w:cs="仿宋"/>
                <w:spacing w:val="6"/>
                <w:sz w:val="24"/>
                <w:szCs w:val="24"/>
              </w:rPr>
              <w:t>分</w:t>
            </w:r>
          </w:p>
        </w:tc>
        <w:tc>
          <w:tcPr>
            <w:tcW w:w="4353" w:type="dxa"/>
          </w:tcPr>
          <w:p>
            <w:pPr>
              <w:spacing w:line="240" w:lineRule="exact"/>
              <w:rPr>
                <w:rFonts w:ascii="仿宋" w:hAnsi="仿宋" w:eastAsia="仿宋" w:cs="仿宋"/>
                <w:sz w:val="24"/>
                <w:szCs w:val="24"/>
              </w:rPr>
            </w:pPr>
          </w:p>
        </w:tc>
        <w:tc>
          <w:tcPr>
            <w:tcW w:w="834" w:type="dxa"/>
          </w:tcPr>
          <w:p>
            <w:pPr>
              <w:spacing w:before="169" w:line="240" w:lineRule="exact"/>
              <w:ind w:left="307"/>
              <w:rPr>
                <w:rFonts w:ascii="仿宋" w:hAnsi="仿宋" w:eastAsia="仿宋" w:cs="仿宋"/>
                <w:sz w:val="24"/>
                <w:szCs w:val="24"/>
              </w:rPr>
            </w:pPr>
            <w:r>
              <w:rPr>
                <w:rFonts w:hint="eastAsia" w:ascii="仿宋" w:hAnsi="仿宋" w:eastAsia="仿宋" w:cs="仿宋"/>
                <w:spacing w:val="-10"/>
                <w:sz w:val="24"/>
                <w:szCs w:val="24"/>
              </w:rPr>
              <w:t>3</w:t>
            </w:r>
            <w:r>
              <w:rPr>
                <w:rFonts w:hint="eastAsia" w:ascii="仿宋" w:hAnsi="仿宋" w:eastAsia="仿宋" w:cs="仿宋"/>
                <w:spacing w:val="-9"/>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2399" w:type="dxa"/>
            <w:gridSpan w:val="2"/>
          </w:tcPr>
          <w:p>
            <w:pPr>
              <w:spacing w:before="140" w:line="240" w:lineRule="exact"/>
              <w:ind w:left="730"/>
              <w:rPr>
                <w:rFonts w:ascii="仿宋" w:hAnsi="仿宋" w:eastAsia="仿宋" w:cs="仿宋"/>
                <w:sz w:val="24"/>
                <w:szCs w:val="24"/>
              </w:rPr>
            </w:pPr>
            <w:r>
              <w:rPr>
                <w:rFonts w:hint="eastAsia" w:ascii="仿宋" w:hAnsi="仿宋" w:eastAsia="仿宋" w:cs="仿宋"/>
                <w:spacing w:val="7"/>
                <w:sz w:val="24"/>
                <w:szCs w:val="24"/>
              </w:rPr>
              <w:t>选手得</w:t>
            </w:r>
            <w:r>
              <w:rPr>
                <w:rFonts w:hint="eastAsia" w:ascii="仿宋" w:hAnsi="仿宋" w:eastAsia="仿宋" w:cs="仿宋"/>
                <w:spacing w:val="6"/>
                <w:sz w:val="24"/>
                <w:szCs w:val="24"/>
              </w:rPr>
              <w:t>分</w:t>
            </w:r>
          </w:p>
        </w:tc>
        <w:tc>
          <w:tcPr>
            <w:tcW w:w="4353" w:type="dxa"/>
          </w:tcPr>
          <w:p>
            <w:pPr>
              <w:spacing w:line="240" w:lineRule="exact"/>
              <w:rPr>
                <w:rFonts w:ascii="仿宋" w:hAnsi="仿宋" w:eastAsia="仿宋" w:cs="仿宋"/>
                <w:sz w:val="24"/>
                <w:szCs w:val="24"/>
              </w:rPr>
            </w:pPr>
          </w:p>
        </w:tc>
        <w:tc>
          <w:tcPr>
            <w:tcW w:w="834" w:type="dxa"/>
          </w:tcPr>
          <w:p>
            <w:pPr>
              <w:spacing w:line="240" w:lineRule="exact"/>
              <w:rPr>
                <w:rFonts w:ascii="仿宋" w:hAnsi="仿宋" w:eastAsia="仿宋" w:cs="仿宋"/>
                <w:sz w:val="24"/>
                <w:szCs w:val="24"/>
              </w:rPr>
            </w:pPr>
          </w:p>
        </w:tc>
        <w:tc>
          <w:tcPr>
            <w:tcW w:w="834" w:type="dxa"/>
          </w:tcPr>
          <w:p>
            <w:pPr>
              <w:spacing w:line="240" w:lineRule="exact"/>
              <w:rPr>
                <w:rFonts w:ascii="仿宋" w:hAnsi="仿宋" w:eastAsia="仿宋" w:cs="仿宋"/>
                <w:sz w:val="24"/>
                <w:szCs w:val="24"/>
              </w:rPr>
            </w:pPr>
          </w:p>
        </w:tc>
      </w:tr>
    </w:tbl>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裁判签名：</w:t>
      </w:r>
    </w:p>
    <w:p>
      <w:pPr>
        <w:spacing w:line="560" w:lineRule="exact"/>
        <w:ind w:firstLine="602" w:firstLineChars="200"/>
        <w:rPr>
          <w:rFonts w:ascii="黑体" w:hAnsi="黑体" w:eastAsia="黑体" w:cs="黑体"/>
          <w:b/>
          <w:bCs/>
          <w:sz w:val="30"/>
          <w:szCs w:val="30"/>
        </w:rPr>
      </w:pPr>
    </w:p>
    <w:p>
      <w:pPr>
        <w:spacing w:line="560" w:lineRule="exact"/>
        <w:ind w:firstLine="602" w:firstLineChars="200"/>
        <w:rPr>
          <w:rFonts w:ascii="黑体" w:hAnsi="黑体" w:eastAsia="黑体" w:cs="黑体"/>
          <w:b/>
          <w:bCs/>
          <w:sz w:val="30"/>
          <w:szCs w:val="30"/>
        </w:rPr>
      </w:pPr>
      <w:r>
        <w:rPr>
          <w:rFonts w:hint="eastAsia" w:ascii="黑体" w:hAnsi="黑体" w:eastAsia="黑体" w:cs="黑体"/>
          <w:b/>
          <w:bCs/>
          <w:sz w:val="30"/>
          <w:szCs w:val="30"/>
        </w:rPr>
        <w:t>十三、奖项设定</w:t>
      </w:r>
    </w:p>
    <w:p>
      <w:pPr>
        <w:spacing w:line="560" w:lineRule="exact"/>
        <w:ind w:firstLine="600" w:firstLineChars="200"/>
        <w:rPr>
          <w:rFonts w:ascii="仿宋" w:hAnsi="仿宋" w:eastAsia="仿宋" w:cs="黑体"/>
          <w:sz w:val="30"/>
          <w:szCs w:val="30"/>
        </w:rPr>
      </w:pPr>
      <w:r>
        <w:rPr>
          <w:rFonts w:hint="eastAsia" w:ascii="仿宋" w:hAnsi="仿宋" w:eastAsia="仿宋" w:cs="黑体"/>
          <w:sz w:val="30"/>
          <w:szCs w:val="30"/>
        </w:rPr>
        <w:t>省赛教师组设团体奖；团体奖的获奖等次与比例分别为：一等奖</w:t>
      </w:r>
      <w:r>
        <w:rPr>
          <w:rFonts w:ascii="仿宋" w:hAnsi="仿宋" w:eastAsia="仿宋" w:cs="黑体"/>
          <w:sz w:val="30"/>
          <w:szCs w:val="30"/>
        </w:rPr>
        <w:t>15%</w:t>
      </w:r>
      <w:r>
        <w:rPr>
          <w:rFonts w:hint="eastAsia" w:ascii="仿宋" w:hAnsi="仿宋" w:eastAsia="仿宋" w:cs="黑体"/>
          <w:sz w:val="30"/>
          <w:szCs w:val="30"/>
        </w:rPr>
        <w:t>、二等奖</w:t>
      </w:r>
      <w:r>
        <w:rPr>
          <w:rFonts w:ascii="仿宋" w:hAnsi="仿宋" w:eastAsia="仿宋" w:cs="黑体"/>
          <w:sz w:val="30"/>
          <w:szCs w:val="30"/>
        </w:rPr>
        <w:t>25%</w:t>
      </w:r>
      <w:r>
        <w:rPr>
          <w:rFonts w:hint="eastAsia" w:ascii="仿宋" w:hAnsi="仿宋" w:eastAsia="仿宋" w:cs="黑体"/>
          <w:sz w:val="30"/>
          <w:szCs w:val="30"/>
        </w:rPr>
        <w:t>、三等奖</w:t>
      </w:r>
      <w:r>
        <w:rPr>
          <w:rFonts w:ascii="仿宋" w:hAnsi="仿宋" w:eastAsia="仿宋" w:cs="黑体"/>
          <w:sz w:val="30"/>
          <w:szCs w:val="30"/>
        </w:rPr>
        <w:t>30%</w:t>
      </w:r>
      <w:r>
        <w:rPr>
          <w:rFonts w:hint="eastAsia" w:ascii="仿宋" w:hAnsi="仿宋" w:eastAsia="仿宋" w:cs="黑体"/>
          <w:sz w:val="30"/>
          <w:szCs w:val="30"/>
        </w:rPr>
        <w:t>。</w:t>
      </w:r>
    </w:p>
    <w:p>
      <w:pPr>
        <w:keepNext/>
        <w:keepLines/>
        <w:widowControl w:val="0"/>
        <w:spacing w:before="156" w:beforeLines="50" w:after="156" w:afterLines="50" w:line="560" w:lineRule="exact"/>
        <w:ind w:firstLine="600" w:firstLineChars="200"/>
        <w:jc w:val="both"/>
        <w:outlineLvl w:val="0"/>
        <w:rPr>
          <w:rFonts w:ascii="黑体" w:hAnsi="黑体" w:eastAsia="黑体"/>
          <w:bCs/>
          <w:sz w:val="30"/>
          <w:szCs w:val="30"/>
          <w:lang w:val="zh-TW"/>
        </w:rPr>
      </w:pPr>
      <w:r>
        <w:rPr>
          <w:rFonts w:ascii="黑体" w:hAnsi="黑体" w:eastAsia="黑体"/>
          <w:bCs/>
          <w:sz w:val="30"/>
          <w:szCs w:val="30"/>
          <w:lang w:val="zh-TW"/>
        </w:rPr>
        <w:t>十</w:t>
      </w:r>
      <w:r>
        <w:rPr>
          <w:rFonts w:hint="eastAsia" w:ascii="黑体" w:hAnsi="黑体" w:eastAsia="黑体"/>
          <w:bCs/>
          <w:sz w:val="30"/>
          <w:szCs w:val="30"/>
          <w:lang w:val="zh-TW"/>
        </w:rPr>
        <w:t>四</w:t>
      </w:r>
      <w:r>
        <w:rPr>
          <w:rFonts w:ascii="黑体" w:hAnsi="黑体" w:eastAsia="黑体"/>
          <w:bCs/>
          <w:sz w:val="30"/>
          <w:szCs w:val="30"/>
          <w:lang w:val="zh-TW"/>
        </w:rPr>
        <w:t>、</w:t>
      </w:r>
      <w:r>
        <w:rPr>
          <w:rFonts w:hint="eastAsia" w:ascii="黑体" w:hAnsi="黑体" w:eastAsia="黑体"/>
          <w:bCs/>
          <w:sz w:val="30"/>
          <w:szCs w:val="30"/>
          <w:lang w:val="zh-TW"/>
        </w:rPr>
        <w:t>赛场预案</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为确保护理技能赛项安全顺利进行，保障各地参赛队教师的人身安全，及时有效的处理大赛期间突发安全事故，保证大赛安全有序的进行，特制定以下方案及突发安全事故应急预案。</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1.严格按照《高等学校实验室安全管理办法》的有关规定准备和开展赛项的竞赛活动。</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2.成立竞赛安全工作组，分设安全用电、用气、防火等安保人员，对赛场内所有设施设备进行安全检查，排除各种安全隐患。</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3.对竞赛中可能出现的伤害事故，做好相应的应急准备，备好急救药品及车辆，确保及时实施救助。</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4.制定赛场指示图，竞赛期间遇有突发或紧急情况，有关人员按赛场疏散图指标指示，有指定专人指引、带领及时做好疏散。</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5.针对各个赛项的安全隐患，特做如下应急预案：</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（1）加强赛场安保，与比赛无关人员禁止进入竞赛场地；</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（2）比赛场地加配灭火器材，并配备足够的安全员；</w:t>
      </w:r>
    </w:p>
    <w:p>
      <w:pPr>
        <w:keepNext/>
        <w:keepLines/>
        <w:widowControl w:val="0"/>
        <w:spacing w:before="156" w:beforeLines="50" w:after="156" w:afterLines="50" w:line="560" w:lineRule="exact"/>
        <w:ind w:firstLine="600" w:firstLineChars="200"/>
        <w:jc w:val="both"/>
        <w:outlineLvl w:val="0"/>
        <w:rPr>
          <w:rFonts w:ascii="仿宋" w:hAnsi="仿宋" w:eastAsia="仿宋" w:cs="Times New Roman"/>
          <w:bCs/>
          <w:kern w:val="44"/>
          <w:sz w:val="30"/>
          <w:szCs w:val="30"/>
        </w:rPr>
      </w:pPr>
      <w:r>
        <w:rPr>
          <w:rFonts w:hint="eastAsia" w:ascii="仿宋" w:hAnsi="仿宋" w:eastAsia="仿宋"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keepNext/>
        <w:keepLines/>
        <w:widowControl w:val="0"/>
        <w:spacing w:before="156" w:beforeLines="50" w:after="156" w:afterLines="50" w:line="560" w:lineRule="exact"/>
        <w:ind w:firstLine="600" w:firstLineChars="200"/>
        <w:jc w:val="both"/>
        <w:outlineLvl w:val="0"/>
        <w:rPr>
          <w:rFonts w:ascii="黑体" w:hAnsi="黑体" w:eastAsia="黑体" w:cs="Times New Roman"/>
          <w:bCs/>
          <w:kern w:val="44"/>
          <w:sz w:val="30"/>
          <w:szCs w:val="30"/>
        </w:rPr>
      </w:pPr>
      <w:r>
        <w:rPr>
          <w:rFonts w:hint="eastAsia" w:ascii="黑体" w:hAnsi="黑体" w:eastAsia="黑体"/>
          <w:bCs/>
          <w:sz w:val="30"/>
          <w:szCs w:val="30"/>
          <w:lang w:val="zh-TW"/>
        </w:rPr>
        <w:t>十五、赛场</w:t>
      </w:r>
      <w:r>
        <w:rPr>
          <w:rFonts w:ascii="黑体" w:hAnsi="黑体" w:eastAsia="黑体"/>
          <w:bCs/>
          <w:sz w:val="30"/>
          <w:szCs w:val="30"/>
          <w:lang w:val="zh-TW"/>
        </w:rPr>
        <w:t>安全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赛场组织与管理员应制定安保须知、安全隐患规避方法及突发事件预案，设立紧急疏散路线及通道等。确保比赛期间所有进入赛点车辆、人员需凭证入内；严禁携带易燃易爆等危险品及比赛严令禁止的物品进入场地；场地设备设施均可安全使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（二）参赛选手在参赛过程中，必须服从场内裁判及工作人员的指挥，严格按照制作规程进行操作，正确使用器具及设备。</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（三）赛场设置警戒线，赛场24小时有人看管；比赛前两天起，赛场实行全方位封闭，除工作人员外，选手等非工作人员不准进场。赛场设置联网的监控体系，可以对赛场进行24小时监控。</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（四）裁判员在比赛前，宣读安全注意事项，当现场出现突发事件时，应及时给予处置。</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（五）应对突发事件的措施</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比赛期间一旦发生突发性事件，安全工作领导小组成员必须立即做出反应，及时了解和分析事件的起因和发展态势，采取措施控制事件的发展和影响范围，将损失降低到最小限度。</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1.当遇到突发事件时，参赛人员按照方案要求坚守岗位，各司其职，听从赛项执委会统一指挥；相关人员开展救护工作，将事故的危害降低到最低程度，严禁私自行动。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2.赛场外人员私自进入场地滋事，与赛场内人员发生冲突，应及时予以制止，拒不配合且情节严重的，视情况报公安机关。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3.事件发生后，执委会领导、专家组成员及各参赛代表队的领队应积极处理，严禁擅离职守、先行撤离。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4.比赛中，如果出现各种不可预知的紧急情况，由相关项目责任人与各参赛代表队的领队及时组织好参赛选手，听从竞赛执委会的统一指挥，按指定的路线有序撤离。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任何人员如因不坚守岗位、不认真履行职责，将取消参加竞赛的机会；如因工作失职造成安全事故，其损失由当事人全部承担并按竞赛工作制度进行相关处理。情节严重并造成重大安全事故的，报相关部门按相关政策法规追究相应责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（六）各赛项的安全管理，除必要的安全隔离措施外，应严格遵守国家相关法律法规，保护个人隐私和人身自由。</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（七）火灾安全事故紧急处理预案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若发生火灾，及时通知安保负责人，组织人员疏散、切断电源，将易燃易爆物品及时转移到安全地带，同时组织人员使用适宜的灭火器材灭火。对轻伤人员有医护人员进行处置；对重伤人员及时送往医院救治。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（八）电力供应事故紧急处理预案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若比赛过程中突发临时停电，安保负责人维持秩序的同时，积极调配专业电工，查明停电原因，采取相应措施。同时现场配有动力电，以备停电时使用。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（九）赛场人员突发伤病紧急处理预案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赛场指定区域配备医护人员以及相应的药品，现场不能处理的及时送120急救中心。</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（十）设备事故紧急处理预案</w:t>
      </w:r>
    </w:p>
    <w:p>
      <w:pPr>
        <w:keepNext/>
        <w:keepLines/>
        <w:widowControl w:val="0"/>
        <w:spacing w:before="156" w:beforeLines="50" w:after="156" w:afterLines="50" w:line="560" w:lineRule="exact"/>
        <w:ind w:firstLine="600" w:firstLineChars="200"/>
        <w:jc w:val="both"/>
        <w:outlineLvl w:val="0"/>
        <w:rPr>
          <w:rFonts w:ascii="仿宋" w:hAnsi="仿宋" w:eastAsia="仿宋" w:cs="Times New Roman"/>
          <w:bCs/>
          <w:kern w:val="44"/>
          <w:sz w:val="30"/>
          <w:szCs w:val="30"/>
        </w:rPr>
      </w:pPr>
      <w:r>
        <w:rPr>
          <w:rFonts w:hint="eastAsia" w:ascii="仿宋" w:hAnsi="仿宋" w:eastAsia="仿宋" w:cs="仿宋"/>
          <w:sz w:val="30"/>
          <w:szCs w:val="30"/>
        </w:rPr>
        <w:t>正式开赛前，在监督人员的监示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keepNext/>
        <w:keepLines/>
        <w:widowControl w:val="0"/>
        <w:spacing w:before="156" w:beforeLines="50" w:after="156" w:afterLines="50" w:line="560" w:lineRule="exact"/>
        <w:ind w:firstLine="600" w:firstLineChars="200"/>
        <w:jc w:val="both"/>
        <w:outlineLvl w:val="0"/>
        <w:rPr>
          <w:rFonts w:ascii="黑体" w:hAnsi="黑体" w:eastAsia="黑体" w:cs="Times New Roman"/>
          <w:bCs/>
          <w:kern w:val="44"/>
          <w:sz w:val="30"/>
          <w:szCs w:val="30"/>
        </w:rPr>
      </w:pPr>
      <w:r>
        <w:rPr>
          <w:rFonts w:ascii="黑体" w:hAnsi="黑体" w:eastAsia="黑体"/>
          <w:bCs/>
          <w:sz w:val="30"/>
          <w:szCs w:val="30"/>
          <w:lang w:val="zh-TW"/>
        </w:rPr>
        <w:t>十</w:t>
      </w:r>
      <w:r>
        <w:rPr>
          <w:rFonts w:hint="eastAsia" w:ascii="黑体" w:hAnsi="黑体" w:eastAsia="黑体"/>
          <w:bCs/>
          <w:sz w:val="30"/>
          <w:szCs w:val="30"/>
          <w:lang w:val="zh-TW"/>
        </w:rPr>
        <w:t>六</w:t>
      </w:r>
      <w:r>
        <w:rPr>
          <w:rFonts w:ascii="黑体" w:hAnsi="黑体" w:eastAsia="黑体"/>
          <w:bCs/>
          <w:sz w:val="30"/>
          <w:szCs w:val="30"/>
          <w:lang w:val="zh-TW"/>
        </w:rPr>
        <w:t>、申诉与仲裁</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（一）申诉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1.参赛队对不符合竞赛规定的设备、工具、软件，有失公正的评判，以及对工作人员的违规行为等，均可提出申诉。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诉应在竞赛结束后2小时内提出，超过时效将不予受理。申诉时，应按照规定的程序由参赛队领队向所在赛项裁判长递交书面申诉报告。报告应对申诉事件的现象、发生的时间、涉及到的人员、申诉依据与理由等进行充分、实事求是的叙述。事实依据不充分、仅凭主观臆断的申诉将不予受理。申诉报告需有申诉的参赛选手、领队签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3.赛项裁判长收到申诉报告后，应根据申诉事由组织裁判团队进行审查，2小时内书面通知申诉方，告知申诉处理结果。</w:t>
      </w:r>
    </w:p>
    <w:p>
      <w:pPr>
        <w:spacing w:line="560" w:lineRule="exact"/>
        <w:ind w:firstLine="600" w:firstLineChars="200"/>
        <w:rPr>
          <w:rFonts w:ascii="仿宋" w:hAnsi="仿宋" w:eastAsia="仿宋" w:cs="仿宋"/>
          <w:sz w:val="32"/>
          <w:szCs w:val="32"/>
        </w:rPr>
      </w:pPr>
      <w:r>
        <w:rPr>
          <w:rFonts w:hint="eastAsia" w:ascii="仿宋" w:hAnsi="仿宋" w:eastAsia="仿宋" w:cs="仿宋"/>
          <w:sz w:val="30"/>
          <w:szCs w:val="30"/>
        </w:rPr>
        <w:t>4.申诉人不得无故拒不接受处理结果，不允许采取过激行为刁难、攻击工作人员，否则视为放弃申诉。申诉人不满意赛项裁判长的处理结果的，可向大赛仲裁组提出书面申请复议，复议申请须有参赛单位盖章</w:t>
      </w:r>
      <w:r>
        <w:rPr>
          <w:rFonts w:hint="eastAsia" w:ascii="仿宋" w:hAnsi="仿宋" w:eastAsia="仿宋" w:cs="仿宋"/>
          <w:sz w:val="32"/>
          <w:szCs w:val="32"/>
        </w:rPr>
        <w:t>。</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（二）仲裁</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1.大赛仲裁组负责受理大赛中出现的申诉复议并进行仲裁，以保证竞赛顺利进行和竞赛结果公平、公正。</w:t>
      </w:r>
    </w:p>
    <w:p>
      <w:pPr>
        <w:spacing w:line="560" w:lineRule="exact"/>
        <w:ind w:firstLine="600" w:firstLineChars="200"/>
        <w:rPr>
          <w:rFonts w:ascii="仿宋" w:hAnsi="仿宋" w:eastAsia="仿宋" w:cs="仿宋"/>
          <w:snapToGrid/>
          <w:kern w:val="2"/>
          <w:sz w:val="30"/>
          <w:szCs w:val="30"/>
        </w:rPr>
      </w:pPr>
      <w:r>
        <w:rPr>
          <w:rFonts w:hint="eastAsia" w:ascii="仿宋" w:hAnsi="仿宋" w:eastAsia="仿宋" w:cs="仿宋"/>
          <w:sz w:val="30"/>
          <w:szCs w:val="30"/>
        </w:rPr>
        <w:t>2.仲裁组的裁决为最终裁决，参赛队不得因申诉或对仲裁处理意见不服而停止比赛或滋事，否则按弃权处理。</w:t>
      </w:r>
    </w:p>
    <w:p>
      <w:pPr>
        <w:widowControl w:val="0"/>
        <w:kinsoku/>
        <w:autoSpaceDE/>
        <w:autoSpaceDN/>
        <w:adjustRightInd/>
        <w:snapToGrid/>
        <w:spacing w:line="560" w:lineRule="exact"/>
        <w:ind w:firstLine="600" w:firstLineChars="200"/>
        <w:jc w:val="both"/>
        <w:textAlignment w:val="auto"/>
        <w:rPr>
          <w:rFonts w:ascii="黑体" w:hAnsi="黑体" w:eastAsia="黑体" w:cs="仿宋"/>
          <w:snapToGrid/>
          <w:kern w:val="2"/>
          <w:sz w:val="30"/>
          <w:szCs w:val="30"/>
        </w:rPr>
      </w:pPr>
      <w:r>
        <w:rPr>
          <w:rFonts w:ascii="黑体" w:hAnsi="黑体" w:eastAsia="黑体"/>
          <w:bCs/>
          <w:sz w:val="30"/>
          <w:szCs w:val="30"/>
          <w:lang w:val="zh-TW"/>
        </w:rPr>
        <w:t>十</w:t>
      </w:r>
      <w:r>
        <w:rPr>
          <w:rFonts w:hint="eastAsia" w:ascii="黑体" w:hAnsi="黑体" w:eastAsia="黑体"/>
          <w:bCs/>
          <w:sz w:val="30"/>
          <w:szCs w:val="30"/>
          <w:lang w:val="zh-TW"/>
        </w:rPr>
        <w:t>七</w:t>
      </w:r>
      <w:r>
        <w:rPr>
          <w:rFonts w:ascii="黑体" w:hAnsi="黑体" w:eastAsia="黑体"/>
          <w:bCs/>
          <w:sz w:val="30"/>
          <w:szCs w:val="30"/>
          <w:lang w:val="zh-TW"/>
        </w:rPr>
        <w:t>、竞赛须知</w:t>
      </w:r>
    </w:p>
    <w:p>
      <w:pPr>
        <w:spacing w:line="560" w:lineRule="exact"/>
        <w:ind w:firstLine="600" w:firstLineChars="200"/>
        <w:rPr>
          <w:rFonts w:ascii="仿宋" w:hAnsi="仿宋" w:eastAsia="仿宋" w:cs="仿宋"/>
          <w:sz w:val="30"/>
          <w:szCs w:val="30"/>
        </w:rPr>
      </w:pPr>
      <w:r>
        <w:rPr>
          <w:rFonts w:hint="eastAsia" w:ascii="仿宋" w:hAnsi="仿宋" w:eastAsia="仿宋"/>
          <w:sz w:val="30"/>
          <w:szCs w:val="30"/>
        </w:rPr>
        <w:t>各参赛代表队要发扬良好道德风尚，听从指挥，服从裁判，不弄虚作假。如发现弄虚作假者，取消参赛资格，名次无效。</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（一）参赛队须知</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1.参赛队名称统一使用规定地区或院校全称，团体赛不得跨校组队报名。每支参赛队由领队和参赛选手组成。所有参赛院校均由教师带队，否则不予接洽。</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2.所有参赛选手往返的交通费、食宿费及保险费由各参赛队自理。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3. 各参赛队领队负责比赛的协调工作，应按赛项执委会要求准时参加领队会议，并认真传达会议精神；要妥善管理本参赛队人员的日常生活及安全，坚决执行赛项的各项规定，加强对参赛选手的管理，做好赛前准备工作。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4.各参赛队的领队只可以在本参赛队比赛的时间段凭证件进入赛场进行观摩，其他比赛时间段谢绝进入。</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参赛队选手在报名资格审查通过后，原则上不再更换，如筹备过程中，选手因故不能参赛，所在学校需于开赛10个工作日之前出具书面说明并按相关参赛选手资格补充人员并接受审核。竞赛开始后，参赛队不得更换参赛选手，若有参赛队员缺席，则视为自动放弃竞赛团体名次排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6.参赛队对大赛组委会发布的所有文件都要仔细阅读，确切了解大赛时间安排、评判细节等，以保证顺利参加大赛。</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7.参赛队按照大赛赛程安排，凭大赛组委会颁发的参赛证和有效身份证件参加竞赛及相关活动。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8.参赛队将通过抽签决定比赛场地和比赛顺序。</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9.对于本规则没有规定的行为，裁判组有权做出裁决。在有争议的情况下，仲裁工作组的裁决是最终裁决。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10.领队负责申诉工作。参赛队认为存在不符合竞赛规定的设备、工具、软件，有失公正的评判、奖励，以及工作人员的违规行为等情况时，须由领队在该赛项竞赛结束后 2 小时内，向赛项仲裁组提交书面申诉材料。领队、选手不得与大赛工作人员直接交涉。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11.本竞赛项目的解释权归大赛组委会。</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（二）参赛选手须知</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1.参赛选手报到后，凭身份证领取参赛证。参赛证为选手参赛的凭据。参赛选手一经确认，中途不得任意更换，否则以作弊论处，其所在参赛队不得参与团体奖项的排名。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2.参赛选手应持参赛有效证件，按竞赛顺序、项目场次和竞赛时间，提前30分钟到各考核项目指定地点接受检录，进场前 20 分钟，由本参赛队的参赛选手抽签决定进入赛室的赛位号。各参赛选手在工作人员的带领下进入候赛室，接到比赛的通知后，到相应的赛室完成竞赛规定的赛项任务。参赛选手须严格按照规定时间进入候考区和比赛场地，从竞赛计时开始，比赛开始15分钟后，选手未到即取消该项目的参赛资格。不允许携带任何竞赛规程禁止使用的电子产品及通讯工具，以及其它与竞赛有关的资料和书籍，不得以任何方式泄露参赛院校、选手姓名等涉及竞赛场上应该保密的信息，违规者取消本次比赛成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3.参赛选手统一着装进入赛场，女选手必须着大赛统一提供的护士服、护士帽、头花、白色护士鞋、自备纯白色棉袜；男选手着白工作服、圆顶帽、白鞋、自备白色棉袜。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竞赛过程中，参赛选手须严格遵守操作流程和规则，并自觉接受裁判的监督和警示。若因突发故障原因导致竞赛中断，如因竞赛设备或检测仪器发生故障，不得私自处理，应提请裁判确认其原因,并视具体情况做出裁决，否则取消本场次比赛资格。</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5.比赛时间到，由裁判示意选手终止操作。选手提前结束竞赛后不得再进行任何操作。选手在竞赛过程中不得擅自离开赛场，如有特殊情况，需经裁判同意后作特殊处理。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竞赛期间，参赛选手应服从裁判评判，若对裁判评分产生异议，不得与裁判争执、顶撞，但可于项目比赛结束后2小时内由领队以书面形式向赛项裁判长提出书面仲裁申请。由赛项裁判长组织团队调查核实并于接到仲裁书面申请2小时内给予回复。参赛选手不得利用比赛相关的微信群、QQ 群发表虚假信息和不当言论。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7.参加技能操作竞赛的选手如提前完成作业，选手应在指定的区域等待，经裁判同意方可离开赛场。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8.技能大赛参赛作品的版权归大赛组委会所有，由大赛组委会统一使用与管理。</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 xml:space="preserve">（三）工作人员及志愿者须知 </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w:t>
      </w:r>
      <w:r>
        <w:rPr>
          <w:rFonts w:hint="eastAsia" w:ascii="仿宋" w:hAnsi="仿宋" w:eastAsia="仿宋" w:cs="仿宋"/>
          <w:sz w:val="30"/>
          <w:szCs w:val="30"/>
        </w:rPr>
        <w:t>赛场各类工作人员必须统一佩戴由赛项执委会印制的相应证件，着装整齐，进入工作岗位。</w:t>
      </w:r>
      <w:r>
        <w:rPr>
          <w:rFonts w:hint="eastAsia" w:ascii="仿宋" w:hAnsi="仿宋" w:eastAsia="仿宋" w:cs="仿宋_GB2312"/>
          <w:sz w:val="30"/>
          <w:szCs w:val="30"/>
        </w:rPr>
        <w:t>严守大赛岗位职责，听从赛项组委会办公室指挥调度。</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2.在执委会及下设工作机构负责人的领导下，以高度负责的精神、严肃认真的态度和严谨细致的作风做好工作。</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3.熟悉比赛的有关规定，认真执行比赛规则，严格按照工作程序办事。</w:t>
      </w:r>
      <w:r>
        <w:rPr>
          <w:rFonts w:hint="eastAsia" w:ascii="仿宋" w:hAnsi="仿宋" w:eastAsia="仿宋" w:cs="仿宋"/>
          <w:sz w:val="30"/>
          <w:szCs w:val="30"/>
        </w:rPr>
        <w:t>按分工于赛前 30 分钟准时到岗，严守工作岗位，不迟到， 不早退，不得无故离岗，尽职尽责做好职责内各项工作，保证比赛顺利进行。</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4.注意文明礼貌，保持良好形象，举止文明，态度和气，工作主动。</w:t>
      </w:r>
    </w:p>
    <w:p>
      <w:pPr>
        <w:spacing w:line="560" w:lineRule="exact"/>
        <w:ind w:firstLine="600" w:firstLineChars="200"/>
        <w:rPr>
          <w:rFonts w:eastAsia="黑体"/>
          <w:bCs/>
          <w:sz w:val="30"/>
          <w:szCs w:val="30"/>
          <w:lang w:val="zh-TW"/>
        </w:rPr>
      </w:pPr>
      <w:r>
        <w:rPr>
          <w:rFonts w:hint="eastAsia" w:ascii="仿宋" w:hAnsi="仿宋" w:eastAsia="仿宋" w:cs="仿宋_GB2312"/>
          <w:sz w:val="30"/>
          <w:szCs w:val="30"/>
        </w:rPr>
        <w:t>5.不相互打听、传递比赛情况。</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Cs/>
          <w:kern w:val="44"/>
          <w:sz w:val="32"/>
          <w:szCs w:val="44"/>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ascii="黑体" w:hAnsi="黑体" w:eastAsia="黑体"/>
          <w:bCs/>
          <w:sz w:val="30"/>
          <w:szCs w:val="30"/>
          <w:lang w:val="zh-TW"/>
        </w:rPr>
        <w:t>竞赛样卷</w:t>
      </w:r>
    </w:p>
    <w:p>
      <w:pPr>
        <w:spacing w:line="560" w:lineRule="exact"/>
        <w:rPr>
          <w:rFonts w:ascii="仿宋" w:hAnsi="仿宋" w:eastAsia="仿宋" w:cs="仿宋"/>
          <w:b/>
          <w:bCs/>
          <w:sz w:val="32"/>
          <w:szCs w:val="32"/>
        </w:rPr>
      </w:pPr>
      <w:r>
        <w:rPr>
          <w:rFonts w:hint="eastAsia" w:ascii="仿宋" w:hAnsi="仿宋" w:eastAsia="仿宋" w:cs="仿宋"/>
          <w:b/>
          <w:bCs/>
          <w:sz w:val="32"/>
          <w:szCs w:val="32"/>
        </w:rPr>
        <w:t xml:space="preserve">附件 1：试卷样题 </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 xml:space="preserve">【单项选择题】每题含 A、B、C、D、E 五个选项，选项中有一个答案是正确的，多选、少选或不选均不得分。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1.结扎止血带时应做明显标记，定时放松间隔时间为（）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A.10-30min        B.30-60min       C.60-90min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D.90-120min       E.120-150min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2-5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病人，男性，65 岁。如厕时突然倒地不省人事，呼之不应。临床诊断：心脏骤停。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2.心搏骤停典型的“三联征”为（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A.意识丧失、大动脉搏动消失、呼吸停止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B.短暂抽搐 、意识丧失、呼吸停止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C.意识丧失、瞳孔散大、面色苍白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D.呼吸停止、血压下降、大动脉搏动消失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E.大小便失禁、意识丧失、全身青紫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3.引起成人心脏骤停的最常见心源性病因为（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A.心室停顿   B.肥厚性心脏病  C.心律失常型心脏病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D.病毒性心肌炎   E.冠心病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4.大脑缺血缺氧多久即可出现不可逆的损伤（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A.4-6 分钟       B.7-8 分钟       C.9-10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D.10-15 分钟     E.1-3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以下哪项不是脑死亡的临床特征（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A.无自主呼吸、运动   B.无心跳   C.脑干反射消失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D.肌肉无张力         E.不可逆的深昏迷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6.新生儿女，出生第 5 天，因全身冰冷，拒奶 24 小时入院。查体：体温 35℃，反应差，皮肤呈暗红色，心音低钝，双小腿皮肤硬如橡皮样，脐带已脱落。最可能的诊断是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A.新生儿水肿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B.新生儿红斑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C.新生儿寒冷损伤综合征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D.新生儿败血症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E.新生儿皮下坏疽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7.患儿男，6 天，足月儿。发热，拒乳，哭闹不安。查体：体温 38.2℃，皮肤、巩膜黄染，脐带根部红肿，脐窝有渗液，血常规示白细胞增高。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该患儿最可能为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A.病理性黄疸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B.新生儿颅内出血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C.新生儿脐炎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D.新生儿破伤风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E.新生儿败血症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8-11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男婴，生后 15 天，因发热家中测体温 38.8℃，鼻塞，哭吵就诊。体检耳温 39.1℃，咽喉部充血，两肺清，诊断为上呼吸道感染。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8.呼吸系统以什么为界区分上下呼吸道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C.环状软骨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D.气管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E.左右支气管分叉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9.指导家长首选降温措施是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A.35%酒精擦浴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B.50%酒精擦浴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C.冰袋物理降温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D.解开衣被散热降温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E.大量喂水降温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10.最容易引起的并发症是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A.肺炎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B.中耳炎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C.扁桃体炎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D.喉炎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E.呼吸衰竭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11.护理指导 0.5%麻黄碱滴鼻时间是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A.哺乳前 30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B.哺乳后 30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C.哺乳时即刻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D.哺乳前 10-15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E.哺乳后 10-15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12-13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患者女，60 岁，呼吸衰竭，糖尿病，行气管插管、呼吸机辅助、中心静脉高营养等治疗。治疗两周后，患者出现发热、咳嗽、痰液粘稠，肺部出现湿啰音，中心静脉导管穿刺部位发红、有压痛。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12.从题干提供的信息分析，患者可能发生（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A.抗菌药物相关性感染、血管相关性感染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B.血管相关性感染、下呼吸道感染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C.抗菌药物相关性感染、下呼吸道感染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D.泌尿系统感染、血管相关性感染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E.下呼吸道感染、泌尿系统感染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13.针对可能发生的感染，首要的护理措施是（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A.缩短患者在监护室滞留的时间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B.指导患者休息、减少不必要的活动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C.使用 H2 受体阻断剂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D.混合 TPN 溶液最好在病房进行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E.有效吸痰，加强呼吸道管理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14-16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患者男，68 岁，今晨起床后突然跌倒，出现口眼歪斜，言语不清。既往有高血压、糖尿病、冠心病史。查体：神志清醒，血压138/90mmhg，口角歪斜，右侧上下肢瘫痪，颅脑 CT 未见异常。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14.该患者最可能的诊断是（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A.脑血栓形成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B.脑出血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C.脑栓塞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D.蛛网膜下腔出血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E.短暂性缺血发作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15.该患者首选的治疗方法是（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A.调整血压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B.溶栓治疗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C.应用止血剂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D.手术治疗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E.脑保护剂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16.该患者的护理措施不妥的是（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A.保持肢体功能位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B.翻身、拍背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C.调整饮食以防便秘发生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D.鼓励患者多饮水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E.由于瘫痪肢体不易移动，可将静脉输液放在瘫痪肢体侧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17-20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患者男，70 岁。冠心病、心绞痛病史 10 年。晚餐后出现持续胸骨后压榨性疼痛，并放射至左肩、背部，含服硝酸甘油无效。查体：心率 102 次/分，律规整，心尖区 2/6 级吹风样收缩期杂音。血压 90/60mmhg。心电图检查：窦性心律，心电轴左偏-30°，V1～V4出现异常 Q 波伴 ST 段弓背向上抬高。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17.该患者梗死部位最可能在（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A.左室前间壁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B.左室前壁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C.左室隔面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D.左室前侧壁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E.左室高侧壁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18.患者在饱餐后发生心肌梗死，其机制为（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A.进餐后心肌耗氧量增加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B.饱餐后腹胀，膈肌升高压迫心脏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C.血小板易于集聚而形成血栓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D.交感神经过度活动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E.冠状动脉易发生痉挛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19.该患者在心肌梗死后 4 周，心电图 ST 段仍持续升高，未回到等电位线，应考虑的并发症是（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A.再发心肌梗死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B.梗死面积扩大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C.急性心包炎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D.室壁瘤形成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E.梗死后再发心肌缺血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20.该患者在疾病急性期的饮食原则是（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A.高热量、低胆固醇、低盐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B.高热量、低蛋白质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C.低热量、低盐、高胆固醇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D.低胆固醇、低盐饮食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E.低热量、低胆固醇、低盐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答案：E</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21. 关节脱位的特征性表现是（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A.肿胀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B.休克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C.弹性固定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D.骨擦音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E.异常活动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22. 急性乳腺炎最主要的病因是（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A.乳汁淤积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B.细菌入侵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C.雌激素减少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D.乳头破损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E.免疫力下降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23-25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患者，男性，62 岁，心力衰竭，卧床 1 个月。近日骶尾部皮肤破溃，家庭病床护士观察后认为是压疮的炎性浸润期。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23.该护士为患者制定了详细的护理计划，应除外（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A.每 2小时协助翻身 1 次，定时查看皮肤状况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B.骶尾部垫置气圈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C.在无菌操作下抽出水疱内液体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D.嘱患者穿宽松柔软衣服，生理盐水清洗创面，涂消毒溶波，用无菌敷料包扎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E.平卧时在颈、腰部垫海绵垫，可侧卧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24.该护士解释她的判断是因为患者压疮的表现（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A.患者主诉骶尾部疼痛、麻木感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B.局部坏死组织侵入真皮下层，颜色变黑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C.低尾部皮肤呈紫色，有皮下硬结，并出现水疱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D.表皮有感染发生，形成溃疡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E.表皮水疱破溃，并有黄色液体渗出答案：C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25.该护士认为患者的饮食护理应采用（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A.高热量、低蛋白、低盐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B.高维生素，高蛋白、低盐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C.高维生素、高蛋白、高糖类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D.高维生素，高蛋白、低脂肪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E.高维生素，高脂肪、低蛋白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26-28 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患者，女性，63 岁，因冠心病入院。遵医嘱行静脉输液时出现呼吸困难、咳嗽、咳粉红色泡沫痰。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26.该患者的情况属于（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A.过敏反应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B.急性肺水肿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C.发热反应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D.空气栓塞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E.静脉炎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27.护士应选择的正确吸氧流量是（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A.2～3L/分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B.4～5L/分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C.5～6L/分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D.6～8L/分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E.8～10L/分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28.该患者最适宜的体位是（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A.平卧位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B.左侧卧位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C.端坐位，两腿下垂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D.中凹路位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E.俯卧位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29-30 题共用题干患者，女性，68 岁。结肠癌入院拟行手术治疗。护士欲行术前准备的清洁灌肠。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29.灌肠结束后，患者尽量保留灌肠溶液的时间（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A.30 分钟～1 小时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B.15～20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C.20～30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D.5～10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 小时以上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30.护士执行灌肠时，应给该患者采取的体位是（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A.头低足高位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B.蹲位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C.截石位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E.右侧卧位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31.患者男，56 岁。工作压力大，应酬较多。性格较为刻板主观，情绪容易激动。于 2 年前开始出现头痛、乏力。2 天前因情绪激动出现阵发性头痛、耳鸣，伴心悸、恶心。查体：T37.2℃，P92次/分，R20 次/分，BP170/105mmHg。对该患者进一步检查发现其蛋白尿++，血肌酐浓度 180μmol/L，此时该患者最可能出现了（）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A.视网膜病变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B.脑血管疾病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C.肾功能损害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D.心功能下降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E.肝功能损害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32.肝硬化合并上消化道大出血经止血后常并发（）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A.癌变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B.窒息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C.肝性脑病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D.感染E.黄疸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33.患者女性，20 岁。因近 1 个月脾气急、怕热、多汗、多食、失眠去医院就诊，查体：甲状腺 I 度肿大。两手微抖。眼球有轻度突出，心率 90 次/分。实验室检查：T36.5mmo1/L，T4263mmol/L，均高于正常。该患者最可能的诊断是（）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A.生理性甲状腺肿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B.甲状腺功能亢进性心脏病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C.甲状腺功能亢进症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D.地方性甲状腺肿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E.甲状腺癌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34.患者咳嗽后，突然出现右侧胸痛，呼吸困难，其可能出现的并发症是（）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A.脓气胸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B.肺心病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C.急性胸膜炎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D.自发性气胸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E.支气管扩张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患者，男，70 岁，脊柱手术后卧床 2 周，出现右腿小腿疼痛、紧束感，并逐渐出现水肿。应考虑到患者出现的术后并发症是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A.肌肉萎缩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B.水电解质紊乱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C.关节炎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D.切口感染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E.下肢静脉血栓形成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患者，女，46 岁，外伤致右侧肋骨骨折，出现皮下气肿，且越来越重，呼吸困难，咳血痰，脉搏细数，指端发凉，右侧胸部呼吸音消失，胸部 X 线检查可见液平面。现病人行胸腔闭式引流护士鼓励其咳嗽和深呼吸，目的是（）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A.增加氧供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B.防止液体回流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C.保持引流通畅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D.促进液体、气体排出及肺复张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E.呼吸功能锻炼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37.患者，男，58 岁。患有慢性支气管炎合并阻塞性肺气肿。近日因感冒咳喘加重，并有低热。就诊前 2 小时突然喘息加剧，出大汗，用解痉止喘药均不能缓解。体检：喘憋状态，口唇发绀，左肺叩诊过清音，右肺鼓音，右肺呼吸音消失，左侧呼吸音增粗并有少量干啰音。经急救后病情有所缓解，缓解的体征之一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A.右侧胸廓饱满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B.右肺叩诊鼓音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C.右肺呼吸音逐渐恢复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D.左肺叩诊鼓音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E.左侧胸廓饱满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38.患者，男，78 岁，高血压 30 余年，因与他人争吵，突然出现头痛、呕吐、言语不清，跌倒在地，之后神志不清，大小便失禁。体检：昏迷，左侧瞳孔 8mm，右侧 3mm，血压 180／100mmHg，呼吸16 次／分，脉搏 54 次／分。头颅 CT 示一侧基底节内囊区高密度影。 目前首先应采取的措施是（）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A.使用药物降血压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B.使用止血药物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C.脱水降颅压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D.立即手术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E.行脑室穿刺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39.患者左侧胸部被匕首刺伤半小时，有胸痛，呼吸急促，口唇 发绀。脉搏 120 次/分，血压 9.3/5.3kPa（70/40mmHg）。左侧胸壁有伤口，呼吸时能听到空气出入伤口的响声，气管移向健侧，患侧叩诊呈鼓音。引起病人休克的主要原因是（）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A.血容量不足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B.纵隔摆动、回心血量减少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C.伤侧肺完全萎陷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D.心脏受压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E.健侧肺部分受压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40.高女士，孕 20 周，产前检查时医生为其进行骨盆外测量。测骶耻外径，应选择的体位是（）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A.仰卧位，双腿伸直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B.右侧卧位，左腿伸直，右腿屈曲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C.仰卧位，双手抱膝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D.左侧卧位，右腿伸直，左腿屈曲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E.左侧卧位，左腿伸直，右腿屈曲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41-42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为给患者提供一个适合其恢复身心健康的环境，要考虑到环境的舒适性及安全性，其中舒适感首先来自医院良好的物理环境。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41.治疗性环境要求的适宜温度是（）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A.24℃-25℃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B.23℃-25℃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C.21℃-24℃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D.18℃-22℃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E.16℃-22℃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42.治疗性环境要求的适宜相对湿度是（）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A.55%-65%    B.50%-60%     C.45%-50%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D.40%-50%    E.35%-45%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43.一般病房为达到空气置换的目的需每日通风至少（）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C.45min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D.50min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E.20min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44.病房内病床之间的距离不得少于（）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A.1.0m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B.1.5m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C.1.6m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D.1.8m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E.2.0m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45-48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患者，女性，29 岁，因发热、咽痛 2 天来院就诊。患者神志清、 精神差，体温 38.9℃，扁桃体Ⅱ度肿大。入院后诊断为急性化脓性扁桃体炎，护士遵医嘱给予青霉素肌肉注射，该患者青霉素皮试（-）。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45.护士给患者肌肉注射时首选部位是（）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A.臀小肌 B.股外侧肌 C.三角肌 D.臀中肌 E.臀大肌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46.护士遵循注射药物现用现配的原则，其意义是（）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A.防止减低药效、减少过敏反应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B.防止差错事故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C.防止药物浪费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D.防止出现配伍禁忌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E.减少毒性反应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47.如为患者行侧卧位肌肉注射，其体位准备是（）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A.下腿弯曲，上腿伸直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B.两腿伸直，足跟相对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C.两腿伸直，足尖相对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D.两腿弯曲，放松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E.上腿弯曲，下腿伸直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48.范围直径为大于（）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A.7cm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D.4cm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E.3cm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49-51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患者，男性，21 岁，因外出春游出现咳嗽，咳白色粘痰伴哮喘 1 天入院。体温 36.6℃，脉搏 90 次/分，呼吸 28 次/分，血压120/80mmHg，肺部可闻及广泛哮鸣音，既往有哮喘史。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49.该患者最可能的诊断是（）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A.肺炎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B.支气管扩张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C.慢性支气管炎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D.支气管哮喘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E.肺心病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50.该患者哮喘发作最可能的诱因是（）</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A.花粉 B.动物的毛屑 C.尘螨 D.病毒感染 E.精神因素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51.患者出现呼吸困难，有轻微发绀，神志清楚。该患者属于哪种呼吸困难（）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A.喘息性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B.呼气性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C.吸气性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D.浮浅性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E.混合性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52-54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患者男性，66 岁，肥胖，有高血压病史血压 160/100mmHg，近日心前区发生疼痛，考虑为心绞痛。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52.该患者胸痛的性质应是（）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A.隐痛持续整天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B.锻炼后可减轻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C.刀割样痛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D.阵法针刺样痛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E.压迫、发闷或紧缩感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53.疼痛部位应是（）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A.胸骨体上段或中段之后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B.胸骨体下段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C.心尖区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D.整个左胸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E.剑突下区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54.疼痛持续时间多为（）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A.1min-2min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B.3min-5min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C.5min-8min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D.8min-20min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E.超过 20min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55-57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患者，男性，25 岁，体重 57kg，2 周来反复呕吐、腹泻，曾在当地医院输液治疗（具体不详）。近一周感乏力、头昏、手足麻木。查体：血压 90/60mmHg，脉搏 88 次/分，呼吸 22 次/分，血钾3.7mmol/L,血钠 130mmol/L。 </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该患者最有可能的诊断是（）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A.轻度低渗性缺水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B.中度低渗性缺水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C.重度低渗性缺水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D.代谢性酸中毒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E.低钾血症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56.给予补液治疗，首先补下列哪种液体（）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A.羟乙基淀粉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B.5%葡萄糖盐溶液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C.等渗盐水溶液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D.血浆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E.10%GS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给患者补钠治疗，补钠的量应该是（）</w:t>
      </w:r>
    </w:p>
    <w:p>
      <w:pPr>
        <w:spacing w:line="56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 xml:space="preserve">A.6g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B.8g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C.10g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D.12g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E.15g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58-60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患者，男性，32 岁，因车祸伤及头、面、胸部等多处，伤后昏迷不能经口进食，给予置入鼻肠管，行肠内营养支持。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58.经鼻肠管进行肠内营养支持的护理措施正确的是（）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A.胃内容物残留量为 200ml，可继续输注肠内营养液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B.输注营养液时可取头部抬高 30°的半卧位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C.配置的肠内营养液超过 24 小时可以继续使用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D.营养液浓度由 10%开始，逐渐增加速度输注，2 天达到全量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E.每天输注营养液后冲洗管道即可，其他时间不用冲洗管道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59.患者肠内营养时最多见的并发症是（）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A.高血糖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B.喂养管阻塞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C.胃肠道并发症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D.吸入性肺炎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E.脱管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60.如果患者在输注过程中发生误吸，下列选项中错误的做法（）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A.鼓励咳嗽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B.气管镜清除误吸物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C.经鼻导管吸痰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D.刺激咽喉部，以排出吸入物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E.患者不适应，改用胃肠外营养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61-62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患者，男性，42 岁，因右小腿严重外伤后，发生气性坏疽，住院治疗。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61.首先的处理措施是（）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A.给氧      B.高压氧治疗     C.加强营养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D.手术      E.止痛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62.下列处理不必要的是（）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A.高压氧治疗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B.隔离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C.避光安静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D.清创手术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E.应用青霉素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63-65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患者，女性，59 岁，已确诊为肺癌早期无远处转移；患者已知道自己的病情，四处求医，寻找偏方。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63.该患者的心理反应属于（）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A.接受期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B.磋商期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C.愤怒期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D.抑郁期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E.震惊否认期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64.该患者首选的治疗方法应是（）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A.手术治疗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B.放射治疗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C.化学治疗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D.中医药治疗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E.生物治疗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65.该患者肿瘤定性诊断的检查是（）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A.影像学检查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B.实验室检查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C.内镜检查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D.病理学检查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E.B 超检查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66-69 题共用题干患者，女性，35 岁，体检发现右侧乳房肿块 1 天，门诊以原位癌收入院。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66.乳房原位癌早期的临床表现不包括（）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A.酒窝症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B.无痛单发小肿块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C.无意中发现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D.多位于乳房外上象限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E.与周围组织分界不清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67.患者和家属要求手术，其手术方式宜选择（）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A.乳腺癌根治术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B.乳腺癌改良根治术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C.单纯乳房切除术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D.乳腺癌扩大根治术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E.保留乳房的乳腺癌切除术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68.患者术后，指导患者患侧功能锻炼应达到的目标是（）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A.手摸到对侧肩部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B.肩能平举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C.肘能屈伸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D.手能摸到同侧耳朵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E.手经头摸到对侧耳朵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69.出院前进行健康指导，对预防复发最重要的是（）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A.参加体育活动，增强体质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 年内避免妊娠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C.经常自查乳房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D.加强营养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E.定期来院复查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70-73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患者，男性，32 岁，饱餐、酗酒后数小时，上腹部持续性剧痛并向左肩、腰背部放射，伴恶心、呕吐 4 小时来医院急诊。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70.最有助于拟诊的检查是（）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A.血常规       B.尿常规       C.X 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D.血清淀粉酶   E.B 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答案：D</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71.经相关检查，诊断为急性胰腺炎，非手术治疗时下列哪项措施不正确（）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A.禁食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B.胃肠减压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C.静脉输液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D.抑制胰酶药的应用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E.肠内营养支持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72.证实该患者为出血坏死性胰腺炎最有价值的实验室检查是（）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A.血常规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B.腹腔穿刺液的性状和淀粉酶测定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C.血糖测定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D.X 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E.尿常规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73.给予该患者行急诊手术，术后引流管的护理不正确的是（）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A.持续腹腔灌洗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B.保持引流管通畅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C.观察引流液的颜色、量和性状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D.术后 2 日拔除引流管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E.维持出入量平衡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74-76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患者，女性，28 岁，初孕妇，妊娠 39 周，昨晚感觉腹部每半小时一次发紧，每次持续 3-5 秒。今晨孕妇感觉腹部疼痛，每 5-6分钟一次，每次持续 45 秒左右。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74.昨晚孕妇的情况属于（）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A.临产先兆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B.进入第一产程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C.进入第二产程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D.出现规律宫缩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E.孕妇紧张造成宫缩，未临产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答案：A</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75.今晨孕妇的情况属于（）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A.临产先兆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B.进入第一产程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C.进入第二产程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D.出现规律宫缩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E.孕妇紧张造成宫缩，未临产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76.孕妇今日 12：30 经阴道分娩出一正常男婴，胎儿娩出后处理正确的是（）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A.立即进行维生素 K 肌肉注射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B.娩出后立即清理呼吸道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C.娩出后立即擦去胎脂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D.娩出后立即打足印于病历上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E.娩出后 2 小时后进行吸吮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77-80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健康男婴，出生体重为 3.5kg、身长为 50cm、头围 34cm，现在年龄为 6 个月，来医院做健康体检。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77.预计该婴儿的体重应当为（）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A.5.5kg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B.6.0kg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C.6.5kg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D.7.2kg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E.7.7kg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78.预计该婴儿的身长应当为（）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A.55cm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C.70cm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D.80cm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E.85cm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79.预计该婴儿的头围应当为（）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A.58cm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C.48cm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D.44cm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E.40cm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80.在感知觉发育上预计该婴儿可以（）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A.区别父母的声音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B.区别语义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C.能够注视 3 米远的小玩具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D.视力达到 0.5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E.具有空间知觉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【多项选择题】每题含 A、B、C、D、E 五个选项，选项中有一个以上(包括五个)的答案是正确的，多选、少选或不选均不得分。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81-84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患者女性，58 岁，有冠心病史 10 年。1 小时前于午休后突然出现不能言语，右侧肢体活动不灵。查体：神志清，双侧鼻唇沟对称，伸舌不合作，右侧肢体肌力 0 级，以“脑血栓形成”收入院。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81.给予该患者的治疗措施正确的是（）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A.早期溶栓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B.防止脑水肿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C.血压正常尽早给予高压氧舱治疗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D.调整血压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E.尽早应用血管扩张剂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82.对该患者进行早期溶栓治疗的时间应在发病后多长时间，以下错误的是（）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C.6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D.8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E.10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83.目前国内使用的主要溶栓药物有（）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A.链激酶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B.尿激酶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C.重组组织型纤溶酶原激活剂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D.肝素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E.阿司匹林剂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答案：BC</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84.对该患者的护理措施正确的是（）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A.能吞咽时鼓励进食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B.关心尊重患者，鼓励其表达自己的感受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C.有吞咽困难时尽量使用吸管，以免误吸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D.协助患者选择既安全又有利于进食的体位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E.注意观察药物的不良反应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85-86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患者，女性，25 岁，转移性右下腹痛 6 小时入院，有固定的压痛点，诊断为急性阑尾炎，准备手术治疗。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85.急性阑尾炎体征正确的是（）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A.右下腹压痛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B.腹膜刺激征常表示阑尾炎症加重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C.右下腹可扪及压痛性包块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D.腰大肌试验阳性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E.直肠指诊右前方有触痛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86.术前护理正确的是（）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A.肥皂水灌肠通便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B.禁水 4 小时，禁食 12 小时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C.协助患者舒适体位，如半卧位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D.遵医嘱应用抗生素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E.遵医嘱给予解痉止痛药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87-88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患者，男性，45 岁，2 个月前出现排尿突然中断并疼痛，就诊确诊为膀胱结石。 </w:t>
      </w:r>
    </w:p>
    <w:p>
      <w:pPr>
        <w:numPr>
          <w:ilvl w:val="0"/>
          <w:numId w:val="4"/>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膀胱结石典型症状正确的是（）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A.膀胱刺激征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B.排尿突然中断并感疼痛，常有终末血尿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C.合并感染时膀胱刺激征加重，可出现脓尿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D.前列腺增生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E.排尿困难，点滴状排尿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88.给予该患者的护理措施正确的是（）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A.鼓励多饮水，保持每日尿量在 2000ml 以上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B.可遵医嘱应用镇痛药物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C.饮食指导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D.可遵医嘱给予抗生素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E.给予留置尿管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89-90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患者，男性，26 岁，1 个月前出现腰痛，可摸到腰腹部肿块，并出现下午低热，夜间盗汗，体重减轻，入院诊断为腰椎结核，给予抗结核治疗。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89.抗结核治疗的原则是（）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A.早期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B.联合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C.适量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D.规律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E.间断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90.该患者的护理诊断包括（）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A.低效性呼吸型态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B.营养失调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C.疼痛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D.躯体活动障碍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E.潜在并发症：抗结核药物不良反应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91.患者，女，70 岁，慢性支气管炎 20 余年，体温 39.5℃，脉搏 120 次/min，呼吸 25 次/min，伴有咳嗽、咳痰，医生给予吸氧、抗炎、支持治疗。慢性支气管炎的诊断必备条件是哪些（）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A.咳嗽、咳痰或伴喘息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B.每年发病持续三个月，连续 2 年或 2 年以上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C.排除其他心肺疾患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D.若发病持续不足三个月则必须有其他明确客观条件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E.肺部啰音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92.入院后医嘱予以青霉素皮内试验。下列护士在进行青霉素皮内试验的步骤中，正确的是（）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A.皮肤试验液配制好后，应放于冰箱冷藏保存，供随时取用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B.试验前应详细询问患者的用药史、药物过敏史及家族过敏史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C.于前臂掌侧下段皮内注射青霉素皮试溶液 0.1ml，20 分钟后观察结果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D.结果如有怀疑可在对侧前臂皮内注射生理盐水0.1ml，以作对照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E.结果阳性者，不可使用青霉素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93.癫痫大发作的临床特征有（）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A.意识丧失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B.静止性震颤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C.步态异常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D.全身强直-阵挛性抽搐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E.铅管样强直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94.系统性红斑狼疮患者皮肤护理措施正确的有（）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A.避免中午日照较强时外出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B.外出穿长衣裤，打伞及戴遮阳镜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C.选用碱性肥皂清洁皮肤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D.宜使用温水洗脸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E.女性可适当使用化妆品遮盖皮疹部位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95.患者，女，50 岁。30 分钟前从摩托车上摔下，左枕部着地，当时不省人事，双侧瞳孔等圆等大，直径约2.5mm，呕吐3次，为胃内容物，量多，非喷射状。约30分钟后，患者清醒，诉头痛，恶心，四肢活动好，继续上路；约3分钟后，患者又不省人事。查体:T36.8℃，P60 次/分，R15 次/分，BP130/50mmHg。右侧瞳孔 5mm，左侧瞳孔 2.5mm，对刺痛能睁眼，呻吟，对语言不能应答，左侧肢体运动反应只能肢体过伸。假如你是当班护士，你会采取以下哪些主要的护理措施（）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A.保持呼吸道通畅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B.建立静脉通道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C.防止休克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D.给氧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E.取头低脚高位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96.患者，女，37 岁，气胸，术后拔除胸腔闭式引流管 24 小时内应注意观察（）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A.有无胸闷和呼吸困难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B.局部有无渗血、渗液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C.有无疼痛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D.局部有无漏气或皮下气肿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E.有无咳嗽、咳痰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numPr>
          <w:ilvl w:val="0"/>
          <w:numId w:val="5"/>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患者，女，31 岁。心慌、失眠、多汗、食欲亢进、体重减轻半年余。查体:T36.7℃，P114 次/分，R18 次/分，BP110/70mmHg，颈部增粗。手术前服药，甲亢症状改善的指征包括（）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A.体重增加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B.基础代谢率测定+20%以下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C.脉率 90 次/分以下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D.肠蠕动亢进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E.睡眠良好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98.急腹症诊断未明确前的护理措施包括（）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A.禁食禁水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B.禁灌肠通便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C.禁用泻药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D.禁用止痛药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E.胃肠减压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99.肾结石体外冲击波碎石术后的并发症有（）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A.腹痛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B.血尿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C.肾绞痛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E.“石街”形成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100.患者，女性，25 岁，妊娠 31 周，无痛性阴道出血 2 次。检查发现：胎心规律，140次/分钟，子宫无压痛，大小如孕周，阴道流血量少于月经量。对该患者错误的护理措施是（）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A.卧床休息，左侧卧位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B.定期肛查，以了解宫口有无扩张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C.监测胎心及胎动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D.立即缩宫素引产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E.立即剖宫产 </w:t>
      </w:r>
    </w:p>
    <w:p>
      <w:pPr>
        <w:spacing w:line="560" w:lineRule="exact"/>
        <w:ind w:firstLine="640" w:firstLineChars="200"/>
        <w:rPr>
          <w:rFonts w:ascii="Times New Roman" w:hAnsi="Times New Roman" w:eastAsia="黑体" w:cs="Times New Roman"/>
          <w:bCs/>
          <w:kern w:val="44"/>
          <w:sz w:val="32"/>
          <w:szCs w:val="44"/>
        </w:rPr>
      </w:pPr>
      <w:r>
        <w:rPr>
          <w:rFonts w:hint="eastAsia" w:ascii="仿宋" w:hAnsi="仿宋" w:eastAsia="仿宋" w:cs="仿宋"/>
          <w:sz w:val="32"/>
          <w:szCs w:val="32"/>
        </w:rPr>
        <w:t>答案：BDE</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92490"/>
    <w:multiLevelType w:val="singleLevel"/>
    <w:tmpl w:val="B3392490"/>
    <w:lvl w:ilvl="0" w:tentative="0">
      <w:start w:val="87"/>
      <w:numFmt w:val="decimal"/>
      <w:lvlText w:val="%1."/>
      <w:lvlJc w:val="left"/>
      <w:pPr>
        <w:tabs>
          <w:tab w:val="left" w:pos="312"/>
        </w:tabs>
      </w:pPr>
    </w:lvl>
  </w:abstractNum>
  <w:abstractNum w:abstractNumId="1">
    <w:nsid w:val="E73A6A30"/>
    <w:multiLevelType w:val="singleLevel"/>
    <w:tmpl w:val="E73A6A30"/>
    <w:lvl w:ilvl="0" w:tentative="0">
      <w:start w:val="97"/>
      <w:numFmt w:val="decimal"/>
      <w:lvlText w:val="%1."/>
      <w:lvlJc w:val="left"/>
      <w:pPr>
        <w:tabs>
          <w:tab w:val="left" w:pos="312"/>
        </w:tabs>
      </w:pPr>
    </w:lvl>
  </w:abstractNum>
  <w:abstractNum w:abstractNumId="2">
    <w:nsid w:val="0B2AC451"/>
    <w:multiLevelType w:val="singleLevel"/>
    <w:tmpl w:val="0B2AC451"/>
    <w:lvl w:ilvl="0" w:tentative="0">
      <w:start w:val="55"/>
      <w:numFmt w:val="decimal"/>
      <w:lvlText w:val="%1."/>
      <w:lvlJc w:val="left"/>
      <w:pPr>
        <w:tabs>
          <w:tab w:val="left" w:pos="312"/>
        </w:tabs>
      </w:pPr>
    </w:lvl>
  </w:abstractNum>
  <w:abstractNum w:abstractNumId="3">
    <w:nsid w:val="2FE007AC"/>
    <w:multiLevelType w:val="singleLevel"/>
    <w:tmpl w:val="2FE007AC"/>
    <w:lvl w:ilvl="0" w:tentative="0">
      <w:start w:val="35"/>
      <w:numFmt w:val="decimal"/>
      <w:lvlText w:val="%1."/>
      <w:lvlJc w:val="left"/>
      <w:pPr>
        <w:tabs>
          <w:tab w:val="left" w:pos="312"/>
        </w:tabs>
      </w:pPr>
    </w:lvl>
  </w:abstractNum>
  <w:abstractNum w:abstractNumId="4">
    <w:nsid w:val="7B472CB4"/>
    <w:multiLevelType w:val="singleLevel"/>
    <w:tmpl w:val="7B472CB4"/>
    <w:lvl w:ilvl="0" w:tentative="0">
      <w:start w:val="5"/>
      <w:numFmt w:val="decimal"/>
      <w:lvlText w:val="%1."/>
      <w:lvlJc w:val="left"/>
      <w:pPr>
        <w:tabs>
          <w:tab w:val="left" w:pos="312"/>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OTUzYWU0YjQ0N2MyYjIzZmQzNmU5OWZjN2RjMGMifQ=="/>
  </w:docVars>
  <w:rsids>
    <w:rsidRoot w:val="00326F50"/>
    <w:rsid w:val="00047038"/>
    <w:rsid w:val="000D7C50"/>
    <w:rsid w:val="00120FC4"/>
    <w:rsid w:val="002774B5"/>
    <w:rsid w:val="002870B0"/>
    <w:rsid w:val="002C14D8"/>
    <w:rsid w:val="00326F50"/>
    <w:rsid w:val="00332305"/>
    <w:rsid w:val="003F2FD9"/>
    <w:rsid w:val="00420D46"/>
    <w:rsid w:val="00470CA9"/>
    <w:rsid w:val="004A6FB5"/>
    <w:rsid w:val="0057257B"/>
    <w:rsid w:val="00596B13"/>
    <w:rsid w:val="005D41E1"/>
    <w:rsid w:val="00660BBE"/>
    <w:rsid w:val="006A34A9"/>
    <w:rsid w:val="006D2426"/>
    <w:rsid w:val="00752195"/>
    <w:rsid w:val="0084148D"/>
    <w:rsid w:val="00850613"/>
    <w:rsid w:val="00852ABE"/>
    <w:rsid w:val="00897096"/>
    <w:rsid w:val="0092310C"/>
    <w:rsid w:val="00967717"/>
    <w:rsid w:val="009A0D8E"/>
    <w:rsid w:val="009D0E64"/>
    <w:rsid w:val="00A81448"/>
    <w:rsid w:val="00AE5A80"/>
    <w:rsid w:val="00B0773A"/>
    <w:rsid w:val="00BD32CE"/>
    <w:rsid w:val="00C504E5"/>
    <w:rsid w:val="00E21F86"/>
    <w:rsid w:val="00E83D6F"/>
    <w:rsid w:val="01916C5A"/>
    <w:rsid w:val="01D17056"/>
    <w:rsid w:val="01D7751B"/>
    <w:rsid w:val="01EB0EAB"/>
    <w:rsid w:val="02003996"/>
    <w:rsid w:val="0261487E"/>
    <w:rsid w:val="0294345D"/>
    <w:rsid w:val="03643B6F"/>
    <w:rsid w:val="03800D34"/>
    <w:rsid w:val="04B42307"/>
    <w:rsid w:val="04E43544"/>
    <w:rsid w:val="056016E1"/>
    <w:rsid w:val="05951B5F"/>
    <w:rsid w:val="05953C12"/>
    <w:rsid w:val="05B44CC5"/>
    <w:rsid w:val="06896EF2"/>
    <w:rsid w:val="06CE7459"/>
    <w:rsid w:val="07417304"/>
    <w:rsid w:val="0797489E"/>
    <w:rsid w:val="07B40FAC"/>
    <w:rsid w:val="081E4688"/>
    <w:rsid w:val="08C02B11"/>
    <w:rsid w:val="0B0C10FF"/>
    <w:rsid w:val="0B4B2EAE"/>
    <w:rsid w:val="0BF978D5"/>
    <w:rsid w:val="0D672AD6"/>
    <w:rsid w:val="0E3F78DE"/>
    <w:rsid w:val="0E875E5F"/>
    <w:rsid w:val="0F5D38B9"/>
    <w:rsid w:val="0F98397D"/>
    <w:rsid w:val="0FE95EB3"/>
    <w:rsid w:val="10572E1C"/>
    <w:rsid w:val="11A26319"/>
    <w:rsid w:val="11FA023F"/>
    <w:rsid w:val="13CA16CE"/>
    <w:rsid w:val="13F45348"/>
    <w:rsid w:val="148A63A3"/>
    <w:rsid w:val="1494463F"/>
    <w:rsid w:val="158226E9"/>
    <w:rsid w:val="160F0A7D"/>
    <w:rsid w:val="162A5428"/>
    <w:rsid w:val="16612C47"/>
    <w:rsid w:val="17027002"/>
    <w:rsid w:val="171F21BA"/>
    <w:rsid w:val="17764D2D"/>
    <w:rsid w:val="17A64281"/>
    <w:rsid w:val="17B213CB"/>
    <w:rsid w:val="18472211"/>
    <w:rsid w:val="184F0509"/>
    <w:rsid w:val="187D1E98"/>
    <w:rsid w:val="18B74D28"/>
    <w:rsid w:val="18D30E17"/>
    <w:rsid w:val="18DA672E"/>
    <w:rsid w:val="1AD10211"/>
    <w:rsid w:val="1B3950CA"/>
    <w:rsid w:val="1BCA1127"/>
    <w:rsid w:val="1BCB6103"/>
    <w:rsid w:val="1BCD3F87"/>
    <w:rsid w:val="1BF73F7B"/>
    <w:rsid w:val="1C5A0D28"/>
    <w:rsid w:val="1DA5166B"/>
    <w:rsid w:val="1E7B6E24"/>
    <w:rsid w:val="1F687060"/>
    <w:rsid w:val="1FB57B5F"/>
    <w:rsid w:val="1FB673BE"/>
    <w:rsid w:val="1FEA6512"/>
    <w:rsid w:val="219C4B33"/>
    <w:rsid w:val="22743FF0"/>
    <w:rsid w:val="239B0E1A"/>
    <w:rsid w:val="23D71DF9"/>
    <w:rsid w:val="23ED401F"/>
    <w:rsid w:val="24233320"/>
    <w:rsid w:val="24AF1021"/>
    <w:rsid w:val="24DB6EE0"/>
    <w:rsid w:val="24DE36B4"/>
    <w:rsid w:val="24F07BEB"/>
    <w:rsid w:val="25710085"/>
    <w:rsid w:val="26A6525E"/>
    <w:rsid w:val="26D046A2"/>
    <w:rsid w:val="279369D8"/>
    <w:rsid w:val="27E2526A"/>
    <w:rsid w:val="290860F5"/>
    <w:rsid w:val="29EC0BA0"/>
    <w:rsid w:val="2A541B7C"/>
    <w:rsid w:val="2A8E0D5B"/>
    <w:rsid w:val="2AF953B8"/>
    <w:rsid w:val="2B6E7FC0"/>
    <w:rsid w:val="2C887F9A"/>
    <w:rsid w:val="2CE412D1"/>
    <w:rsid w:val="2DF86A5D"/>
    <w:rsid w:val="2E235265"/>
    <w:rsid w:val="2E2E0121"/>
    <w:rsid w:val="2ED24003"/>
    <w:rsid w:val="2F8B5638"/>
    <w:rsid w:val="300761B5"/>
    <w:rsid w:val="3018489E"/>
    <w:rsid w:val="31091BCD"/>
    <w:rsid w:val="31675321"/>
    <w:rsid w:val="31B12697"/>
    <w:rsid w:val="31BC6B2B"/>
    <w:rsid w:val="32117EE1"/>
    <w:rsid w:val="32460C64"/>
    <w:rsid w:val="32A816A9"/>
    <w:rsid w:val="33A63DE3"/>
    <w:rsid w:val="33A834AF"/>
    <w:rsid w:val="34306A8F"/>
    <w:rsid w:val="34655258"/>
    <w:rsid w:val="34802092"/>
    <w:rsid w:val="348D7A46"/>
    <w:rsid w:val="34E16F79"/>
    <w:rsid w:val="352B6A18"/>
    <w:rsid w:val="35AD00DA"/>
    <w:rsid w:val="37EE37B7"/>
    <w:rsid w:val="39730361"/>
    <w:rsid w:val="39965EB4"/>
    <w:rsid w:val="39990B70"/>
    <w:rsid w:val="39A02EBF"/>
    <w:rsid w:val="3A60099C"/>
    <w:rsid w:val="3B9C1EA7"/>
    <w:rsid w:val="3BD83B26"/>
    <w:rsid w:val="3C667DC0"/>
    <w:rsid w:val="3CFC090D"/>
    <w:rsid w:val="3D6577DF"/>
    <w:rsid w:val="3D9B18CA"/>
    <w:rsid w:val="3F0E3630"/>
    <w:rsid w:val="3F185CE9"/>
    <w:rsid w:val="3F756BE7"/>
    <w:rsid w:val="400224F5"/>
    <w:rsid w:val="404379FD"/>
    <w:rsid w:val="41DE4E43"/>
    <w:rsid w:val="423A718B"/>
    <w:rsid w:val="425A6048"/>
    <w:rsid w:val="42AB29D0"/>
    <w:rsid w:val="42B22F29"/>
    <w:rsid w:val="439F163B"/>
    <w:rsid w:val="43DB1093"/>
    <w:rsid w:val="44443491"/>
    <w:rsid w:val="44CB55AC"/>
    <w:rsid w:val="46B450D0"/>
    <w:rsid w:val="47275169"/>
    <w:rsid w:val="47653712"/>
    <w:rsid w:val="478759FD"/>
    <w:rsid w:val="487F0B87"/>
    <w:rsid w:val="48E3604A"/>
    <w:rsid w:val="48F350D1"/>
    <w:rsid w:val="491533EC"/>
    <w:rsid w:val="49750488"/>
    <w:rsid w:val="4A651418"/>
    <w:rsid w:val="4B541DA1"/>
    <w:rsid w:val="4B8D35BB"/>
    <w:rsid w:val="4B932E33"/>
    <w:rsid w:val="4BAEF944"/>
    <w:rsid w:val="4BB57ADD"/>
    <w:rsid w:val="4D386E64"/>
    <w:rsid w:val="4DA22C22"/>
    <w:rsid w:val="4DC64B62"/>
    <w:rsid w:val="4E485577"/>
    <w:rsid w:val="4E4C0E5D"/>
    <w:rsid w:val="4EFF09F2"/>
    <w:rsid w:val="4F44293C"/>
    <w:rsid w:val="4FAC7714"/>
    <w:rsid w:val="50016325"/>
    <w:rsid w:val="5003209D"/>
    <w:rsid w:val="500A6321"/>
    <w:rsid w:val="524E38F3"/>
    <w:rsid w:val="529F262B"/>
    <w:rsid w:val="54094931"/>
    <w:rsid w:val="542C6B71"/>
    <w:rsid w:val="55E868A0"/>
    <w:rsid w:val="56BC583F"/>
    <w:rsid w:val="571075BA"/>
    <w:rsid w:val="57AA104B"/>
    <w:rsid w:val="57C84CF5"/>
    <w:rsid w:val="588C25C2"/>
    <w:rsid w:val="58E6430A"/>
    <w:rsid w:val="58F30EF8"/>
    <w:rsid w:val="590B3D71"/>
    <w:rsid w:val="5A055E63"/>
    <w:rsid w:val="5A94227F"/>
    <w:rsid w:val="5A946510"/>
    <w:rsid w:val="5B9E0ECC"/>
    <w:rsid w:val="5BBD2BCC"/>
    <w:rsid w:val="5BBF7AB6"/>
    <w:rsid w:val="5BFF63FF"/>
    <w:rsid w:val="5D7C348F"/>
    <w:rsid w:val="5DAF4E3F"/>
    <w:rsid w:val="5DD82D54"/>
    <w:rsid w:val="5E290EB1"/>
    <w:rsid w:val="5F090D52"/>
    <w:rsid w:val="5FFE301E"/>
    <w:rsid w:val="60680B64"/>
    <w:rsid w:val="60694549"/>
    <w:rsid w:val="608F6263"/>
    <w:rsid w:val="61063C34"/>
    <w:rsid w:val="6146003C"/>
    <w:rsid w:val="61E47F27"/>
    <w:rsid w:val="627F77D0"/>
    <w:rsid w:val="635822A8"/>
    <w:rsid w:val="63691DC0"/>
    <w:rsid w:val="636B397A"/>
    <w:rsid w:val="63721ED3"/>
    <w:rsid w:val="63FC70D8"/>
    <w:rsid w:val="643E5F15"/>
    <w:rsid w:val="646559DF"/>
    <w:rsid w:val="64D03DBB"/>
    <w:rsid w:val="6518356A"/>
    <w:rsid w:val="65A11CE5"/>
    <w:rsid w:val="66052E26"/>
    <w:rsid w:val="66145F47"/>
    <w:rsid w:val="665B4CA1"/>
    <w:rsid w:val="66FC2F4B"/>
    <w:rsid w:val="672F5EDB"/>
    <w:rsid w:val="673E5A70"/>
    <w:rsid w:val="67550FD9"/>
    <w:rsid w:val="67D068B1"/>
    <w:rsid w:val="69E2467A"/>
    <w:rsid w:val="6AD76151"/>
    <w:rsid w:val="6B413622"/>
    <w:rsid w:val="6BB564B9"/>
    <w:rsid w:val="6BCE4EB6"/>
    <w:rsid w:val="6C016BE7"/>
    <w:rsid w:val="6D8A7C0B"/>
    <w:rsid w:val="6D8E0ACF"/>
    <w:rsid w:val="6D9B526C"/>
    <w:rsid w:val="6E184B0E"/>
    <w:rsid w:val="709B35B6"/>
    <w:rsid w:val="70BF74C3"/>
    <w:rsid w:val="70F24B95"/>
    <w:rsid w:val="70F829D5"/>
    <w:rsid w:val="7130216F"/>
    <w:rsid w:val="71324139"/>
    <w:rsid w:val="7235272A"/>
    <w:rsid w:val="724F7FCC"/>
    <w:rsid w:val="72A81DAB"/>
    <w:rsid w:val="730C7301"/>
    <w:rsid w:val="73AD04F7"/>
    <w:rsid w:val="73DC213A"/>
    <w:rsid w:val="751C3136"/>
    <w:rsid w:val="75BE41FA"/>
    <w:rsid w:val="768F3DF2"/>
    <w:rsid w:val="76E05863"/>
    <w:rsid w:val="76F96A19"/>
    <w:rsid w:val="770C2D36"/>
    <w:rsid w:val="78A74CC3"/>
    <w:rsid w:val="79355A99"/>
    <w:rsid w:val="7B021CC8"/>
    <w:rsid w:val="7B4231CA"/>
    <w:rsid w:val="7BF2699E"/>
    <w:rsid w:val="7C0E6CDA"/>
    <w:rsid w:val="7C127843"/>
    <w:rsid w:val="7C2E71A2"/>
    <w:rsid w:val="7C4222CD"/>
    <w:rsid w:val="7C4B6967"/>
    <w:rsid w:val="7C694787"/>
    <w:rsid w:val="7C6B49A3"/>
    <w:rsid w:val="7D3906A8"/>
    <w:rsid w:val="7DA102C1"/>
    <w:rsid w:val="7DA72945"/>
    <w:rsid w:val="7E6D3637"/>
    <w:rsid w:val="7E83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link w:val="10"/>
    <w:unhideWhenUsed/>
    <w:qFormat/>
    <w:uiPriority w:val="9"/>
    <w:pPr>
      <w:widowControl w:val="0"/>
      <w:kinsoku/>
      <w:autoSpaceDE/>
      <w:autoSpaceDN/>
      <w:adjustRightInd/>
      <w:snapToGrid/>
      <w:spacing w:before="260" w:after="260" w:line="416" w:lineRule="auto"/>
      <w:jc w:val="both"/>
      <w:textAlignment w:val="auto"/>
      <w:outlineLvl w:val="2"/>
    </w:pPr>
    <w:rPr>
      <w:rFonts w:ascii="仿宋" w:hAnsi="仿宋" w:eastAsia="仿宋" w:cstheme="minorBidi"/>
      <w:b/>
      <w:bCs/>
      <w:snapToGrid/>
      <w:color w:val="auto"/>
      <w:kern w:val="2"/>
      <w:sz w:val="30"/>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0"/>
    <w:rPr>
      <w:rFonts w:ascii="Arial" w:hAnsi="Arial" w:eastAsia="Arial" w:cs="Arial"/>
      <w:snapToGrid w:val="0"/>
      <w:color w:val="000000"/>
      <w:sz w:val="18"/>
      <w:szCs w:val="18"/>
    </w:rPr>
  </w:style>
  <w:style w:type="paragraph" w:styleId="9">
    <w:name w:val="List Paragraph"/>
    <w:basedOn w:val="1"/>
    <w:qFormat/>
    <w:uiPriority w:val="99"/>
    <w:pPr>
      <w:ind w:firstLine="420" w:firstLineChars="200"/>
    </w:pPr>
  </w:style>
  <w:style w:type="character" w:customStyle="1" w:styleId="10">
    <w:name w:val="标题 3 字符"/>
    <w:basedOn w:val="6"/>
    <w:link w:val="2"/>
    <w:qFormat/>
    <w:uiPriority w:val="9"/>
    <w:rPr>
      <w:rFonts w:ascii="仿宋" w:hAnsi="仿宋" w:eastAsia="仿宋" w:cstheme="minorBidi"/>
      <w:b/>
      <w:bCs/>
      <w:kern w:val="2"/>
      <w:sz w:val="3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4309</Words>
  <Characters>24565</Characters>
  <Lines>204</Lines>
  <Paragraphs>57</Paragraphs>
  <TotalTime>0</TotalTime>
  <ScaleCrop>false</ScaleCrop>
  <LinksUpToDate>false</LinksUpToDate>
  <CharactersWithSpaces>28817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uos</cp:lastModifiedBy>
  <cp:lastPrinted>2023-02-19T19:11:00Z</cp:lastPrinted>
  <dcterms:modified xsi:type="dcterms:W3CDTF">2023-02-27T16:27:46Z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2ED4E0C3B0C94534BACE93F475F31A59</vt:lpwstr>
  </property>
</Properties>
</file>