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spacing w:line="360" w:lineRule="auto"/>
        <w:jc w:val="left"/>
        <w:rPr>
          <w:rFonts w:cs="宋体" w:asciiTheme="minorEastAsia" w:hAnsiTheme="minorEastAsia"/>
          <w:b/>
          <w:sz w:val="52"/>
          <w:szCs w:val="36"/>
        </w:rPr>
      </w:pPr>
    </w:p>
    <w:p>
      <w:pPr>
        <w:snapToGrid w:val="0"/>
        <w:spacing w:line="360" w:lineRule="auto"/>
        <w:rPr>
          <w:rFonts w:cs="宋体" w:asciiTheme="minorEastAsia" w:hAnsiTheme="minorEastAsia"/>
          <w:b/>
          <w:sz w:val="52"/>
          <w:szCs w:val="36"/>
        </w:rPr>
      </w:pPr>
    </w:p>
    <w:p>
      <w:pPr>
        <w:snapToGrid w:val="0"/>
        <w:spacing w:line="360" w:lineRule="auto"/>
        <w:rPr>
          <w:rFonts w:ascii="宋体" w:hAnsi="宋体" w:eastAsia="宋体" w:cs="宋体"/>
          <w:b/>
          <w:sz w:val="52"/>
          <w:szCs w:val="36"/>
        </w:rPr>
      </w:pPr>
    </w:p>
    <w:p>
      <w:pPr>
        <w:snapToGrid w:val="0"/>
        <w:spacing w:line="360" w:lineRule="auto"/>
        <w:jc w:val="center"/>
        <w:rPr>
          <w:rFonts w:ascii="宋体" w:hAnsi="宋体" w:eastAsia="宋体" w:cs="宋体"/>
          <w:b/>
          <w:sz w:val="52"/>
          <w:szCs w:val="36"/>
        </w:rPr>
      </w:pPr>
      <w:r>
        <w:rPr>
          <w:rFonts w:hint="eastAsia" w:ascii="宋体" w:hAnsi="宋体" w:eastAsia="宋体" w:cs="宋体"/>
          <w:b/>
          <w:sz w:val="52"/>
          <w:szCs w:val="36"/>
        </w:rPr>
        <w:t>河南省工业互联网集成应用</w:t>
      </w:r>
    </w:p>
    <w:p>
      <w:pPr>
        <w:snapToGrid w:val="0"/>
        <w:spacing w:line="360" w:lineRule="auto"/>
        <w:rPr>
          <w:rFonts w:ascii="宋体" w:hAnsi="宋体" w:eastAsia="宋体" w:cs="宋体"/>
          <w:b/>
          <w:sz w:val="52"/>
          <w:szCs w:val="36"/>
        </w:rPr>
      </w:pPr>
    </w:p>
    <w:p>
      <w:pPr>
        <w:snapToGrid w:val="0"/>
        <w:spacing w:line="360" w:lineRule="auto"/>
        <w:jc w:val="center"/>
        <w:rPr>
          <w:rFonts w:hint="eastAsia" w:ascii="宋体" w:hAnsi="宋体" w:eastAsia="宋体" w:cs="宋体"/>
          <w:b/>
          <w:sz w:val="52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sz w:val="52"/>
          <w:szCs w:val="36"/>
        </w:rPr>
        <w:t>竞赛样题-</w:t>
      </w:r>
      <w:r>
        <w:rPr>
          <w:rFonts w:hint="eastAsia" w:ascii="宋体" w:hAnsi="宋体" w:eastAsia="宋体" w:cs="宋体"/>
          <w:b/>
          <w:sz w:val="52"/>
          <w:szCs w:val="36"/>
          <w:lang w:val="en-US" w:eastAsia="zh-CN"/>
        </w:rPr>
        <w:t>3</w:t>
      </w:r>
    </w:p>
    <w:p>
      <w:pPr>
        <w:snapToGrid w:val="0"/>
        <w:spacing w:line="360" w:lineRule="auto"/>
        <w:ind w:firstLine="1040"/>
        <w:jc w:val="center"/>
        <w:rPr>
          <w:rFonts w:cs="宋体" w:asciiTheme="minorEastAsia" w:hAnsiTheme="minorEastAsia"/>
          <w:b/>
          <w:sz w:val="52"/>
          <w:szCs w:val="36"/>
        </w:rPr>
      </w:pPr>
    </w:p>
    <w:p>
      <w:pPr>
        <w:spacing w:line="360" w:lineRule="auto"/>
        <w:ind w:firstLine="880"/>
        <w:jc w:val="right"/>
        <w:rPr>
          <w:sz w:val="44"/>
          <w:szCs w:val="44"/>
        </w:rPr>
      </w:pPr>
    </w:p>
    <w:p>
      <w:pPr>
        <w:spacing w:line="360" w:lineRule="auto"/>
        <w:ind w:firstLine="880"/>
        <w:jc w:val="center"/>
        <w:rPr>
          <w:sz w:val="44"/>
          <w:szCs w:val="44"/>
        </w:rPr>
      </w:pPr>
    </w:p>
    <w:p>
      <w:pPr>
        <w:spacing w:line="360" w:lineRule="auto"/>
        <w:ind w:firstLine="420"/>
      </w:pPr>
    </w:p>
    <w:p>
      <w:pPr>
        <w:spacing w:line="360" w:lineRule="auto"/>
        <w:ind w:firstLine="420"/>
      </w:pPr>
    </w:p>
    <w:p>
      <w:pPr>
        <w:spacing w:line="360" w:lineRule="auto"/>
        <w:ind w:firstLine="2127" w:firstLineChars="709"/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 xml:space="preserve">场 </w:t>
      </w:r>
      <w:r>
        <w:rPr>
          <w:rFonts w:ascii="宋体" w:hAnsi="宋体" w:eastAsia="宋体"/>
          <w:sz w:val="30"/>
          <w:szCs w:val="30"/>
        </w:rPr>
        <w:t xml:space="preserve">   </w:t>
      </w:r>
      <w:r>
        <w:rPr>
          <w:rFonts w:hint="eastAsia" w:ascii="宋体" w:hAnsi="宋体" w:eastAsia="宋体"/>
          <w:sz w:val="30"/>
          <w:szCs w:val="30"/>
        </w:rPr>
        <w:t>次：</w:t>
      </w:r>
      <w:r>
        <w:rPr>
          <w:rFonts w:hint="eastAsia" w:ascii="宋体" w:hAnsi="宋体" w:eastAsia="宋体"/>
          <w:sz w:val="30"/>
          <w:szCs w:val="30"/>
          <w:u w:val="single"/>
        </w:rPr>
        <w:t xml:space="preserve">                    </w:t>
      </w:r>
    </w:p>
    <w:p>
      <w:pPr>
        <w:spacing w:line="360" w:lineRule="auto"/>
        <w:ind w:firstLine="2127" w:firstLineChars="709"/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>工 位 号：</w:t>
      </w:r>
      <w:r>
        <w:rPr>
          <w:rFonts w:hint="eastAsia" w:ascii="宋体" w:hAnsi="宋体" w:eastAsia="宋体"/>
          <w:sz w:val="30"/>
          <w:szCs w:val="30"/>
          <w:u w:val="single"/>
        </w:rPr>
        <w:t xml:space="preserve">                    </w:t>
      </w:r>
    </w:p>
    <w:p>
      <w:pPr>
        <w:spacing w:line="360" w:lineRule="auto"/>
        <w:ind w:firstLine="600"/>
        <w:jc w:val="left"/>
        <w:rPr>
          <w:sz w:val="30"/>
          <w:szCs w:val="30"/>
          <w:u w:val="single"/>
        </w:rPr>
        <w:sectPr>
          <w:headerReference r:id="rId4" w:type="first"/>
          <w:footerReference r:id="rId7" w:type="first"/>
          <w:footerReference r:id="rId5" w:type="default"/>
          <w:headerReference r:id="rId3" w:type="even"/>
          <w:footerReference r:id="rId6" w:type="even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spacing w:line="360" w:lineRule="auto"/>
        <w:ind w:firstLine="883"/>
      </w:pPr>
      <w:r>
        <w:rPr>
          <w:rFonts w:hint="eastAsia"/>
        </w:rPr>
        <w:t>第一部分 竞赛须知</w:t>
      </w:r>
    </w:p>
    <w:p>
      <w:pPr>
        <w:pStyle w:val="3"/>
      </w:pPr>
      <w:r>
        <w:rPr>
          <w:rFonts w:hint="eastAsia"/>
        </w:rPr>
        <w:t>一、竞赛要求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1、正确使用设备与工具，严格遵守操作安全规范；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2、竞赛过程中如有异议，可向现场监考或裁判人员反映，不得扰乱赛场秩序；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3、遵守赛场纪律，尊重监考或裁判人员，服从安排。</w:t>
      </w:r>
    </w:p>
    <w:p>
      <w:pPr>
        <w:pStyle w:val="3"/>
      </w:pPr>
      <w:r>
        <w:rPr>
          <w:rFonts w:hint="eastAsia"/>
        </w:rPr>
        <w:t>二、职业素养与安全意识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1、完成竞赛任务，所有操作符合安全操作规范，注意用电安全；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2、实训工位、工作台表面整洁，工具摆放、导线头等处理符合职业岗位要求；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3、遵守赛场纪律，尊重赛场工作人员，爱惜赛场设备、器材。</w:t>
      </w:r>
    </w:p>
    <w:p>
      <w:pPr>
        <w:pStyle w:val="3"/>
      </w:pPr>
      <w:r>
        <w:rPr>
          <w:rFonts w:hint="eastAsia"/>
        </w:rPr>
        <w:t>三、扣分项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1、在完成竞赛过程中，因操作不当导致设备破坏性损坏或造成事故，视情节扣 10～20 分，情况严重者取消比赛资格；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2、衣着不整、污染赛场环境、扰乱赛场秩序、干扰裁判工作等不符合职业规范的行为，视情节扣 5～10 分，情节严重者取消竞赛资格。</w:t>
      </w:r>
    </w:p>
    <w:p>
      <w:pPr>
        <w:pStyle w:val="3"/>
      </w:pPr>
      <w:r>
        <w:rPr>
          <w:rFonts w:hint="eastAsia"/>
        </w:rPr>
        <w:t>四、选手须知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1、任务书如出现缺页、字迹不清等问题，请及时向裁判示意，并进行更换；考试结束后，</w:t>
      </w:r>
      <w:r>
        <w:rPr>
          <w:rFonts w:hint="eastAsia" w:ascii="宋体" w:hAnsi="宋体" w:eastAsia="宋体"/>
          <w:sz w:val="24"/>
        </w:rPr>
        <w:t>赛场提供的</w:t>
      </w:r>
      <w:r>
        <w:rPr>
          <w:rFonts w:ascii="宋体" w:hAnsi="宋体" w:eastAsia="宋体"/>
          <w:sz w:val="24"/>
        </w:rPr>
        <w:t>所有的纸质材料均须留在考场；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2、设备的安装配置请严格按照任务书的要求及工艺规范进行操作；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3、参赛团队应在规定时间内完成任务书要求的内容，任务实现过程中形成的文件资料必须存储到</w:t>
      </w:r>
      <w:r>
        <w:rPr>
          <w:rFonts w:hint="eastAsia" w:ascii="宋体" w:hAnsi="宋体" w:eastAsia="宋体"/>
          <w:sz w:val="24"/>
        </w:rPr>
        <w:t>电脑</w:t>
      </w:r>
      <w:r>
        <w:rPr>
          <w:rFonts w:ascii="宋体" w:hAnsi="宋体" w:eastAsia="宋体"/>
          <w:sz w:val="24"/>
        </w:rPr>
        <w:t>的指定位置</w:t>
      </w:r>
      <w:r>
        <w:rPr>
          <w:rFonts w:hint="eastAsia" w:ascii="宋体" w:hAnsi="宋体" w:eastAsia="宋体"/>
          <w:sz w:val="24"/>
        </w:rPr>
        <w:t>（文件、图片存放路径所对应的文件夹由参赛选手根据任务要求自行创建）</w:t>
      </w:r>
      <w:r>
        <w:rPr>
          <w:rFonts w:ascii="宋体" w:hAnsi="宋体" w:eastAsia="宋体"/>
          <w:sz w:val="24"/>
        </w:rPr>
        <w:t>，未存储到指定位置的</w:t>
      </w:r>
      <w:r>
        <w:rPr>
          <w:rFonts w:hint="eastAsia" w:ascii="宋体" w:hAnsi="宋体" w:eastAsia="宋体"/>
          <w:sz w:val="24"/>
        </w:rPr>
        <w:t>题目</w:t>
      </w:r>
      <w:r>
        <w:rPr>
          <w:rFonts w:ascii="宋体" w:hAnsi="宋体" w:eastAsia="宋体"/>
          <w:sz w:val="24"/>
        </w:rPr>
        <w:t xml:space="preserve">均不得分；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4、比赛过程中，选手认定设备或器件有故障可向裁判员提出更换；如器件或设备经测定完好属误判时，器件或设备的认定时间计入比赛时间；如果器件或设备经测定确有故障，则当场更换设备，此过程中（设备测定开始到更换完成）造成的时间损失，在比赛时间结束后，酌情对该小组进行等量的时间延迟补偿；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5、比赛过程中由于人为原因造成器件损坏，这种情况器件不予更换；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6、在裁判组宣布竞赛结束后，请选手立即停止对竞赛设备与计算机的任何操作。</w:t>
      </w: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pStyle w:val="2"/>
        <w:spacing w:line="360" w:lineRule="auto"/>
        <w:ind w:firstLine="883"/>
      </w:pPr>
      <w:r>
        <w:t>第二部分 竞赛平台介绍</w:t>
      </w:r>
    </w:p>
    <w:p>
      <w:pPr>
        <w:pStyle w:val="3"/>
      </w:pPr>
      <w:r>
        <w:rPr>
          <w:rFonts w:hint="eastAsia"/>
        </w:rPr>
        <w:t>一、</w:t>
      </w:r>
      <w:r>
        <w:t>注意事项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1、检查硬件设备、电脑设备是否正常。检查竞赛所需的各项设备、软件和竞赛材料等；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2、竞赛任务中所使用的各类软件工具、软件安装文件等，都已拷贝至U盘上，请自行根据竞赛任务要求使用；</w:t>
      </w:r>
      <w:r>
        <w:rPr>
          <w:rFonts w:hint="eastAsia" w:ascii="宋体" w:hAnsi="宋体" w:eastAsia="宋体"/>
          <w:sz w:val="24"/>
        </w:rPr>
        <w:t>在竞赛结束前请务必确保按照任务要求，将截屏文件拷贝至指定位置，否则影响评判成绩。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3、竞赛过程中请严格按照竞赛任务中的描述，对各设备进行安装配置、操作使用，对于竞赛前实训工位上已经连接好的设备，可能与后续的竞赛任务有关，请勿变动；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4、竞赛任务完成后，需要保存设备配置，不要关闭任何设备，不要拆动硬件的连接，不要对设备随意加密。</w:t>
      </w:r>
    </w:p>
    <w:p>
      <w:pPr>
        <w:pStyle w:val="3"/>
      </w:pPr>
      <w:r>
        <w:rPr>
          <w:rFonts w:hint="eastAsia"/>
        </w:rPr>
        <w:t>二、</w:t>
      </w:r>
      <w:r>
        <w:t>竞赛环境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1、硬件环境 </w:t>
      </w:r>
    </w:p>
    <w:tbl>
      <w:tblPr>
        <w:tblStyle w:val="1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2977"/>
        <w:gridCol w:w="992"/>
        <w:gridCol w:w="850"/>
        <w:gridCol w:w="226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46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序号</w:t>
            </w:r>
          </w:p>
        </w:tc>
        <w:tc>
          <w:tcPr>
            <w:tcW w:w="2977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设备名称</w:t>
            </w:r>
          </w:p>
        </w:tc>
        <w:tc>
          <w:tcPr>
            <w:tcW w:w="992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单位</w:t>
            </w:r>
          </w:p>
        </w:tc>
        <w:tc>
          <w:tcPr>
            <w:tcW w:w="850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数量</w:t>
            </w:r>
          </w:p>
        </w:tc>
        <w:tc>
          <w:tcPr>
            <w:tcW w:w="2265" w:type="dxa"/>
          </w:tcPr>
          <w:p>
            <w:pPr>
              <w:spacing w:line="360" w:lineRule="auto"/>
              <w:ind w:firstLine="480" w:firstLineChars="200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说明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4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1</w:t>
            </w:r>
          </w:p>
        </w:tc>
        <w:tc>
          <w:tcPr>
            <w:tcW w:w="2977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工业互联网竞赛平台</w:t>
            </w:r>
          </w:p>
        </w:tc>
        <w:tc>
          <w:tcPr>
            <w:tcW w:w="992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套</w:t>
            </w:r>
          </w:p>
        </w:tc>
        <w:tc>
          <w:tcPr>
            <w:tcW w:w="850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1</w:t>
            </w:r>
          </w:p>
        </w:tc>
        <w:tc>
          <w:tcPr>
            <w:tcW w:w="2265" w:type="dxa"/>
            <w:vAlign w:val="center"/>
          </w:tcPr>
          <w:p>
            <w:pPr>
              <w:spacing w:line="360" w:lineRule="auto"/>
              <w:ind w:firstLine="480" w:firstLineChars="200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4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2</w:t>
            </w:r>
          </w:p>
        </w:tc>
        <w:tc>
          <w:tcPr>
            <w:tcW w:w="2977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电脑（开发软件与工具已安装）</w:t>
            </w:r>
          </w:p>
        </w:tc>
        <w:tc>
          <w:tcPr>
            <w:tcW w:w="992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台</w:t>
            </w:r>
          </w:p>
        </w:tc>
        <w:tc>
          <w:tcPr>
            <w:tcW w:w="850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  <w:t>4</w:t>
            </w:r>
          </w:p>
        </w:tc>
        <w:tc>
          <w:tcPr>
            <w:tcW w:w="2265" w:type="dxa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每个参赛队伍部署</w:t>
            </w:r>
            <w:r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  <w:t>四</w:t>
            </w: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台电脑。</w:t>
            </w:r>
          </w:p>
        </w:tc>
      </w:tr>
    </w:tbl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2</w:t>
      </w:r>
      <w:r>
        <w:rPr>
          <w:rFonts w:ascii="宋体" w:hAnsi="宋体" w:eastAsia="宋体"/>
          <w:sz w:val="24"/>
        </w:rPr>
        <w:t>、</w:t>
      </w:r>
      <w:r>
        <w:rPr>
          <w:rFonts w:hint="eastAsia" w:ascii="宋体" w:hAnsi="宋体" w:eastAsia="宋体"/>
          <w:sz w:val="24"/>
        </w:rPr>
        <w:t>辅材及工具</w:t>
      </w:r>
    </w:p>
    <w:tbl>
      <w:tblPr>
        <w:tblStyle w:val="13"/>
        <w:tblW w:w="794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36"/>
        <w:gridCol w:w="4892"/>
        <w:gridCol w:w="21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36" w:type="dxa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序号</w:t>
            </w:r>
          </w:p>
        </w:tc>
        <w:tc>
          <w:tcPr>
            <w:tcW w:w="4892" w:type="dxa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名称</w:t>
            </w:r>
          </w:p>
        </w:tc>
        <w:tc>
          <w:tcPr>
            <w:tcW w:w="2116" w:type="dxa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数量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7" w:hRule="atLeast"/>
          <w:jc w:val="center"/>
        </w:trPr>
        <w:tc>
          <w:tcPr>
            <w:tcW w:w="93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1</w:t>
            </w:r>
          </w:p>
        </w:tc>
        <w:tc>
          <w:tcPr>
            <w:tcW w:w="4892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工具包</w:t>
            </w:r>
          </w:p>
        </w:tc>
        <w:tc>
          <w:tcPr>
            <w:tcW w:w="211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1包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3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2</w:t>
            </w:r>
          </w:p>
        </w:tc>
        <w:tc>
          <w:tcPr>
            <w:tcW w:w="4892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万用表</w:t>
            </w:r>
          </w:p>
        </w:tc>
        <w:tc>
          <w:tcPr>
            <w:tcW w:w="211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1个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3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3</w:t>
            </w:r>
          </w:p>
        </w:tc>
        <w:tc>
          <w:tcPr>
            <w:tcW w:w="4892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笔</w:t>
            </w:r>
          </w:p>
        </w:tc>
        <w:tc>
          <w:tcPr>
            <w:tcW w:w="211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2支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36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  <w:t>4</w:t>
            </w:r>
          </w:p>
        </w:tc>
        <w:tc>
          <w:tcPr>
            <w:tcW w:w="4892" w:type="dxa"/>
            <w:vAlign w:val="center"/>
          </w:tcPr>
          <w:p>
            <w:pPr>
              <w:spacing w:line="360" w:lineRule="auto"/>
              <w:jc w:val="center"/>
              <w:rPr>
                <w:rFonts w:hint="default" w:ascii="宋体" w:hAnsi="宋体" w:eastAsia="宋体"/>
                <w:kern w:val="0"/>
                <w:sz w:val="24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  <w:t>耗材</w:t>
            </w:r>
          </w:p>
        </w:tc>
        <w:tc>
          <w:tcPr>
            <w:tcW w:w="2116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  <w:t>若干</w:t>
            </w:r>
          </w:p>
        </w:tc>
      </w:tr>
    </w:tbl>
    <w:p>
      <w:pPr>
        <w:pStyle w:val="2"/>
        <w:spacing w:line="360" w:lineRule="auto"/>
        <w:ind w:firstLine="883"/>
      </w:pPr>
      <w:r>
        <w:t>第三部分 竞赛任务</w:t>
      </w:r>
    </w:p>
    <w:p>
      <w:pPr>
        <w:pStyle w:val="4"/>
      </w:pPr>
      <w:r>
        <w:rPr>
          <w:rFonts w:hint="eastAsia"/>
        </w:rPr>
        <w:t>模块一、工业互联网安装与调试</w:t>
      </w:r>
    </w:p>
    <w:p>
      <w:pPr>
        <w:pStyle w:val="5"/>
        <w:ind w:firstLine="480"/>
        <w:rPr>
          <w:rFonts w:ascii="宋体" w:hAnsi="宋体" w:cstheme="minorBidi"/>
          <w:sz w:val="24"/>
        </w:rPr>
      </w:pPr>
      <w:r>
        <w:rPr>
          <w:rFonts w:ascii="宋体" w:hAnsi="宋体" w:cstheme="minorBidi"/>
          <w:sz w:val="24"/>
        </w:rPr>
        <w:t>任务一</w:t>
      </w:r>
      <w:r>
        <w:rPr>
          <w:rFonts w:hint="eastAsia" w:ascii="宋体" w:hAnsi="宋体" w:cstheme="minorBidi"/>
          <w:sz w:val="24"/>
        </w:rPr>
        <w:t>、</w:t>
      </w:r>
      <w:r>
        <w:t>工业互联网设备安装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按照图</w:t>
      </w:r>
      <w:r>
        <w:rPr>
          <w:rFonts w:ascii="宋体" w:hAnsi="宋体" w:eastAsia="宋体"/>
          <w:sz w:val="24"/>
        </w:rPr>
        <w:t>1</w:t>
      </w:r>
      <w:r>
        <w:rPr>
          <w:rFonts w:hint="eastAsia" w:ascii="宋体" w:hAnsi="宋体" w:eastAsia="宋体"/>
          <w:sz w:val="24"/>
        </w:rPr>
        <w:t>-1所示的安装布局图将对应硬件设备安装到实训工位上，要求设备安装标准、正确，设备安装位置工整、牢固、美观。（螺钉需要添加垫片，蓝色线条代表导轨）。</w:t>
      </w:r>
    </w:p>
    <w:p>
      <w:r>
        <w:drawing>
          <wp:inline distT="0" distB="0" distL="114300" distR="114300">
            <wp:extent cx="5266690" cy="3442970"/>
            <wp:effectExtent l="0" t="0" r="10160" b="508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4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ind w:firstLine="480" w:firstLineChars="200"/>
        <w:jc w:val="center"/>
        <w:rPr>
          <w:rFonts w:ascii="宋体" w:hAnsi="宋体"/>
          <w:sz w:val="24"/>
          <w:szCs w:val="28"/>
        </w:rPr>
      </w:pPr>
      <w:r>
        <w:rPr>
          <w:rFonts w:ascii="宋体" w:hAnsi="宋体"/>
          <w:sz w:val="24"/>
          <w:szCs w:val="28"/>
        </w:rPr>
        <w:t>图1-</w:t>
      </w:r>
      <w:r>
        <w:rPr>
          <w:rFonts w:hint="eastAsia" w:ascii="宋体" w:hAnsi="宋体"/>
          <w:sz w:val="24"/>
          <w:szCs w:val="28"/>
        </w:rPr>
        <w:t>1</w:t>
      </w:r>
      <w:r>
        <w:rPr>
          <w:rFonts w:ascii="宋体" w:hAnsi="宋体"/>
          <w:sz w:val="24"/>
          <w:szCs w:val="28"/>
        </w:rPr>
        <w:t xml:space="preserve"> </w:t>
      </w:r>
      <w:r>
        <w:rPr>
          <w:rFonts w:hint="eastAsia" w:ascii="宋体" w:hAnsi="宋体"/>
          <w:sz w:val="24"/>
          <w:szCs w:val="28"/>
        </w:rPr>
        <w:t>安装布局图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注：图中线槽位置可以根据实际情况进行调整。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根据任务书要求，完成关键设备电气连接，线路连接以及功能要求参照下表对应端口（注意电源正负极，不要烧毁器件）。</w:t>
      </w:r>
    </w:p>
    <w:p>
      <w:pPr>
        <w:spacing w:line="360" w:lineRule="auto"/>
        <w:jc w:val="center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表1-</w:t>
      </w:r>
      <w:r>
        <w:rPr>
          <w:rFonts w:ascii="宋体" w:hAnsi="宋体" w:eastAsia="宋体"/>
          <w:sz w:val="24"/>
        </w:rPr>
        <w:fldChar w:fldCharType="begin"/>
      </w:r>
      <w:r>
        <w:rPr>
          <w:rFonts w:ascii="宋体" w:hAnsi="宋体" w:eastAsia="宋体"/>
          <w:sz w:val="24"/>
        </w:rPr>
        <w:instrText xml:space="preserve"> SEQ 表2- \* ARABIC </w:instrText>
      </w:r>
      <w:r>
        <w:rPr>
          <w:rFonts w:ascii="宋体" w:hAnsi="宋体" w:eastAsia="宋体"/>
          <w:sz w:val="24"/>
        </w:rPr>
        <w:fldChar w:fldCharType="separate"/>
      </w:r>
      <w:r>
        <w:rPr>
          <w:rFonts w:ascii="宋体" w:hAnsi="宋体" w:eastAsia="宋体"/>
          <w:sz w:val="24"/>
        </w:rPr>
        <w:t>1</w:t>
      </w:r>
      <w:r>
        <w:rPr>
          <w:rFonts w:ascii="宋体" w:hAnsi="宋体" w:eastAsia="宋体"/>
          <w:sz w:val="24"/>
        </w:rPr>
        <w:fldChar w:fldCharType="end"/>
      </w:r>
      <w:r>
        <w:rPr>
          <w:rFonts w:ascii="宋体" w:hAnsi="宋体" w:eastAsia="宋体"/>
          <w:sz w:val="24"/>
        </w:rPr>
        <w:t xml:space="preserve"> </w:t>
      </w:r>
      <w:r>
        <w:rPr>
          <w:rFonts w:hint="eastAsia" w:ascii="宋体" w:hAnsi="宋体" w:eastAsia="宋体"/>
          <w:sz w:val="24"/>
        </w:rPr>
        <w:t>LoRa终端通信端口</w:t>
      </w:r>
    </w:p>
    <w:tbl>
      <w:tblPr>
        <w:tblStyle w:val="1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1"/>
        <w:gridCol w:w="1134"/>
        <w:gridCol w:w="53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3" w:hRule="atLeast"/>
          <w:jc w:val="center"/>
        </w:trPr>
        <w:tc>
          <w:tcPr>
            <w:tcW w:w="127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LoRa终端</w:t>
            </w:r>
          </w:p>
        </w:tc>
        <w:tc>
          <w:tcPr>
            <w:tcW w:w="1134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RS485</w:t>
            </w:r>
          </w:p>
        </w:tc>
        <w:tc>
          <w:tcPr>
            <w:tcW w:w="538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生产工作站（R</w:t>
            </w:r>
            <w:r>
              <w:rPr>
                <w:rFonts w:ascii="宋体" w:hAnsi="宋体"/>
                <w:kern w:val="0"/>
                <w:sz w:val="24"/>
                <w:szCs w:val="28"/>
              </w:rPr>
              <w:t>S-485-1</w:t>
            </w:r>
            <w:r>
              <w:rPr>
                <w:rFonts w:hint="eastAsia" w:ascii="宋体" w:hAnsi="宋体"/>
                <w:kern w:val="0"/>
                <w:sz w:val="24"/>
                <w:szCs w:val="28"/>
              </w:rPr>
              <w:t>）</w:t>
            </w:r>
          </w:p>
        </w:tc>
      </w:tr>
    </w:tbl>
    <w:p>
      <w:pPr>
        <w:snapToGrid w:val="0"/>
        <w:spacing w:line="360" w:lineRule="auto"/>
        <w:ind w:firstLine="480" w:firstLineChars="200"/>
        <w:jc w:val="center"/>
        <w:rPr>
          <w:rFonts w:ascii="宋体" w:hAnsi="宋体"/>
          <w:sz w:val="24"/>
          <w:szCs w:val="28"/>
        </w:rPr>
      </w:pPr>
      <w:r>
        <w:rPr>
          <w:rFonts w:ascii="宋体" w:hAnsi="宋体"/>
          <w:sz w:val="24"/>
          <w:szCs w:val="28"/>
        </w:rPr>
        <w:t xml:space="preserve">表1-2 </w:t>
      </w:r>
      <w:r>
        <w:rPr>
          <w:rFonts w:hint="eastAsia" w:ascii="宋体" w:hAnsi="宋体"/>
          <w:sz w:val="24"/>
          <w:szCs w:val="28"/>
        </w:rPr>
        <w:t>智能网关通信端口</w:t>
      </w:r>
    </w:p>
    <w:tbl>
      <w:tblPr>
        <w:tblStyle w:val="1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4"/>
        <w:gridCol w:w="1137"/>
        <w:gridCol w:w="540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1274" w:type="dxa"/>
            <w:vMerge w:val="restart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智能网关</w:t>
            </w:r>
          </w:p>
        </w:tc>
        <w:tc>
          <w:tcPr>
            <w:tcW w:w="113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COM</w:t>
            </w:r>
            <w:r>
              <w:rPr>
                <w:rFonts w:ascii="宋体" w:hAnsi="宋体" w:eastAsia="宋体"/>
                <w:kern w:val="0"/>
                <w:sz w:val="24"/>
                <w:szCs w:val="28"/>
              </w:rPr>
              <w:t>1</w:t>
            </w:r>
          </w:p>
        </w:tc>
        <w:tc>
          <w:tcPr>
            <w:tcW w:w="540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温湿度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1274" w:type="dxa"/>
            <w:vMerge w:val="continue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</w:p>
        </w:tc>
        <w:tc>
          <w:tcPr>
            <w:tcW w:w="113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C</w:t>
            </w:r>
            <w:r>
              <w:rPr>
                <w:rFonts w:ascii="宋体" w:hAnsi="宋体" w:eastAsia="宋体"/>
                <w:kern w:val="0"/>
                <w:sz w:val="24"/>
                <w:szCs w:val="28"/>
              </w:rPr>
              <w:t>OM2</w:t>
            </w:r>
          </w:p>
        </w:tc>
        <w:tc>
          <w:tcPr>
            <w:tcW w:w="540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LoRa网关（RS-485）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1274" w:type="dxa"/>
            <w:vMerge w:val="continue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</w:p>
        </w:tc>
        <w:tc>
          <w:tcPr>
            <w:tcW w:w="113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COM3</w:t>
            </w:r>
          </w:p>
        </w:tc>
        <w:tc>
          <w:tcPr>
            <w:tcW w:w="540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物流工作站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1274" w:type="dxa"/>
            <w:vMerge w:val="continue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</w:p>
        </w:tc>
        <w:tc>
          <w:tcPr>
            <w:tcW w:w="113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L</w:t>
            </w:r>
            <w:r>
              <w:rPr>
                <w:rFonts w:ascii="宋体" w:hAnsi="宋体" w:eastAsia="宋体"/>
                <w:kern w:val="0"/>
                <w:sz w:val="24"/>
                <w:szCs w:val="28"/>
              </w:rPr>
              <w:t>AN1</w:t>
            </w:r>
          </w:p>
        </w:tc>
        <w:tc>
          <w:tcPr>
            <w:tcW w:w="540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交换机</w:t>
            </w:r>
          </w:p>
        </w:tc>
      </w:tr>
    </w:tbl>
    <w:p>
      <w:pPr>
        <w:snapToGrid w:val="0"/>
        <w:spacing w:line="360" w:lineRule="auto"/>
        <w:ind w:firstLine="480" w:firstLineChars="200"/>
        <w:jc w:val="center"/>
        <w:rPr>
          <w:rFonts w:ascii="宋体" w:hAnsi="宋体"/>
          <w:sz w:val="24"/>
          <w:szCs w:val="28"/>
        </w:rPr>
      </w:pPr>
      <w:r>
        <w:rPr>
          <w:rFonts w:ascii="宋体" w:hAnsi="宋体"/>
          <w:sz w:val="24"/>
          <w:szCs w:val="28"/>
        </w:rPr>
        <w:t xml:space="preserve">表1-3 </w:t>
      </w:r>
      <w:r>
        <w:rPr>
          <w:rFonts w:hint="eastAsia" w:ascii="宋体" w:hAnsi="宋体"/>
          <w:sz w:val="24"/>
          <w:szCs w:val="28"/>
        </w:rPr>
        <w:t>P</w:t>
      </w:r>
      <w:r>
        <w:rPr>
          <w:rFonts w:ascii="宋体" w:hAnsi="宋体"/>
          <w:sz w:val="24"/>
          <w:szCs w:val="28"/>
        </w:rPr>
        <w:t>LC</w:t>
      </w:r>
      <w:r>
        <w:rPr>
          <w:rFonts w:hint="eastAsia" w:ascii="宋体" w:hAnsi="宋体"/>
          <w:sz w:val="24"/>
          <w:szCs w:val="28"/>
        </w:rPr>
        <w:t>通信端口</w:t>
      </w:r>
    </w:p>
    <w:tbl>
      <w:tblPr>
        <w:tblStyle w:val="1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4"/>
        <w:gridCol w:w="1415"/>
        <w:gridCol w:w="512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1274" w:type="dxa"/>
            <w:vMerge w:val="restart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P</w:t>
            </w:r>
            <w:r>
              <w:rPr>
                <w:rFonts w:ascii="宋体" w:hAnsi="宋体" w:eastAsia="宋体"/>
                <w:kern w:val="0"/>
                <w:sz w:val="24"/>
                <w:szCs w:val="28"/>
              </w:rPr>
              <w:t>LC</w:t>
            </w:r>
          </w:p>
        </w:tc>
        <w:tc>
          <w:tcPr>
            <w:tcW w:w="141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ascii="宋体" w:hAnsi="宋体" w:eastAsia="宋体"/>
                <w:kern w:val="0"/>
                <w:sz w:val="24"/>
                <w:szCs w:val="28"/>
              </w:rPr>
              <w:t xml:space="preserve">SB </w:t>
            </w: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CM</w:t>
            </w:r>
            <w:r>
              <w:rPr>
                <w:rFonts w:ascii="宋体" w:hAnsi="宋体" w:eastAsia="宋体"/>
                <w:kern w:val="0"/>
                <w:sz w:val="24"/>
                <w:szCs w:val="28"/>
              </w:rPr>
              <w:t>01</w:t>
            </w:r>
          </w:p>
        </w:tc>
        <w:tc>
          <w:tcPr>
            <w:tcW w:w="512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迷你工厂模组-</w:t>
            </w:r>
            <w:r>
              <w:rPr>
                <w:rFonts w:ascii="宋体" w:hAnsi="宋体" w:eastAsia="宋体"/>
                <w:kern w:val="0"/>
                <w:sz w:val="24"/>
                <w:szCs w:val="28"/>
              </w:rPr>
              <w:t>PLC</w:t>
            </w: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通讯线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1274" w:type="dxa"/>
            <w:vMerge w:val="continue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</w:p>
        </w:tc>
        <w:tc>
          <w:tcPr>
            <w:tcW w:w="141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ascii="宋体" w:hAnsi="宋体" w:eastAsia="宋体"/>
                <w:kern w:val="0"/>
                <w:sz w:val="24"/>
                <w:szCs w:val="28"/>
              </w:rPr>
              <w:t>RS485-X20</w:t>
            </w:r>
          </w:p>
        </w:tc>
        <w:tc>
          <w:tcPr>
            <w:tcW w:w="512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智能电表</w:t>
            </w:r>
          </w:p>
        </w:tc>
      </w:tr>
    </w:tbl>
    <w:p>
      <w:pPr>
        <w:snapToGrid w:val="0"/>
        <w:spacing w:line="360" w:lineRule="auto"/>
        <w:ind w:firstLine="480" w:firstLineChars="200"/>
        <w:rPr>
          <w:rFonts w:ascii="宋体" w:hAnsi="宋体"/>
          <w:sz w:val="24"/>
          <w:szCs w:val="28"/>
        </w:rPr>
      </w:pPr>
      <w:r>
        <w:rPr>
          <w:rFonts w:hint="eastAsia" w:ascii="宋体" w:hAnsi="宋体"/>
          <w:sz w:val="24"/>
          <w:szCs w:val="28"/>
        </w:rPr>
        <w:t>注：九针连接口引脚说明(引脚3：信号B；引脚8：信号A</w:t>
      </w:r>
      <w:r>
        <w:rPr>
          <w:rFonts w:ascii="宋体" w:hAnsi="宋体"/>
          <w:sz w:val="24"/>
          <w:szCs w:val="28"/>
        </w:rPr>
        <w:t>)</w:t>
      </w:r>
      <w:r>
        <w:rPr>
          <w:rFonts w:hint="eastAsia" w:ascii="宋体" w:hAnsi="宋体"/>
          <w:sz w:val="24"/>
          <w:szCs w:val="28"/>
        </w:rPr>
        <w:t>。西门子P</w:t>
      </w:r>
      <w:r>
        <w:rPr>
          <w:rFonts w:ascii="宋体" w:hAnsi="宋体"/>
          <w:sz w:val="24"/>
          <w:szCs w:val="28"/>
        </w:rPr>
        <w:t xml:space="preserve">LC </w:t>
      </w:r>
      <w:r>
        <w:rPr>
          <w:rFonts w:hint="eastAsia" w:ascii="宋体" w:hAnsi="宋体"/>
          <w:sz w:val="24"/>
          <w:szCs w:val="28"/>
        </w:rPr>
        <w:t>485通信端口采用A</w:t>
      </w:r>
      <w:r>
        <w:rPr>
          <w:rFonts w:ascii="宋体" w:hAnsi="宋体"/>
          <w:sz w:val="24"/>
          <w:szCs w:val="28"/>
        </w:rPr>
        <w:t>-</w:t>
      </w:r>
      <w:r>
        <w:rPr>
          <w:rFonts w:hint="eastAsia" w:ascii="宋体" w:hAnsi="宋体"/>
          <w:sz w:val="24"/>
          <w:szCs w:val="28"/>
        </w:rPr>
        <w:t>，</w:t>
      </w:r>
      <w:r>
        <w:rPr>
          <w:rFonts w:ascii="宋体" w:hAnsi="宋体"/>
          <w:sz w:val="24"/>
          <w:szCs w:val="28"/>
        </w:rPr>
        <w:t>B+</w:t>
      </w:r>
      <w:r>
        <w:rPr>
          <w:rFonts w:hint="eastAsia" w:ascii="宋体" w:hAnsi="宋体"/>
          <w:sz w:val="24"/>
          <w:szCs w:val="28"/>
        </w:rPr>
        <w:t>通信定义。</w:t>
      </w:r>
    </w:p>
    <w:p>
      <w:pPr>
        <w:pStyle w:val="5"/>
        <w:ind w:firstLine="480"/>
        <w:rPr>
          <w:rFonts w:ascii="宋体" w:hAnsi="宋体" w:cstheme="minorBidi"/>
          <w:sz w:val="24"/>
        </w:rPr>
      </w:pPr>
      <w:r>
        <w:rPr>
          <w:rFonts w:hint="eastAsia" w:ascii="宋体" w:hAnsi="宋体" w:cstheme="minorBidi"/>
          <w:sz w:val="24"/>
        </w:rPr>
        <w:t>任务二、工业互联网设备调试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1、网络连接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按照表2</w:t>
      </w:r>
      <w:r>
        <w:rPr>
          <w:rFonts w:ascii="宋体" w:hAnsi="宋体" w:eastAsia="宋体"/>
          <w:sz w:val="24"/>
          <w:szCs w:val="24"/>
        </w:rPr>
        <w:t>-1</w:t>
      </w:r>
      <w:r>
        <w:rPr>
          <w:rFonts w:hint="eastAsia" w:ascii="宋体" w:hAnsi="宋体" w:eastAsia="宋体"/>
          <w:sz w:val="24"/>
          <w:szCs w:val="24"/>
        </w:rPr>
        <w:t>的设备连接形成局域网。</w:t>
      </w:r>
    </w:p>
    <w:p>
      <w:pPr>
        <w:snapToGrid w:val="0"/>
        <w:spacing w:line="360" w:lineRule="auto"/>
        <w:ind w:firstLine="420" w:firstLineChars="200"/>
        <w:jc w:val="center"/>
        <w:rPr>
          <w:rFonts w:ascii="宋体" w:hAnsi="宋体" w:eastAsia="宋体"/>
          <w:szCs w:val="28"/>
        </w:rPr>
      </w:pPr>
      <w:r>
        <w:rPr>
          <w:rFonts w:ascii="宋体" w:hAnsi="宋体" w:eastAsia="宋体"/>
          <w:szCs w:val="28"/>
        </w:rPr>
        <w:t xml:space="preserve">表2-1 </w:t>
      </w:r>
      <w:r>
        <w:rPr>
          <w:rFonts w:hint="eastAsia" w:ascii="宋体" w:hAnsi="宋体" w:eastAsia="宋体"/>
          <w:szCs w:val="28"/>
        </w:rPr>
        <w:t>八口交换机端口连接</w:t>
      </w:r>
    </w:p>
    <w:tbl>
      <w:tblPr>
        <w:tblStyle w:val="25"/>
        <w:tblW w:w="7791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0"/>
        <w:gridCol w:w="934"/>
        <w:gridCol w:w="3085"/>
        <w:gridCol w:w="29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820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934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网口</w:t>
            </w:r>
          </w:p>
        </w:tc>
        <w:tc>
          <w:tcPr>
            <w:tcW w:w="308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设备名称</w:t>
            </w:r>
          </w:p>
        </w:tc>
        <w:tc>
          <w:tcPr>
            <w:tcW w:w="295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7" w:hRule="atLeast"/>
          <w:jc w:val="center"/>
        </w:trPr>
        <w:tc>
          <w:tcPr>
            <w:tcW w:w="820" w:type="dxa"/>
            <w:vMerge w:val="restart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八口交换机</w:t>
            </w:r>
          </w:p>
        </w:tc>
        <w:tc>
          <w:tcPr>
            <w:tcW w:w="934" w:type="dxa"/>
            <w:vMerge w:val="restart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kern w:val="0"/>
                <w:sz w:val="22"/>
                <w:szCs w:val="28"/>
              </w:rPr>
              <w:t>LAN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1-8</w:t>
            </w:r>
          </w:p>
        </w:tc>
        <w:tc>
          <w:tcPr>
            <w:tcW w:w="30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智能网关</w:t>
            </w:r>
          </w:p>
        </w:tc>
        <w:tc>
          <w:tcPr>
            <w:tcW w:w="295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92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.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168.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工位号.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5" w:hRule="atLeast"/>
          <w:jc w:val="center"/>
        </w:trPr>
        <w:tc>
          <w:tcPr>
            <w:tcW w:w="820" w:type="dxa"/>
            <w:vMerge w:val="continue"/>
            <w:vAlign w:val="center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934" w:type="dxa"/>
            <w:vMerge w:val="continue"/>
            <w:vAlign w:val="center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30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PLC</w:t>
            </w:r>
          </w:p>
        </w:tc>
        <w:tc>
          <w:tcPr>
            <w:tcW w:w="295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92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.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168.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工位号.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5" w:hRule="atLeast"/>
          <w:jc w:val="center"/>
        </w:trPr>
        <w:tc>
          <w:tcPr>
            <w:tcW w:w="820" w:type="dxa"/>
            <w:vMerge w:val="continue"/>
            <w:vAlign w:val="center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934" w:type="dxa"/>
            <w:vMerge w:val="continue"/>
            <w:vAlign w:val="center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30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电脑</w:t>
            </w:r>
          </w:p>
        </w:tc>
        <w:tc>
          <w:tcPr>
            <w:tcW w:w="295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192.168.工位号.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50</w:t>
            </w:r>
          </w:p>
        </w:tc>
      </w:tr>
    </w:tbl>
    <w:p>
      <w:pPr>
        <w:pStyle w:val="22"/>
      </w:pPr>
      <w:r>
        <w:rPr>
          <w:rFonts w:hint="eastAsia"/>
        </w:rPr>
        <w:t>按照</w:t>
      </w:r>
      <w:r>
        <w:t>设备IP</w:t>
      </w:r>
      <w:r>
        <w:rPr>
          <w:rFonts w:hint="eastAsia"/>
        </w:rPr>
        <w:t>分配</w:t>
      </w:r>
      <w:r>
        <w:t>表对PLC</w:t>
      </w:r>
      <w:r>
        <w:rPr>
          <w:rFonts w:hint="eastAsia"/>
        </w:rPr>
        <w:t>、智能网关</w:t>
      </w:r>
      <w:r>
        <w:t>的IP地址进行配置</w:t>
      </w:r>
      <w:r>
        <w:rPr>
          <w:rFonts w:hint="eastAsia"/>
        </w:rPr>
        <w:t>。</w:t>
      </w:r>
    </w:p>
    <w:p>
      <w:pPr>
        <w:spacing w:line="360" w:lineRule="auto"/>
        <w:ind w:firstLine="482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完成上述任务要求后，做以下操作</w:t>
      </w:r>
      <w:r>
        <w:rPr>
          <w:rFonts w:hint="eastAsia" w:ascii="宋体" w:hAnsi="宋体" w:eastAsia="宋体"/>
          <w:sz w:val="24"/>
          <w:szCs w:val="24"/>
        </w:rPr>
        <w:t>：</w:t>
      </w:r>
    </w:p>
    <w:p>
      <w:pPr>
        <w:pStyle w:val="22"/>
        <w:numPr>
          <w:ilvl w:val="0"/>
          <w:numId w:val="2"/>
        </w:numPr>
      </w:pPr>
      <w:r>
        <w:rPr>
          <w:rFonts w:hint="eastAsia"/>
        </w:rPr>
        <w:t>将设置完成好的I</w:t>
      </w:r>
      <w:r>
        <w:t>P地址</w:t>
      </w:r>
      <w:r>
        <w:rPr>
          <w:rFonts w:hint="eastAsia"/>
        </w:rPr>
        <w:t>界面分别截图保存。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ascii="宋体" w:hAnsi="宋体" w:eastAsia="宋体"/>
          <w:b/>
          <w:sz w:val="24"/>
          <w:szCs w:val="28"/>
        </w:rPr>
        <w:t>2</w:t>
      </w:r>
      <w:r>
        <w:rPr>
          <w:rFonts w:hint="eastAsia" w:ascii="宋体" w:hAnsi="宋体" w:eastAsia="宋体"/>
          <w:b/>
          <w:sz w:val="24"/>
          <w:szCs w:val="28"/>
        </w:rPr>
        <w:t>、LoRa自组网无线通信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生产工作站连接LoRa终端R</w:t>
      </w:r>
      <w:r>
        <w:rPr>
          <w:rFonts w:ascii="宋体" w:hAnsi="宋体" w:eastAsia="宋体"/>
          <w:sz w:val="24"/>
          <w:szCs w:val="28"/>
        </w:rPr>
        <w:t>S</w:t>
      </w:r>
      <w:r>
        <w:rPr>
          <w:rFonts w:hint="eastAsia" w:ascii="宋体" w:hAnsi="宋体" w:eastAsia="宋体"/>
          <w:sz w:val="24"/>
          <w:szCs w:val="28"/>
        </w:rPr>
        <w:t>485端口，LoRa终端与LoRa网关之间通过LoRa自组网，要求使用LoRa模块配置工具“</w:t>
      </w:r>
      <w:r>
        <w:rPr>
          <w:rFonts w:ascii="宋体" w:hAnsi="宋体" w:eastAsia="宋体"/>
          <w:sz w:val="24"/>
          <w:szCs w:val="28"/>
        </w:rPr>
        <w:t>USR_</w:t>
      </w:r>
      <w:r>
        <w:rPr>
          <w:rFonts w:hint="eastAsia" w:ascii="宋体" w:hAnsi="宋体" w:eastAsia="宋体"/>
          <w:sz w:val="24"/>
          <w:szCs w:val="28"/>
        </w:rPr>
        <w:t>LoRa</w:t>
      </w:r>
      <w:r>
        <w:rPr>
          <w:rFonts w:ascii="宋体" w:hAnsi="宋体" w:eastAsia="宋体"/>
          <w:sz w:val="24"/>
          <w:szCs w:val="28"/>
        </w:rPr>
        <w:t>.exe</w:t>
      </w:r>
      <w:r>
        <w:rPr>
          <w:rFonts w:hint="eastAsia" w:ascii="宋体" w:hAnsi="宋体" w:eastAsia="宋体"/>
          <w:sz w:val="24"/>
          <w:szCs w:val="28"/>
        </w:rPr>
        <w:t>”（存放路径为U盘“软件包\LoRa”）完成LoRa终端、LoRa网关自组网参数配置，实现</w:t>
      </w:r>
      <w:r>
        <w:rPr>
          <w:rFonts w:ascii="宋体" w:hAnsi="宋体" w:eastAsia="宋体"/>
          <w:sz w:val="24"/>
          <w:szCs w:val="28"/>
        </w:rPr>
        <w:t>LoRa</w:t>
      </w:r>
      <w:r>
        <w:rPr>
          <w:rFonts w:hint="eastAsia" w:ascii="宋体" w:hAnsi="宋体" w:eastAsia="宋体"/>
          <w:sz w:val="24"/>
          <w:szCs w:val="28"/>
        </w:rPr>
        <w:t>网络通信传输。</w:t>
      </w:r>
    </w:p>
    <w:p>
      <w:pPr>
        <w:snapToGrid w:val="0"/>
        <w:spacing w:line="360" w:lineRule="auto"/>
        <w:ind w:firstLine="480" w:firstLineChars="200"/>
        <w:jc w:val="center"/>
        <w:rPr>
          <w:rFonts w:ascii="宋体" w:hAnsi="宋体"/>
          <w:sz w:val="24"/>
          <w:szCs w:val="28"/>
        </w:rPr>
      </w:pPr>
      <w:r>
        <w:rPr>
          <w:rFonts w:ascii="宋体" w:hAnsi="宋体"/>
          <w:sz w:val="24"/>
          <w:szCs w:val="28"/>
        </w:rPr>
        <w:t xml:space="preserve">表2-2 </w:t>
      </w:r>
      <w:r>
        <w:rPr>
          <w:rFonts w:hint="eastAsia" w:ascii="宋体" w:hAnsi="宋体"/>
          <w:sz w:val="24"/>
          <w:szCs w:val="28"/>
        </w:rPr>
        <w:t>LoRa终端模块配置</w:t>
      </w:r>
    </w:p>
    <w:tbl>
      <w:tblPr>
        <w:tblStyle w:val="1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2693"/>
        <w:gridCol w:w="39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序号</w:t>
            </w:r>
          </w:p>
        </w:tc>
        <w:tc>
          <w:tcPr>
            <w:tcW w:w="269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网络配置项</w:t>
            </w:r>
          </w:p>
        </w:tc>
        <w:tc>
          <w:tcPr>
            <w:tcW w:w="391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网络配置内容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</w:t>
            </w:r>
          </w:p>
        </w:tc>
        <w:tc>
          <w:tcPr>
            <w:tcW w:w="269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工作模式</w:t>
            </w:r>
          </w:p>
        </w:tc>
        <w:tc>
          <w:tcPr>
            <w:tcW w:w="391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组网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2</w:t>
            </w:r>
          </w:p>
        </w:tc>
        <w:tc>
          <w:tcPr>
            <w:tcW w:w="269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网关I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D</w:t>
            </w:r>
          </w:p>
        </w:tc>
        <w:tc>
          <w:tcPr>
            <w:tcW w:w="391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与硬件网关ID一致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3</w:t>
            </w:r>
          </w:p>
        </w:tc>
        <w:tc>
          <w:tcPr>
            <w:tcW w:w="269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串口设置</w:t>
            </w:r>
          </w:p>
        </w:tc>
        <w:tc>
          <w:tcPr>
            <w:tcW w:w="391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根据生产工作站通信参数设置（U盘\资源包\工作站通信表）</w:t>
            </w:r>
          </w:p>
        </w:tc>
      </w:tr>
    </w:tbl>
    <w:p>
      <w:pPr>
        <w:snapToGrid w:val="0"/>
        <w:spacing w:line="360" w:lineRule="auto"/>
        <w:ind w:firstLine="480" w:firstLineChars="200"/>
        <w:jc w:val="center"/>
        <w:rPr>
          <w:rFonts w:ascii="宋体" w:hAnsi="宋体"/>
          <w:sz w:val="24"/>
          <w:szCs w:val="28"/>
        </w:rPr>
      </w:pPr>
    </w:p>
    <w:p>
      <w:pPr>
        <w:snapToGrid w:val="0"/>
        <w:spacing w:line="360" w:lineRule="auto"/>
        <w:ind w:firstLine="480" w:firstLineChars="200"/>
        <w:jc w:val="center"/>
        <w:rPr>
          <w:rFonts w:ascii="宋体" w:hAnsi="宋体"/>
          <w:sz w:val="24"/>
          <w:szCs w:val="28"/>
        </w:rPr>
      </w:pPr>
      <w:r>
        <w:rPr>
          <w:rFonts w:ascii="宋体" w:hAnsi="宋体"/>
          <w:sz w:val="24"/>
          <w:szCs w:val="28"/>
        </w:rPr>
        <w:t xml:space="preserve">表2-3 </w:t>
      </w:r>
      <w:r>
        <w:rPr>
          <w:rFonts w:hint="eastAsia" w:ascii="宋体" w:hAnsi="宋体"/>
          <w:sz w:val="24"/>
          <w:szCs w:val="28"/>
        </w:rPr>
        <w:t>LoRa网关模块基本参数配置</w:t>
      </w:r>
    </w:p>
    <w:tbl>
      <w:tblPr>
        <w:tblStyle w:val="1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2693"/>
        <w:gridCol w:w="39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序号</w:t>
            </w:r>
          </w:p>
        </w:tc>
        <w:tc>
          <w:tcPr>
            <w:tcW w:w="269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网络配置项</w:t>
            </w:r>
          </w:p>
        </w:tc>
        <w:tc>
          <w:tcPr>
            <w:tcW w:w="391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网络配置内容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1</w:t>
            </w:r>
          </w:p>
        </w:tc>
        <w:tc>
          <w:tcPr>
            <w:tcW w:w="2693" w:type="dxa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组网模式</w:t>
            </w:r>
          </w:p>
        </w:tc>
        <w:tc>
          <w:tcPr>
            <w:tcW w:w="3916" w:type="dxa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组网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2</w:t>
            </w:r>
          </w:p>
        </w:tc>
        <w:tc>
          <w:tcPr>
            <w:tcW w:w="2693" w:type="dxa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工作模式</w:t>
            </w:r>
          </w:p>
        </w:tc>
        <w:tc>
          <w:tcPr>
            <w:tcW w:w="3916" w:type="dxa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广播透传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3</w:t>
            </w:r>
          </w:p>
        </w:tc>
        <w:tc>
          <w:tcPr>
            <w:tcW w:w="2693" w:type="dxa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数据通道</w:t>
            </w:r>
          </w:p>
        </w:tc>
        <w:tc>
          <w:tcPr>
            <w:tcW w:w="3916" w:type="dxa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串口</w:t>
            </w:r>
          </w:p>
        </w:tc>
      </w:tr>
    </w:tbl>
    <w:p>
      <w:pPr>
        <w:snapToGrid w:val="0"/>
        <w:spacing w:line="360" w:lineRule="auto"/>
        <w:ind w:firstLine="480" w:firstLineChars="200"/>
        <w:jc w:val="center"/>
        <w:rPr>
          <w:rFonts w:ascii="宋体" w:hAnsi="宋体"/>
          <w:sz w:val="24"/>
          <w:szCs w:val="28"/>
        </w:rPr>
      </w:pPr>
      <w:r>
        <w:rPr>
          <w:rFonts w:ascii="宋体" w:hAnsi="宋体"/>
          <w:sz w:val="24"/>
          <w:szCs w:val="28"/>
        </w:rPr>
        <w:t xml:space="preserve">表2-4 </w:t>
      </w:r>
      <w:r>
        <w:rPr>
          <w:rFonts w:hint="eastAsia" w:ascii="宋体" w:hAnsi="宋体"/>
          <w:sz w:val="24"/>
          <w:szCs w:val="28"/>
        </w:rPr>
        <w:t>LoRa网关模块其他参数配置</w:t>
      </w:r>
    </w:p>
    <w:tbl>
      <w:tblPr>
        <w:tblStyle w:val="1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2551"/>
        <w:gridCol w:w="405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序号</w:t>
            </w:r>
          </w:p>
        </w:tc>
        <w:tc>
          <w:tcPr>
            <w:tcW w:w="255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网络配置项</w:t>
            </w:r>
          </w:p>
        </w:tc>
        <w:tc>
          <w:tcPr>
            <w:tcW w:w="4058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网络配置内容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1</w:t>
            </w:r>
          </w:p>
        </w:tc>
        <w:tc>
          <w:tcPr>
            <w:tcW w:w="255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服务器设置</w:t>
            </w:r>
          </w:p>
        </w:tc>
        <w:tc>
          <w:tcPr>
            <w:tcW w:w="4058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串口</w:t>
            </w:r>
          </w:p>
        </w:tc>
      </w:tr>
    </w:tbl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完成上述任务要求后，做以下操作：</w:t>
      </w:r>
    </w:p>
    <w:p>
      <w:pPr>
        <w:pStyle w:val="22"/>
        <w:numPr>
          <w:ilvl w:val="0"/>
          <w:numId w:val="3"/>
        </w:numPr>
        <w:rPr>
          <w:color w:val="FF0000"/>
        </w:rPr>
      </w:pPr>
      <w:r>
        <w:rPr>
          <w:rFonts w:hint="eastAsia"/>
        </w:rPr>
        <w:t>根据Lora终端模块参数配置要求配置</w:t>
      </w:r>
      <w:r>
        <w:t>L</w:t>
      </w:r>
      <w:r>
        <w:rPr>
          <w:rFonts w:hint="eastAsia"/>
        </w:rPr>
        <w:t>ora终端模块参数，配置完成后将配置列表要求的配置内容截屏保存。</w:t>
      </w:r>
    </w:p>
    <w:p>
      <w:pPr>
        <w:pStyle w:val="22"/>
        <w:numPr>
          <w:ilvl w:val="0"/>
          <w:numId w:val="3"/>
        </w:numPr>
        <w:rPr>
          <w:color w:val="FF0000"/>
        </w:rPr>
      </w:pPr>
      <w:r>
        <w:rPr>
          <w:rFonts w:hint="eastAsia"/>
        </w:rPr>
        <w:t>根据Lora网关模块参数进行参数配置，配置完成后将Lora网关基本参数配置内容截屏保存。</w:t>
      </w:r>
    </w:p>
    <w:p>
      <w:pPr>
        <w:pStyle w:val="22"/>
        <w:numPr>
          <w:ilvl w:val="0"/>
          <w:numId w:val="3"/>
        </w:numPr>
        <w:rPr>
          <w:color w:val="FF0000"/>
        </w:rPr>
      </w:pPr>
      <w:r>
        <w:rPr>
          <w:rFonts w:hint="eastAsia"/>
        </w:rPr>
        <w:t>将Lora网关接口配置内容截屏保存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ascii="宋体" w:hAnsi="宋体" w:eastAsia="宋体"/>
          <w:b/>
          <w:sz w:val="24"/>
          <w:szCs w:val="28"/>
        </w:rPr>
        <w:t>3</w:t>
      </w:r>
      <w:r>
        <w:rPr>
          <w:rFonts w:hint="eastAsia" w:ascii="宋体" w:hAnsi="宋体" w:eastAsia="宋体"/>
          <w:b/>
          <w:sz w:val="24"/>
          <w:szCs w:val="28"/>
        </w:rPr>
        <w:t>、温湿度传感器配置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使用“温湿度上位机3.9.exe”工具(存放路径为U盘“软件包\温湿度配置软件”）按照表</w:t>
      </w:r>
      <w:r>
        <w:rPr>
          <w:rFonts w:ascii="宋体" w:hAnsi="宋体" w:eastAsia="宋体"/>
          <w:sz w:val="24"/>
          <w:szCs w:val="28"/>
        </w:rPr>
        <w:t>2</w:t>
      </w:r>
      <w:r>
        <w:rPr>
          <w:rFonts w:hint="eastAsia" w:ascii="宋体" w:hAnsi="宋体" w:eastAsia="宋体"/>
          <w:sz w:val="24"/>
          <w:szCs w:val="28"/>
        </w:rPr>
        <w:t>-</w:t>
      </w:r>
      <w:r>
        <w:rPr>
          <w:rFonts w:ascii="宋体" w:hAnsi="宋体" w:eastAsia="宋体"/>
          <w:sz w:val="24"/>
          <w:szCs w:val="28"/>
        </w:rPr>
        <w:t>5</w:t>
      </w:r>
      <w:r>
        <w:rPr>
          <w:rFonts w:hint="eastAsia" w:ascii="宋体" w:hAnsi="宋体" w:eastAsia="宋体"/>
          <w:sz w:val="24"/>
          <w:szCs w:val="28"/>
        </w:rPr>
        <w:t>所示配置温湿度传感器通信参数。</w:t>
      </w:r>
      <w:r>
        <w:rPr>
          <w:rFonts w:hint="eastAsia" w:ascii="宋体" w:hAnsi="宋体" w:eastAsia="宋体"/>
          <w:sz w:val="24"/>
          <w:szCs w:val="24"/>
        </w:rPr>
        <w:t>温湿度通信点位表存于“</w:t>
      </w:r>
      <w:r>
        <w:rPr>
          <w:rFonts w:ascii="宋体" w:hAnsi="宋体" w:eastAsia="宋体"/>
          <w:sz w:val="24"/>
          <w:szCs w:val="24"/>
        </w:rPr>
        <w:t>U盘\竞赛资料\资源包\</w:t>
      </w:r>
      <w:r>
        <w:rPr>
          <w:rFonts w:hint="eastAsia" w:ascii="宋体" w:hAnsi="宋体" w:eastAsia="宋体"/>
          <w:sz w:val="24"/>
          <w:szCs w:val="24"/>
        </w:rPr>
        <w:t>温湿度</w:t>
      </w:r>
      <w:r>
        <w:rPr>
          <w:rFonts w:ascii="宋体" w:hAnsi="宋体" w:eastAsia="宋体"/>
          <w:sz w:val="24"/>
          <w:szCs w:val="24"/>
        </w:rPr>
        <w:t>&amp;智能电表IO表</w:t>
      </w:r>
      <w:r>
        <w:rPr>
          <w:rFonts w:hint="eastAsia" w:ascii="宋体" w:hAnsi="宋体" w:eastAsia="宋体"/>
          <w:sz w:val="24"/>
          <w:szCs w:val="24"/>
        </w:rPr>
        <w:t>。</w:t>
      </w:r>
    </w:p>
    <w:p>
      <w:pPr>
        <w:pStyle w:val="6"/>
        <w:rPr>
          <w:sz w:val="24"/>
        </w:rPr>
      </w:pPr>
      <w:r>
        <w:t xml:space="preserve">表2-5 </w:t>
      </w:r>
      <w:r>
        <w:rPr>
          <w:rFonts w:hint="eastAsia"/>
        </w:rPr>
        <w:t>温湿度传感器通信参数</w:t>
      </w:r>
    </w:p>
    <w:tbl>
      <w:tblPr>
        <w:tblStyle w:val="1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42"/>
        <w:gridCol w:w="2211"/>
        <w:gridCol w:w="19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1542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序号</w:t>
            </w:r>
          </w:p>
        </w:tc>
        <w:tc>
          <w:tcPr>
            <w:tcW w:w="221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类型</w:t>
            </w:r>
          </w:p>
        </w:tc>
        <w:tc>
          <w:tcPr>
            <w:tcW w:w="198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  <w:jc w:val="center"/>
        </w:trPr>
        <w:tc>
          <w:tcPr>
            <w:tcW w:w="1542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</w:t>
            </w:r>
          </w:p>
        </w:tc>
        <w:tc>
          <w:tcPr>
            <w:tcW w:w="221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波特率</w:t>
            </w:r>
          </w:p>
        </w:tc>
        <w:tc>
          <w:tcPr>
            <w:tcW w:w="198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9600bps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1542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2</w:t>
            </w:r>
          </w:p>
        </w:tc>
        <w:tc>
          <w:tcPr>
            <w:tcW w:w="221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设备地址</w:t>
            </w:r>
          </w:p>
        </w:tc>
        <w:tc>
          <w:tcPr>
            <w:tcW w:w="198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工位号</w:t>
            </w:r>
          </w:p>
        </w:tc>
      </w:tr>
    </w:tbl>
    <w:p>
      <w:pPr>
        <w:spacing w:line="360" w:lineRule="auto"/>
        <w:ind w:left="420" w:left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8"/>
        </w:rPr>
        <w:t>设置完成后使用“温湿度上位机3.9.exe”自动获取当前波特率和设备地址。</w:t>
      </w:r>
      <w:r>
        <w:rPr>
          <w:rFonts w:hint="eastAsia" w:ascii="宋体" w:hAnsi="宋体" w:eastAsia="宋体"/>
          <w:sz w:val="24"/>
          <w:szCs w:val="24"/>
        </w:rPr>
        <w:t>完成上述任务要求后，做以下操作：</w:t>
      </w:r>
    </w:p>
    <w:p>
      <w:pPr>
        <w:pStyle w:val="22"/>
        <w:numPr>
          <w:ilvl w:val="0"/>
          <w:numId w:val="2"/>
        </w:numPr>
        <w:rPr>
          <w:color w:val="FF0000"/>
        </w:rPr>
      </w:pPr>
      <w:r>
        <w:rPr>
          <w:rFonts w:hint="eastAsia"/>
        </w:rPr>
        <w:t>将自动查询到的设备信息截图界面截屏保存。</w:t>
      </w:r>
    </w:p>
    <w:p>
      <w:pPr>
        <w:spacing w:line="360" w:lineRule="auto"/>
        <w:ind w:firstLine="480"/>
        <w:rPr>
          <w:rFonts w:ascii="宋体" w:hAnsi="宋体" w:eastAsia="宋体"/>
          <w:b/>
          <w:sz w:val="24"/>
          <w:szCs w:val="28"/>
        </w:rPr>
      </w:pPr>
      <w:r>
        <w:rPr>
          <w:rFonts w:ascii="宋体" w:hAnsi="宋体" w:eastAsia="宋体"/>
          <w:b/>
          <w:sz w:val="24"/>
          <w:szCs w:val="28"/>
        </w:rPr>
        <w:t>4</w:t>
      </w:r>
      <w:r>
        <w:rPr>
          <w:rFonts w:hint="eastAsia" w:ascii="宋体" w:hAnsi="宋体" w:eastAsia="宋体"/>
          <w:b/>
          <w:sz w:val="24"/>
          <w:szCs w:val="28"/>
        </w:rPr>
        <w:t>、P</w:t>
      </w:r>
      <w:r>
        <w:rPr>
          <w:rFonts w:ascii="宋体" w:hAnsi="宋体" w:eastAsia="宋体"/>
          <w:b/>
          <w:sz w:val="24"/>
          <w:szCs w:val="28"/>
        </w:rPr>
        <w:t>LC</w:t>
      </w:r>
      <w:r>
        <w:rPr>
          <w:rFonts w:hint="eastAsia" w:ascii="宋体" w:hAnsi="宋体" w:eastAsia="宋体"/>
          <w:b/>
          <w:sz w:val="24"/>
          <w:szCs w:val="28"/>
        </w:rPr>
        <w:t>硬件配置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参考表</w:t>
      </w:r>
      <w:r>
        <w:rPr>
          <w:rFonts w:hint="eastAsia" w:ascii="宋体" w:hAnsi="宋体" w:eastAsia="宋体"/>
          <w:sz w:val="24"/>
          <w:szCs w:val="24"/>
        </w:rPr>
        <w:t>2</w:t>
      </w:r>
      <w:r>
        <w:rPr>
          <w:rFonts w:ascii="宋体" w:hAnsi="宋体" w:eastAsia="宋体"/>
          <w:sz w:val="24"/>
          <w:szCs w:val="24"/>
        </w:rPr>
        <w:t xml:space="preserve">-6使用 STEP 7-MicroWIN SMART </w:t>
      </w:r>
      <w:r>
        <w:rPr>
          <w:rFonts w:hint="eastAsia" w:ascii="宋体" w:hAnsi="宋体" w:eastAsia="宋体"/>
          <w:sz w:val="24"/>
          <w:szCs w:val="24"/>
        </w:rPr>
        <w:t>打开“预制P</w:t>
      </w:r>
      <w:r>
        <w:rPr>
          <w:rFonts w:ascii="宋体" w:hAnsi="宋体" w:eastAsia="宋体"/>
          <w:sz w:val="24"/>
          <w:szCs w:val="24"/>
        </w:rPr>
        <w:t>LC</w:t>
      </w:r>
      <w:r>
        <w:rPr>
          <w:rFonts w:hint="eastAsia" w:ascii="宋体" w:hAnsi="宋体" w:eastAsia="宋体"/>
          <w:sz w:val="24"/>
          <w:szCs w:val="24"/>
        </w:rPr>
        <w:t>程序</w:t>
      </w:r>
      <w:r>
        <w:rPr>
          <w:rFonts w:ascii="宋体" w:hAnsi="宋体" w:eastAsia="宋体"/>
          <w:sz w:val="24"/>
          <w:szCs w:val="24"/>
        </w:rPr>
        <w:t>.smart</w:t>
      </w:r>
      <w:r>
        <w:rPr>
          <w:rFonts w:hint="eastAsia" w:ascii="宋体" w:hAnsi="宋体" w:eastAsia="宋体"/>
          <w:sz w:val="24"/>
          <w:szCs w:val="24"/>
        </w:rPr>
        <w:t>”（程序存于“</w:t>
      </w:r>
      <w:r>
        <w:rPr>
          <w:rFonts w:ascii="宋体" w:hAnsi="宋体" w:eastAsia="宋体"/>
          <w:sz w:val="24"/>
          <w:szCs w:val="24"/>
        </w:rPr>
        <w:t>U盘\竞赛资料\资源包\</w:t>
      </w:r>
      <w:r>
        <w:rPr>
          <w:rFonts w:hint="eastAsia" w:ascii="宋体" w:hAnsi="宋体" w:eastAsia="宋体"/>
          <w:sz w:val="24"/>
          <w:szCs w:val="24"/>
        </w:rPr>
        <w:t>P</w:t>
      </w:r>
      <w:r>
        <w:rPr>
          <w:rFonts w:ascii="宋体" w:hAnsi="宋体" w:eastAsia="宋体"/>
          <w:sz w:val="24"/>
          <w:szCs w:val="24"/>
        </w:rPr>
        <w:t>LC</w:t>
      </w:r>
      <w:r>
        <w:rPr>
          <w:rFonts w:hint="eastAsia" w:ascii="宋体" w:hAnsi="宋体" w:eastAsia="宋体"/>
          <w:sz w:val="24"/>
          <w:szCs w:val="24"/>
        </w:rPr>
        <w:t>预制程序</w:t>
      </w:r>
      <w:r>
        <w:rPr>
          <w:rFonts w:ascii="宋体" w:hAnsi="宋体" w:eastAsia="宋体"/>
          <w:sz w:val="24"/>
          <w:szCs w:val="24"/>
        </w:rPr>
        <w:t>.smart</w:t>
      </w:r>
      <w:r>
        <w:rPr>
          <w:rFonts w:hint="eastAsia" w:ascii="宋体" w:hAnsi="宋体" w:eastAsia="宋体"/>
          <w:sz w:val="24"/>
          <w:szCs w:val="24"/>
        </w:rPr>
        <w:t>”），</w:t>
      </w:r>
      <w:r>
        <w:rPr>
          <w:rFonts w:ascii="宋体" w:hAnsi="宋体" w:eastAsia="宋体"/>
          <w:bCs/>
          <w:sz w:val="24"/>
          <w:szCs w:val="24"/>
        </w:rPr>
        <w:t xml:space="preserve">配置 PLC </w:t>
      </w:r>
      <w:r>
        <w:rPr>
          <w:rFonts w:hint="eastAsia" w:ascii="宋体" w:hAnsi="宋体" w:eastAsia="宋体"/>
          <w:sz w:val="22"/>
          <w:szCs w:val="28"/>
        </w:rPr>
        <w:t>C</w:t>
      </w:r>
      <w:r>
        <w:rPr>
          <w:rFonts w:ascii="宋体" w:hAnsi="宋体" w:eastAsia="宋体"/>
          <w:sz w:val="22"/>
          <w:szCs w:val="28"/>
        </w:rPr>
        <w:t xml:space="preserve">PU </w:t>
      </w:r>
      <w:r>
        <w:rPr>
          <w:rFonts w:hint="eastAsia" w:ascii="宋体" w:hAnsi="宋体" w:eastAsia="宋体"/>
          <w:sz w:val="22"/>
          <w:szCs w:val="28"/>
        </w:rPr>
        <w:t>S</w:t>
      </w:r>
      <w:r>
        <w:rPr>
          <w:rFonts w:ascii="宋体" w:hAnsi="宋体" w:eastAsia="宋体"/>
          <w:sz w:val="22"/>
          <w:szCs w:val="28"/>
        </w:rPr>
        <w:t>T20</w:t>
      </w:r>
      <w:r>
        <w:rPr>
          <w:rFonts w:ascii="宋体" w:hAnsi="宋体" w:eastAsia="宋体"/>
          <w:bCs/>
          <w:sz w:val="24"/>
          <w:szCs w:val="24"/>
        </w:rPr>
        <w:t>模块</w:t>
      </w:r>
      <w:r>
        <w:rPr>
          <w:rFonts w:hint="eastAsia" w:ascii="宋体" w:hAnsi="宋体" w:eastAsia="宋体"/>
          <w:bCs/>
          <w:sz w:val="24"/>
          <w:szCs w:val="24"/>
        </w:rPr>
        <w:t>的4</w:t>
      </w:r>
      <w:r>
        <w:rPr>
          <w:rFonts w:ascii="宋体" w:hAnsi="宋体" w:eastAsia="宋体"/>
          <w:bCs/>
          <w:sz w:val="24"/>
          <w:szCs w:val="24"/>
        </w:rPr>
        <w:t>85</w:t>
      </w:r>
      <w:r>
        <w:rPr>
          <w:rFonts w:hint="eastAsia" w:ascii="宋体" w:hAnsi="宋体" w:eastAsia="宋体"/>
          <w:bCs/>
          <w:sz w:val="24"/>
          <w:szCs w:val="24"/>
        </w:rPr>
        <w:t>端口。</w:t>
      </w:r>
    </w:p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8"/>
        </w:rPr>
      </w:pPr>
      <w:r>
        <w:rPr>
          <w:rFonts w:ascii="宋体" w:hAnsi="宋体" w:eastAsia="宋体"/>
          <w:sz w:val="22"/>
          <w:szCs w:val="28"/>
        </w:rPr>
        <w:t>表2-6 SB</w:t>
      </w:r>
      <w:r>
        <w:rPr>
          <w:rFonts w:hint="eastAsia" w:ascii="宋体" w:hAnsi="宋体" w:eastAsia="宋体"/>
          <w:sz w:val="22"/>
          <w:szCs w:val="28"/>
        </w:rPr>
        <w:t>模块配置表</w:t>
      </w:r>
    </w:p>
    <w:tbl>
      <w:tblPr>
        <w:tblStyle w:val="13"/>
        <w:tblW w:w="847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12"/>
        <w:gridCol w:w="2025"/>
        <w:gridCol w:w="2177"/>
        <w:gridCol w:w="326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atLeast"/>
          <w:jc w:val="center"/>
        </w:trPr>
        <w:tc>
          <w:tcPr>
            <w:tcW w:w="101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序号</w:t>
            </w:r>
          </w:p>
        </w:tc>
        <w:tc>
          <w:tcPr>
            <w:tcW w:w="202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设备名称</w:t>
            </w:r>
          </w:p>
        </w:tc>
        <w:tc>
          <w:tcPr>
            <w:tcW w:w="217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配置项</w:t>
            </w:r>
          </w:p>
        </w:tc>
        <w:tc>
          <w:tcPr>
            <w:tcW w:w="3263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  <w:jc w:val="center"/>
        </w:trPr>
        <w:tc>
          <w:tcPr>
            <w:tcW w:w="101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1</w:t>
            </w:r>
          </w:p>
        </w:tc>
        <w:tc>
          <w:tcPr>
            <w:tcW w:w="2025" w:type="dxa"/>
            <w:vMerge w:val="restart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西门子2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 xml:space="preserve">00 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Smart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 xml:space="preserve"> 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PLC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 xml:space="preserve"> 485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通信模块</w:t>
            </w:r>
          </w:p>
        </w:tc>
        <w:tc>
          <w:tcPr>
            <w:tcW w:w="217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C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 xml:space="preserve">PU 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S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T20</w:t>
            </w:r>
          </w:p>
        </w:tc>
        <w:tc>
          <w:tcPr>
            <w:tcW w:w="3263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kern w:val="0"/>
                <w:sz w:val="22"/>
                <w:szCs w:val="28"/>
              </w:rPr>
              <w:t>RS485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端口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atLeast"/>
          <w:jc w:val="center"/>
        </w:trPr>
        <w:tc>
          <w:tcPr>
            <w:tcW w:w="101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kern w:val="0"/>
                <w:sz w:val="22"/>
                <w:szCs w:val="28"/>
              </w:rPr>
              <w:t>2</w:t>
            </w:r>
          </w:p>
        </w:tc>
        <w:tc>
          <w:tcPr>
            <w:tcW w:w="2025" w:type="dxa"/>
            <w:vMerge w:val="continue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217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地址</w:t>
            </w:r>
          </w:p>
        </w:tc>
        <w:tc>
          <w:tcPr>
            <w:tcW w:w="3263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工位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" w:hRule="atLeast"/>
          <w:jc w:val="center"/>
        </w:trPr>
        <w:tc>
          <w:tcPr>
            <w:tcW w:w="101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kern w:val="0"/>
                <w:sz w:val="22"/>
                <w:szCs w:val="28"/>
              </w:rPr>
              <w:t>3</w:t>
            </w:r>
          </w:p>
        </w:tc>
        <w:tc>
          <w:tcPr>
            <w:tcW w:w="2025" w:type="dxa"/>
            <w:vMerge w:val="continue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217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波特率</w:t>
            </w:r>
          </w:p>
        </w:tc>
        <w:tc>
          <w:tcPr>
            <w:tcW w:w="3263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color w:val="000000" w:themeColor="text1"/>
                <w:kern w:val="0"/>
                <w:sz w:val="22"/>
                <w:szCs w:val="28"/>
                <w14:textFill>
                  <w14:solidFill>
                    <w14:schemeClr w14:val="tx1"/>
                  </w14:solidFill>
                </w14:textFill>
              </w:rPr>
              <w:t>9600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bps</w:t>
            </w:r>
          </w:p>
        </w:tc>
      </w:tr>
    </w:tbl>
    <w:p>
      <w:pPr>
        <w:spacing w:line="360" w:lineRule="auto"/>
        <w:ind w:left="420" w:leftChars="200"/>
        <w:rPr>
          <w:rFonts w:ascii="宋体" w:hAnsi="宋体" w:eastAsia="宋体"/>
          <w:sz w:val="24"/>
          <w:szCs w:val="24"/>
        </w:rPr>
      </w:pPr>
      <w:bookmarkStart w:id="0" w:name="_Hlk135956032"/>
      <w:r>
        <w:rPr>
          <w:rFonts w:hint="eastAsia" w:ascii="宋体" w:hAnsi="宋体" w:eastAsia="宋体"/>
          <w:sz w:val="24"/>
          <w:szCs w:val="24"/>
        </w:rPr>
        <w:t>完成上述任务要求后，做以下操作：</w:t>
      </w:r>
    </w:p>
    <w:p>
      <w:pPr>
        <w:pStyle w:val="22"/>
        <w:numPr>
          <w:ilvl w:val="0"/>
          <w:numId w:val="2"/>
        </w:numPr>
        <w:rPr>
          <w:szCs w:val="24"/>
        </w:rPr>
      </w:pPr>
      <w:r>
        <w:t>截屏</w:t>
      </w:r>
      <w:r>
        <w:rPr>
          <w:rFonts w:hint="eastAsia"/>
        </w:rPr>
        <w:t>保存。</w:t>
      </w:r>
    </w:p>
    <w:p>
      <w:pPr>
        <w:pStyle w:val="5"/>
        <w:ind w:firstLine="480"/>
        <w:rPr>
          <w:rFonts w:ascii="宋体" w:hAnsi="宋体" w:cstheme="minorBidi"/>
          <w:sz w:val="24"/>
        </w:rPr>
      </w:pPr>
      <w:r>
        <w:rPr>
          <w:rFonts w:hint="eastAsia" w:ascii="宋体" w:hAnsi="宋体" w:cstheme="minorBidi"/>
          <w:sz w:val="24"/>
        </w:rPr>
        <w:t>任务</w:t>
      </w:r>
      <w:r>
        <w:rPr>
          <w:rFonts w:hint="eastAsia" w:ascii="宋体" w:hAnsi="宋体" w:cstheme="minorBidi"/>
          <w:sz w:val="24"/>
          <w:lang w:val="en-US" w:eastAsia="zh-CN"/>
        </w:rPr>
        <w:t>三</w:t>
      </w:r>
      <w:r>
        <w:rPr>
          <w:rFonts w:hint="eastAsia" w:ascii="宋体" w:hAnsi="宋体" w:cstheme="minorBidi"/>
          <w:sz w:val="24"/>
        </w:rPr>
        <w:t>、工业数据采集与</w:t>
      </w:r>
      <w:bookmarkEnd w:id="0"/>
      <w:r>
        <w:rPr>
          <w:rFonts w:hint="eastAsia" w:ascii="宋体" w:hAnsi="宋体" w:cstheme="minorBidi"/>
          <w:sz w:val="24"/>
        </w:rPr>
        <w:t>存储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ascii="宋体" w:hAnsi="宋体" w:eastAsia="宋体"/>
          <w:b/>
          <w:sz w:val="24"/>
          <w:szCs w:val="28"/>
        </w:rPr>
        <w:t>1</w:t>
      </w:r>
      <w:r>
        <w:rPr>
          <w:rFonts w:hint="eastAsia" w:ascii="宋体" w:hAnsi="宋体" w:eastAsia="宋体"/>
          <w:b/>
          <w:sz w:val="24"/>
          <w:szCs w:val="28"/>
        </w:rPr>
        <w:t>、西门子P</w:t>
      </w:r>
      <w:r>
        <w:rPr>
          <w:rFonts w:ascii="宋体" w:hAnsi="宋体" w:eastAsia="宋体"/>
          <w:b/>
          <w:sz w:val="24"/>
          <w:szCs w:val="28"/>
        </w:rPr>
        <w:t>LC</w:t>
      </w:r>
      <w:r>
        <w:rPr>
          <w:rFonts w:hint="eastAsia" w:ascii="宋体" w:hAnsi="宋体" w:eastAsia="宋体"/>
          <w:b/>
          <w:sz w:val="24"/>
          <w:szCs w:val="28"/>
        </w:rPr>
        <w:t>数据采集及系统控制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（1）智能电表数据采集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使用STEP 7-MicroWIN SMART打开提供的程序“预制P</w:t>
      </w:r>
      <w:r>
        <w:rPr>
          <w:rFonts w:ascii="宋体" w:hAnsi="宋体" w:eastAsia="宋体"/>
          <w:sz w:val="24"/>
          <w:szCs w:val="28"/>
        </w:rPr>
        <w:t>LC</w:t>
      </w:r>
      <w:r>
        <w:rPr>
          <w:rFonts w:hint="eastAsia" w:ascii="宋体" w:hAnsi="宋体" w:eastAsia="宋体"/>
          <w:sz w:val="24"/>
          <w:szCs w:val="28"/>
        </w:rPr>
        <w:t>程序”，在“智能电表数据采集”子程序中，编程完成智能电表中电压、电流和频率的采集，并且将数据存储到指定的寄存器中（见表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hint="eastAsia" w:ascii="宋体" w:hAnsi="宋体" w:eastAsia="宋体"/>
          <w:sz w:val="24"/>
          <w:szCs w:val="28"/>
        </w:rPr>
        <w:t>-</w:t>
      </w:r>
      <w:r>
        <w:rPr>
          <w:rFonts w:ascii="宋体" w:hAnsi="宋体" w:eastAsia="宋体"/>
          <w:sz w:val="24"/>
          <w:szCs w:val="28"/>
        </w:rPr>
        <w:t>1</w:t>
      </w:r>
      <w:r>
        <w:rPr>
          <w:rFonts w:hint="eastAsia" w:ascii="宋体" w:hAnsi="宋体" w:eastAsia="宋体"/>
          <w:sz w:val="24"/>
          <w:szCs w:val="28"/>
        </w:rPr>
        <w:t>）。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在数据采集的基础上，使用人机界面编程软件（PIStudio）对人机界面进行界面设计开发。通过界面设计开发实现HMI在线仿真与PLC的数据通信，新建“智能电表”画面，界面包含“电压”、“电流”和“频率”3个显示数据文本，文本窗口能够正确显示智能电表采集到的“电压”、“电流”和“频率”信息，每个显示数据保留2位小数点。</w:t>
      </w:r>
    </w:p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4"/>
        </w:rPr>
      </w:pPr>
      <w:r>
        <w:rPr>
          <w:rFonts w:ascii="宋体" w:hAnsi="宋体" w:eastAsia="宋体"/>
          <w:sz w:val="22"/>
          <w:szCs w:val="24"/>
        </w:rPr>
        <w:t>表</w:t>
      </w:r>
      <w:r>
        <w:rPr>
          <w:rFonts w:hint="eastAsia" w:ascii="宋体" w:hAnsi="宋体" w:eastAsia="宋体"/>
          <w:sz w:val="22"/>
          <w:szCs w:val="24"/>
          <w:lang w:val="en-US" w:eastAsia="zh-CN"/>
        </w:rPr>
        <w:t>3</w:t>
      </w:r>
      <w:r>
        <w:rPr>
          <w:rFonts w:ascii="宋体" w:hAnsi="宋体" w:eastAsia="宋体"/>
          <w:sz w:val="22"/>
          <w:szCs w:val="24"/>
        </w:rPr>
        <w:t xml:space="preserve">-1 </w:t>
      </w:r>
      <w:r>
        <w:rPr>
          <w:rFonts w:hint="eastAsia" w:ascii="宋体" w:hAnsi="宋体" w:eastAsia="宋体"/>
          <w:sz w:val="22"/>
          <w:szCs w:val="24"/>
        </w:rPr>
        <w:t>智能电表数据存储</w:t>
      </w:r>
      <w:r>
        <w:rPr>
          <w:rFonts w:ascii="宋体" w:hAnsi="宋体" w:eastAsia="宋体"/>
          <w:sz w:val="22"/>
          <w:szCs w:val="24"/>
        </w:rPr>
        <w:t>寄存器</w:t>
      </w:r>
    </w:p>
    <w:tbl>
      <w:tblPr>
        <w:tblStyle w:val="13"/>
        <w:tblW w:w="0" w:type="auto"/>
        <w:tblInd w:w="70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87"/>
        <w:gridCol w:w="2666"/>
        <w:gridCol w:w="218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6" w:hRule="atLeast"/>
        </w:trPr>
        <w:tc>
          <w:tcPr>
            <w:tcW w:w="198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序号</w:t>
            </w:r>
          </w:p>
        </w:tc>
        <w:tc>
          <w:tcPr>
            <w:tcW w:w="266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采集数据</w:t>
            </w:r>
          </w:p>
        </w:tc>
        <w:tc>
          <w:tcPr>
            <w:tcW w:w="218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存储寄存器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8" w:hRule="atLeast"/>
        </w:trPr>
        <w:tc>
          <w:tcPr>
            <w:tcW w:w="198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1</w:t>
            </w:r>
          </w:p>
        </w:tc>
        <w:tc>
          <w:tcPr>
            <w:tcW w:w="266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电压</w:t>
            </w:r>
          </w:p>
        </w:tc>
        <w:tc>
          <w:tcPr>
            <w:tcW w:w="218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VD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360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6" w:hRule="atLeast"/>
        </w:trPr>
        <w:tc>
          <w:tcPr>
            <w:tcW w:w="198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2</w:t>
            </w:r>
          </w:p>
        </w:tc>
        <w:tc>
          <w:tcPr>
            <w:tcW w:w="266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电流</w:t>
            </w:r>
          </w:p>
        </w:tc>
        <w:tc>
          <w:tcPr>
            <w:tcW w:w="218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VD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370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6" w:hRule="atLeast"/>
        </w:trPr>
        <w:tc>
          <w:tcPr>
            <w:tcW w:w="198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3</w:t>
            </w:r>
          </w:p>
        </w:tc>
        <w:tc>
          <w:tcPr>
            <w:tcW w:w="266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频率</w:t>
            </w:r>
          </w:p>
        </w:tc>
        <w:tc>
          <w:tcPr>
            <w:tcW w:w="218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VD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3</w:t>
            </w: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8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0</w:t>
            </w:r>
          </w:p>
        </w:tc>
      </w:tr>
    </w:tbl>
    <w:p>
      <w:pPr>
        <w:spacing w:line="360" w:lineRule="auto"/>
        <w:ind w:left="420" w:left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完成上述任务要求后，做以下操作：</w:t>
      </w:r>
    </w:p>
    <w:p>
      <w:pPr>
        <w:pStyle w:val="22"/>
        <w:numPr>
          <w:ilvl w:val="0"/>
          <w:numId w:val="2"/>
        </w:numPr>
        <w:rPr>
          <w:szCs w:val="24"/>
        </w:rPr>
      </w:pPr>
      <w:r>
        <w:t>截屏</w:t>
      </w:r>
      <w:r>
        <w:rPr>
          <w:rFonts w:hint="eastAsia"/>
        </w:rPr>
        <w:t>保存。</w:t>
      </w:r>
    </w:p>
    <w:p>
      <w:pPr>
        <w:pStyle w:val="22"/>
        <w:numPr>
          <w:ilvl w:val="0"/>
          <w:numId w:val="2"/>
        </w:numPr>
      </w:pPr>
      <w:r>
        <w:rPr>
          <w:rFonts w:hint="eastAsia"/>
        </w:rPr>
        <w:t>保持P</w:t>
      </w:r>
      <w:r>
        <w:t>LC</w:t>
      </w:r>
      <w:r>
        <w:rPr>
          <w:rFonts w:hint="eastAsia"/>
        </w:rPr>
        <w:t>中的</w:t>
      </w:r>
      <w:r>
        <w:rPr>
          <w:rFonts w:hint="eastAsia" w:ascii="宋体" w:hAnsi="宋体"/>
          <w:szCs w:val="28"/>
        </w:rPr>
        <w:t>智能电表数据采集</w:t>
      </w:r>
      <w:r>
        <w:rPr>
          <w:rFonts w:hint="eastAsia"/>
        </w:rPr>
        <w:t>子程序处于在线监控状态。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2</w:t>
      </w:r>
      <w:r>
        <w:rPr>
          <w:rFonts w:hint="eastAsia" w:ascii="宋体" w:hAnsi="宋体" w:eastAsia="宋体"/>
          <w:b/>
          <w:sz w:val="24"/>
          <w:szCs w:val="28"/>
        </w:rPr>
        <w:t>）库存监控系统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触摸屏人机界面：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使用人机界面编程软件（PIStudio）进行界面设计开发。通过界面设计开发实现HMI在线仿真与PLC的设备控制，新建“库存监控”画面。触摸屏界面要求如下：</w:t>
      </w:r>
    </w:p>
    <w:p>
      <w:pPr>
        <w:pStyle w:val="22"/>
        <w:numPr>
          <w:ilvl w:val="0"/>
          <w:numId w:val="4"/>
        </w:numPr>
      </w:pPr>
      <w:r>
        <w:rPr>
          <w:rFonts w:hint="eastAsia"/>
        </w:rPr>
        <w:t>画面包含库位1-库位8的文本显示，状态切换开关和指示灯。</w:t>
      </w:r>
    </w:p>
    <w:p>
      <w:pPr>
        <w:pStyle w:val="22"/>
        <w:numPr>
          <w:ilvl w:val="0"/>
          <w:numId w:val="4"/>
        </w:numPr>
      </w:pPr>
      <w:r>
        <w:rPr>
          <w:rFonts w:hint="eastAsia"/>
        </w:rPr>
        <w:t>画面包含3个库位状态指示灯（红灯、黄灯和绿灯），用于表示库位数量状态。</w:t>
      </w:r>
    </w:p>
    <w:p>
      <w:pPr>
        <w:pStyle w:val="22"/>
        <w:numPr>
          <w:ilvl w:val="0"/>
          <w:numId w:val="4"/>
        </w:numPr>
      </w:pPr>
      <w:r>
        <w:rPr>
          <w:rFonts w:hint="eastAsia" w:ascii="宋体" w:hAnsi="宋体"/>
          <w:szCs w:val="28"/>
        </w:rPr>
        <w:t>“库存监控”画面与“智能电表”画面可切换。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P</w:t>
      </w:r>
      <w:r>
        <w:rPr>
          <w:rFonts w:ascii="宋体" w:hAnsi="宋体" w:eastAsia="宋体"/>
          <w:b/>
          <w:sz w:val="24"/>
          <w:szCs w:val="28"/>
        </w:rPr>
        <w:t>LC</w:t>
      </w:r>
      <w:r>
        <w:rPr>
          <w:rFonts w:hint="eastAsia" w:ascii="宋体" w:hAnsi="宋体" w:eastAsia="宋体"/>
          <w:b/>
          <w:sz w:val="24"/>
          <w:szCs w:val="28"/>
        </w:rPr>
        <w:t>编程控制：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在“预制P</w:t>
      </w:r>
      <w:r>
        <w:rPr>
          <w:rFonts w:ascii="宋体" w:hAnsi="宋体" w:eastAsia="宋体"/>
          <w:sz w:val="24"/>
          <w:szCs w:val="28"/>
        </w:rPr>
        <w:t>LC</w:t>
      </w:r>
      <w:r>
        <w:rPr>
          <w:rFonts w:hint="eastAsia" w:ascii="宋体" w:hAnsi="宋体" w:eastAsia="宋体"/>
          <w:sz w:val="24"/>
          <w:szCs w:val="28"/>
        </w:rPr>
        <w:t>程序”中的“库位监控系统”子程序中，编程实现以下功能：</w:t>
      </w:r>
    </w:p>
    <w:p>
      <w:pPr>
        <w:pStyle w:val="22"/>
        <w:numPr>
          <w:ilvl w:val="0"/>
          <w:numId w:val="5"/>
        </w:numPr>
      </w:pPr>
      <w:r>
        <w:rPr>
          <w:rFonts w:hint="eastAsia"/>
        </w:rPr>
        <w:t>当触摸屏库位状态切换发生变化时，对应的plc存储寄存器地址发生变化，对应关系见表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-2。</w:t>
      </w:r>
    </w:p>
    <w:p>
      <w:pPr>
        <w:pStyle w:val="22"/>
        <w:numPr>
          <w:ilvl w:val="0"/>
          <w:numId w:val="5"/>
        </w:numPr>
      </w:pPr>
      <w:r>
        <w:rPr>
          <w:rFonts w:hint="eastAsia"/>
        </w:rPr>
        <w:t>当库位数量的总和大于等于7个时，触摸屏红灯亮起；</w:t>
      </w:r>
    </w:p>
    <w:p>
      <w:pPr>
        <w:pStyle w:val="22"/>
        <w:numPr>
          <w:ilvl w:val="0"/>
          <w:numId w:val="5"/>
        </w:numPr>
      </w:pPr>
      <w:r>
        <w:rPr>
          <w:rFonts w:hint="eastAsia"/>
        </w:rPr>
        <w:t>当库位数量的总和大于等于4个且小于7个时，触摸屏黄灯亮起；</w:t>
      </w:r>
    </w:p>
    <w:p>
      <w:pPr>
        <w:pStyle w:val="22"/>
        <w:numPr>
          <w:ilvl w:val="0"/>
          <w:numId w:val="5"/>
        </w:numPr>
      </w:pPr>
      <w:r>
        <w:rPr>
          <w:rFonts w:hint="eastAsia"/>
        </w:rPr>
        <w:t>当库位数量的总和小于4个时，触摸屏绿灯亮起；</w:t>
      </w:r>
    </w:p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4"/>
        </w:rPr>
      </w:pPr>
    </w:p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4"/>
        </w:rPr>
      </w:pPr>
      <w:r>
        <w:rPr>
          <w:rFonts w:ascii="宋体" w:hAnsi="宋体" w:eastAsia="宋体"/>
          <w:sz w:val="22"/>
          <w:szCs w:val="24"/>
        </w:rPr>
        <w:t>表</w:t>
      </w:r>
      <w:r>
        <w:rPr>
          <w:rFonts w:hint="eastAsia" w:ascii="宋体" w:hAnsi="宋体" w:eastAsia="宋体"/>
          <w:sz w:val="22"/>
          <w:szCs w:val="24"/>
          <w:lang w:val="en-US" w:eastAsia="zh-CN"/>
        </w:rPr>
        <w:t>3</w:t>
      </w:r>
      <w:r>
        <w:rPr>
          <w:rFonts w:ascii="宋体" w:hAnsi="宋体" w:eastAsia="宋体"/>
          <w:sz w:val="22"/>
          <w:szCs w:val="24"/>
        </w:rPr>
        <w:t>-</w:t>
      </w:r>
      <w:r>
        <w:rPr>
          <w:rFonts w:hint="eastAsia" w:ascii="宋体" w:hAnsi="宋体" w:eastAsia="宋体"/>
          <w:sz w:val="22"/>
          <w:szCs w:val="24"/>
        </w:rPr>
        <w:t>2</w:t>
      </w:r>
      <w:r>
        <w:rPr>
          <w:rFonts w:ascii="宋体" w:hAnsi="宋体" w:eastAsia="宋体"/>
          <w:sz w:val="22"/>
          <w:szCs w:val="24"/>
        </w:rPr>
        <w:t xml:space="preserve"> </w:t>
      </w:r>
      <w:r>
        <w:rPr>
          <w:rFonts w:hint="eastAsia" w:ascii="宋体" w:hAnsi="宋体" w:eastAsia="宋体"/>
          <w:sz w:val="22"/>
          <w:szCs w:val="24"/>
        </w:rPr>
        <w:t>库位存储</w:t>
      </w:r>
      <w:r>
        <w:rPr>
          <w:rFonts w:ascii="宋体" w:hAnsi="宋体" w:eastAsia="宋体"/>
          <w:sz w:val="22"/>
          <w:szCs w:val="24"/>
        </w:rPr>
        <w:t>寄存器</w:t>
      </w:r>
      <w:r>
        <w:rPr>
          <w:rFonts w:hint="eastAsia" w:ascii="宋体" w:hAnsi="宋体" w:eastAsia="宋体"/>
          <w:sz w:val="22"/>
          <w:szCs w:val="24"/>
        </w:rPr>
        <w:t>对应表</w:t>
      </w:r>
    </w:p>
    <w:tbl>
      <w:tblPr>
        <w:tblStyle w:val="13"/>
        <w:tblW w:w="0" w:type="auto"/>
        <w:tblInd w:w="70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87"/>
        <w:gridCol w:w="2666"/>
        <w:gridCol w:w="218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6" w:hRule="atLeast"/>
        </w:trPr>
        <w:tc>
          <w:tcPr>
            <w:tcW w:w="198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序号</w:t>
            </w:r>
          </w:p>
        </w:tc>
        <w:tc>
          <w:tcPr>
            <w:tcW w:w="266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名称</w:t>
            </w:r>
          </w:p>
        </w:tc>
        <w:tc>
          <w:tcPr>
            <w:tcW w:w="218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存储寄存器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8" w:hRule="atLeast"/>
        </w:trPr>
        <w:tc>
          <w:tcPr>
            <w:tcW w:w="198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1</w:t>
            </w:r>
          </w:p>
        </w:tc>
        <w:tc>
          <w:tcPr>
            <w:tcW w:w="266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库位1</w:t>
            </w:r>
          </w:p>
        </w:tc>
        <w:tc>
          <w:tcPr>
            <w:tcW w:w="218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VW39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1</w:t>
            </w: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.0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6" w:hRule="atLeast"/>
        </w:trPr>
        <w:tc>
          <w:tcPr>
            <w:tcW w:w="198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2</w:t>
            </w:r>
          </w:p>
        </w:tc>
        <w:tc>
          <w:tcPr>
            <w:tcW w:w="2666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库位2</w:t>
            </w:r>
          </w:p>
        </w:tc>
        <w:tc>
          <w:tcPr>
            <w:tcW w:w="2181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VW39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3</w:t>
            </w: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.0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6" w:hRule="atLeast"/>
        </w:trPr>
        <w:tc>
          <w:tcPr>
            <w:tcW w:w="198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3</w:t>
            </w:r>
          </w:p>
        </w:tc>
        <w:tc>
          <w:tcPr>
            <w:tcW w:w="2666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库位3</w:t>
            </w:r>
          </w:p>
        </w:tc>
        <w:tc>
          <w:tcPr>
            <w:tcW w:w="2181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VW39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5</w:t>
            </w: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.0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4" w:hRule="atLeast"/>
        </w:trPr>
        <w:tc>
          <w:tcPr>
            <w:tcW w:w="198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4</w:t>
            </w:r>
          </w:p>
        </w:tc>
        <w:tc>
          <w:tcPr>
            <w:tcW w:w="2666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库位4</w:t>
            </w:r>
          </w:p>
        </w:tc>
        <w:tc>
          <w:tcPr>
            <w:tcW w:w="2181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VW39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7</w:t>
            </w: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.0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6" w:hRule="atLeast"/>
        </w:trPr>
        <w:tc>
          <w:tcPr>
            <w:tcW w:w="198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5</w:t>
            </w:r>
          </w:p>
        </w:tc>
        <w:tc>
          <w:tcPr>
            <w:tcW w:w="2666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库位5</w:t>
            </w:r>
          </w:p>
        </w:tc>
        <w:tc>
          <w:tcPr>
            <w:tcW w:w="2181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VW39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9</w:t>
            </w: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.0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6" w:hRule="atLeast"/>
        </w:trPr>
        <w:tc>
          <w:tcPr>
            <w:tcW w:w="198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6</w:t>
            </w:r>
          </w:p>
        </w:tc>
        <w:tc>
          <w:tcPr>
            <w:tcW w:w="2666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库位6</w:t>
            </w:r>
          </w:p>
        </w:tc>
        <w:tc>
          <w:tcPr>
            <w:tcW w:w="2181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VW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401</w:t>
            </w: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.0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6" w:hRule="atLeast"/>
        </w:trPr>
        <w:tc>
          <w:tcPr>
            <w:tcW w:w="198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7</w:t>
            </w:r>
          </w:p>
        </w:tc>
        <w:tc>
          <w:tcPr>
            <w:tcW w:w="2666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库位7</w:t>
            </w:r>
          </w:p>
        </w:tc>
        <w:tc>
          <w:tcPr>
            <w:tcW w:w="2181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VW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403</w:t>
            </w: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.0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6" w:hRule="atLeast"/>
        </w:trPr>
        <w:tc>
          <w:tcPr>
            <w:tcW w:w="198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8</w:t>
            </w:r>
          </w:p>
        </w:tc>
        <w:tc>
          <w:tcPr>
            <w:tcW w:w="2666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库位8</w:t>
            </w:r>
          </w:p>
        </w:tc>
        <w:tc>
          <w:tcPr>
            <w:tcW w:w="2181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VW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405</w:t>
            </w: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.0</w:t>
            </w:r>
          </w:p>
        </w:tc>
      </w:tr>
    </w:tbl>
    <w:p>
      <w:pPr>
        <w:spacing w:line="360" w:lineRule="auto"/>
        <w:ind w:left="420" w:leftChars="200"/>
        <w:rPr>
          <w:rFonts w:ascii="宋体" w:hAnsi="宋体" w:eastAsia="宋体"/>
          <w:b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完成上述任务要求后，做以下操作：</w:t>
      </w:r>
    </w:p>
    <w:p>
      <w:pPr>
        <w:pStyle w:val="22"/>
        <w:numPr>
          <w:ilvl w:val="0"/>
          <w:numId w:val="2"/>
        </w:numPr>
        <w:rPr>
          <w:szCs w:val="24"/>
        </w:rPr>
      </w:pPr>
      <w:r>
        <w:t>截屏</w:t>
      </w:r>
      <w:r>
        <w:rPr>
          <w:rFonts w:hint="eastAsia"/>
        </w:rPr>
        <w:t>保存。</w:t>
      </w:r>
    </w:p>
    <w:p>
      <w:pPr>
        <w:pStyle w:val="22"/>
        <w:numPr>
          <w:ilvl w:val="0"/>
          <w:numId w:val="2"/>
        </w:numPr>
      </w:pPr>
      <w:r>
        <w:rPr>
          <w:rFonts w:hint="eastAsia"/>
        </w:rPr>
        <w:t>将触摸屏程序处于在线仿真状态。</w:t>
      </w:r>
    </w:p>
    <w:p>
      <w:pPr>
        <w:pStyle w:val="22"/>
        <w:numPr>
          <w:ilvl w:val="0"/>
          <w:numId w:val="2"/>
        </w:numPr>
      </w:pPr>
      <w:r>
        <w:rPr>
          <w:rFonts w:hint="eastAsia"/>
        </w:rPr>
        <w:t>保持P</w:t>
      </w:r>
      <w:r>
        <w:t>LC</w:t>
      </w:r>
      <w:r>
        <w:rPr>
          <w:rFonts w:hint="eastAsia"/>
        </w:rPr>
        <w:t>中的</w:t>
      </w:r>
      <w:r>
        <w:rPr>
          <w:rFonts w:hint="eastAsia" w:ascii="宋体" w:hAnsi="宋体"/>
          <w:szCs w:val="28"/>
        </w:rPr>
        <w:t>库位监控系统</w:t>
      </w:r>
      <w:r>
        <w:rPr>
          <w:rFonts w:hint="eastAsia"/>
        </w:rPr>
        <w:t>子程序处于在线监控状态，用于裁判验证功能。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ascii="宋体" w:hAnsi="宋体" w:eastAsia="宋体"/>
          <w:b/>
          <w:sz w:val="24"/>
          <w:szCs w:val="28"/>
        </w:rPr>
        <w:t>2</w:t>
      </w:r>
      <w:r>
        <w:rPr>
          <w:rFonts w:hint="eastAsia" w:ascii="宋体" w:hAnsi="宋体" w:eastAsia="宋体"/>
          <w:b/>
          <w:sz w:val="24"/>
          <w:szCs w:val="28"/>
        </w:rPr>
        <w:t>、智能网关数据采集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（1）COM1数据采集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COM</w:t>
      </w:r>
      <w:r>
        <w:rPr>
          <w:rFonts w:hint="eastAsia" w:ascii="宋体" w:hAnsi="宋体" w:eastAsia="宋体"/>
          <w:sz w:val="24"/>
          <w:szCs w:val="28"/>
        </w:rPr>
        <w:t>1</w:t>
      </w:r>
      <w:r>
        <w:rPr>
          <w:rFonts w:ascii="宋体" w:hAnsi="宋体" w:eastAsia="宋体"/>
          <w:sz w:val="24"/>
          <w:szCs w:val="28"/>
        </w:rPr>
        <w:t>端口连接</w:t>
      </w:r>
      <w:r>
        <w:rPr>
          <w:rFonts w:hint="eastAsia" w:ascii="宋体" w:hAnsi="宋体" w:eastAsia="宋体"/>
          <w:sz w:val="24"/>
          <w:szCs w:val="28"/>
        </w:rPr>
        <w:t>温湿度传感器</w:t>
      </w:r>
      <w:r>
        <w:rPr>
          <w:rFonts w:ascii="宋体" w:hAnsi="宋体" w:eastAsia="宋体"/>
          <w:sz w:val="24"/>
          <w:szCs w:val="28"/>
        </w:rPr>
        <w:t>的485通讯端口</w:t>
      </w:r>
      <w:r>
        <w:rPr>
          <w:rFonts w:hint="eastAsia" w:ascii="宋体" w:hAnsi="宋体" w:eastAsia="宋体"/>
          <w:sz w:val="24"/>
          <w:szCs w:val="28"/>
        </w:rPr>
        <w:t>，</w:t>
      </w:r>
      <w:r>
        <w:rPr>
          <w:rFonts w:ascii="宋体" w:hAnsi="宋体" w:eastAsia="宋体"/>
          <w:sz w:val="24"/>
          <w:szCs w:val="28"/>
        </w:rPr>
        <w:t>按照</w:t>
      </w:r>
      <w:r>
        <w:rPr>
          <w:rFonts w:hint="eastAsia" w:ascii="宋体" w:hAnsi="宋体" w:eastAsia="宋体"/>
          <w:sz w:val="24"/>
          <w:szCs w:val="28"/>
        </w:rPr>
        <w:t>温湿度</w:t>
      </w:r>
      <w:r>
        <w:rPr>
          <w:rFonts w:ascii="宋体" w:hAnsi="宋体" w:eastAsia="宋体"/>
          <w:sz w:val="24"/>
          <w:szCs w:val="28"/>
        </w:rPr>
        <w:t>通信参数</w:t>
      </w:r>
      <w:r>
        <w:rPr>
          <w:rFonts w:hint="eastAsia" w:ascii="宋体" w:hAnsi="宋体" w:eastAsia="宋体"/>
          <w:sz w:val="24"/>
          <w:szCs w:val="28"/>
        </w:rPr>
        <w:t>（温湿传感器通信表放在“U盘\资源包）</w:t>
      </w:r>
      <w:r>
        <w:rPr>
          <w:rFonts w:ascii="宋体" w:hAnsi="宋体" w:eastAsia="宋体"/>
          <w:sz w:val="24"/>
          <w:szCs w:val="28"/>
        </w:rPr>
        <w:t>配置COM1串口设置（波特率、停止位、数据位、校验位等），并为端口添加设备，配置设备名称、设备类型、单元号等参数。设备创建完成后为连接设备建立 IO 点连接，</w:t>
      </w:r>
      <w:r>
        <w:rPr>
          <w:rFonts w:hint="eastAsia" w:ascii="宋体" w:hAnsi="宋体" w:eastAsia="宋体"/>
          <w:sz w:val="24"/>
          <w:szCs w:val="28"/>
        </w:rPr>
        <w:t>IO点名称如表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ascii="宋体" w:hAnsi="宋体" w:eastAsia="宋体"/>
          <w:sz w:val="24"/>
          <w:szCs w:val="28"/>
        </w:rPr>
        <w:t>-3</w:t>
      </w:r>
      <w:r>
        <w:rPr>
          <w:rFonts w:hint="eastAsia" w:ascii="宋体" w:hAnsi="宋体" w:eastAsia="宋体"/>
          <w:sz w:val="24"/>
          <w:szCs w:val="28"/>
        </w:rPr>
        <w:t>所示。</w:t>
      </w:r>
    </w:p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8"/>
        </w:rPr>
      </w:pPr>
      <w:r>
        <w:rPr>
          <w:rFonts w:ascii="宋体" w:hAnsi="宋体" w:eastAsia="宋体"/>
          <w:sz w:val="22"/>
          <w:szCs w:val="28"/>
        </w:rPr>
        <w:t>表</w:t>
      </w:r>
      <w:r>
        <w:rPr>
          <w:rFonts w:hint="eastAsia" w:ascii="宋体" w:hAnsi="宋体" w:eastAsia="宋体"/>
          <w:sz w:val="22"/>
          <w:szCs w:val="28"/>
          <w:lang w:val="en-US" w:eastAsia="zh-CN"/>
        </w:rPr>
        <w:t>3</w:t>
      </w:r>
      <w:r>
        <w:rPr>
          <w:rFonts w:ascii="宋体" w:hAnsi="宋体" w:eastAsia="宋体"/>
          <w:sz w:val="22"/>
          <w:szCs w:val="28"/>
        </w:rPr>
        <w:t xml:space="preserve">-3 </w:t>
      </w:r>
      <w:r>
        <w:rPr>
          <w:rFonts w:hint="eastAsia" w:ascii="宋体" w:hAnsi="宋体" w:eastAsia="宋体"/>
          <w:sz w:val="22"/>
          <w:szCs w:val="28"/>
        </w:rPr>
        <w:t>COM1端口通信点</w:t>
      </w:r>
    </w:p>
    <w:tbl>
      <w:tblPr>
        <w:tblStyle w:val="35"/>
        <w:tblW w:w="6141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68"/>
        <w:gridCol w:w="2493"/>
        <w:gridCol w:w="17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3" w:hRule="atLeast"/>
          <w:jc w:val="center"/>
        </w:trPr>
        <w:tc>
          <w:tcPr>
            <w:tcW w:w="0" w:type="auto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color w:val="FFFFFF" w:themeColor="background1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sz w:val="22"/>
                <w:szCs w:val="28"/>
              </w:rPr>
              <w:t>IO点名称</w:t>
            </w:r>
          </w:p>
        </w:tc>
        <w:tc>
          <w:tcPr>
            <w:tcW w:w="0" w:type="auto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color w:val="FFFFFF" w:themeColor="background1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sz w:val="22"/>
                <w:szCs w:val="28"/>
              </w:rPr>
              <w:t>终端设备</w:t>
            </w:r>
          </w:p>
        </w:tc>
        <w:tc>
          <w:tcPr>
            <w:tcW w:w="0" w:type="auto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color w:val="FFFFFF" w:themeColor="background1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sz w:val="22"/>
                <w:szCs w:val="28"/>
              </w:rPr>
              <w:t>数据类型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3" w:hRule="atLeast"/>
          <w:jc w:val="center"/>
        </w:trPr>
        <w:tc>
          <w:tcPr>
            <w:tcW w:w="0" w:type="auto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 w:val="0"/>
                <w:bCs w:val="0"/>
                <w:sz w:val="22"/>
                <w:szCs w:val="28"/>
              </w:rPr>
              <w:t>湿度</w:t>
            </w:r>
          </w:p>
        </w:tc>
        <w:tc>
          <w:tcPr>
            <w:tcW w:w="0" w:type="auto"/>
            <w:vMerge w:val="restart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sz w:val="22"/>
                <w:szCs w:val="28"/>
              </w:rPr>
            </w:pPr>
            <w:r>
              <w:rPr>
                <w:rFonts w:hint="eastAsia" w:ascii="宋体" w:hAnsi="宋体" w:eastAsia="宋体"/>
                <w:sz w:val="22"/>
                <w:szCs w:val="28"/>
              </w:rPr>
              <w:t>温湿度传感器</w:t>
            </w:r>
          </w:p>
        </w:tc>
        <w:tc>
          <w:tcPr>
            <w:tcW w:w="0" w:type="auto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sz w:val="22"/>
                <w:szCs w:val="28"/>
              </w:rPr>
            </w:pPr>
            <w:r>
              <w:rPr>
                <w:rFonts w:hint="eastAsia" w:ascii="宋体" w:hAnsi="宋体" w:eastAsia="宋体"/>
                <w:sz w:val="22"/>
                <w:szCs w:val="28"/>
              </w:rPr>
              <w:t>整型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0" w:type="auto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 w:val="0"/>
                <w:bCs w:val="0"/>
                <w:sz w:val="22"/>
                <w:szCs w:val="28"/>
              </w:rPr>
              <w:t>温度</w:t>
            </w:r>
          </w:p>
        </w:tc>
        <w:tc>
          <w:tcPr>
            <w:tcW w:w="0" w:type="auto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sz w:val="22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sz w:val="22"/>
                <w:szCs w:val="28"/>
              </w:rPr>
            </w:pPr>
            <w:r>
              <w:rPr>
                <w:rFonts w:hint="eastAsia" w:ascii="宋体" w:hAnsi="宋体" w:eastAsia="宋体"/>
                <w:sz w:val="22"/>
                <w:szCs w:val="28"/>
              </w:rPr>
              <w:t>整型</w:t>
            </w:r>
          </w:p>
        </w:tc>
      </w:tr>
    </w:tbl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2</w:t>
      </w:r>
      <w:r>
        <w:rPr>
          <w:rFonts w:hint="eastAsia" w:ascii="宋体" w:hAnsi="宋体" w:eastAsia="宋体"/>
          <w:b/>
          <w:sz w:val="24"/>
          <w:szCs w:val="28"/>
        </w:rPr>
        <w:t>）COM</w:t>
      </w:r>
      <w:r>
        <w:rPr>
          <w:rFonts w:ascii="宋体" w:hAnsi="宋体" w:eastAsia="宋体"/>
          <w:b/>
          <w:sz w:val="24"/>
          <w:szCs w:val="28"/>
        </w:rPr>
        <w:t>2</w:t>
      </w:r>
      <w:r>
        <w:rPr>
          <w:rFonts w:hint="eastAsia" w:ascii="宋体" w:hAnsi="宋体" w:eastAsia="宋体"/>
          <w:b/>
          <w:sz w:val="24"/>
          <w:szCs w:val="28"/>
        </w:rPr>
        <w:t>数据采集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COM2端口连接</w:t>
      </w:r>
      <w:r>
        <w:rPr>
          <w:rFonts w:hint="eastAsia" w:ascii="宋体" w:hAnsi="宋体" w:eastAsia="宋体"/>
          <w:sz w:val="24"/>
          <w:szCs w:val="28"/>
        </w:rPr>
        <w:t>L</w:t>
      </w:r>
      <w:r>
        <w:rPr>
          <w:rFonts w:ascii="宋体" w:hAnsi="宋体" w:eastAsia="宋体"/>
          <w:sz w:val="24"/>
          <w:szCs w:val="28"/>
        </w:rPr>
        <w:t>oRa</w:t>
      </w:r>
      <w:r>
        <w:rPr>
          <w:rFonts w:hint="eastAsia" w:ascii="宋体" w:hAnsi="宋体" w:eastAsia="宋体"/>
          <w:sz w:val="24"/>
          <w:szCs w:val="28"/>
        </w:rPr>
        <w:t>网关</w:t>
      </w:r>
      <w:r>
        <w:rPr>
          <w:rFonts w:ascii="宋体" w:hAnsi="宋体" w:eastAsia="宋体"/>
          <w:sz w:val="24"/>
          <w:szCs w:val="28"/>
        </w:rPr>
        <w:t>的485通</w:t>
      </w:r>
      <w:r>
        <w:rPr>
          <w:rFonts w:hint="eastAsia" w:ascii="宋体" w:hAnsi="宋体" w:eastAsia="宋体"/>
          <w:sz w:val="24"/>
          <w:szCs w:val="28"/>
        </w:rPr>
        <w:t>信</w:t>
      </w:r>
      <w:r>
        <w:rPr>
          <w:rFonts w:ascii="宋体" w:hAnsi="宋体" w:eastAsia="宋体"/>
          <w:sz w:val="24"/>
          <w:szCs w:val="28"/>
        </w:rPr>
        <w:t>端口</w:t>
      </w:r>
      <w:r>
        <w:rPr>
          <w:rFonts w:hint="eastAsia" w:ascii="宋体" w:hAnsi="宋体" w:eastAsia="宋体"/>
          <w:sz w:val="24"/>
          <w:szCs w:val="28"/>
        </w:rPr>
        <w:t>，通过LoRa组网的方式采集生产工作站数据，</w:t>
      </w:r>
      <w:r>
        <w:rPr>
          <w:rFonts w:ascii="宋体" w:hAnsi="宋体" w:eastAsia="宋体"/>
          <w:sz w:val="24"/>
          <w:szCs w:val="28"/>
        </w:rPr>
        <w:t>按照</w:t>
      </w:r>
      <w:r>
        <w:rPr>
          <w:rFonts w:hint="eastAsia" w:ascii="宋体" w:hAnsi="宋体" w:eastAsia="宋体"/>
          <w:sz w:val="24"/>
          <w:szCs w:val="28"/>
        </w:rPr>
        <w:t>生产工作站</w:t>
      </w:r>
      <w:r>
        <w:rPr>
          <w:rFonts w:ascii="宋体" w:hAnsi="宋体" w:eastAsia="宋体"/>
          <w:sz w:val="24"/>
          <w:szCs w:val="28"/>
        </w:rPr>
        <w:t>通信参数</w:t>
      </w: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4"/>
        </w:rPr>
        <w:t>U盘\竞赛资料\资源包\</w:t>
      </w:r>
      <w:r>
        <w:rPr>
          <w:rFonts w:hint="eastAsia" w:ascii="宋体" w:hAnsi="宋体" w:eastAsia="宋体"/>
          <w:sz w:val="24"/>
          <w:szCs w:val="24"/>
        </w:rPr>
        <w:t>工作站通信表和</w:t>
      </w:r>
      <w:r>
        <w:rPr>
          <w:rFonts w:ascii="宋体" w:hAnsi="宋体" w:eastAsia="宋体"/>
          <w:sz w:val="24"/>
          <w:szCs w:val="24"/>
        </w:rPr>
        <w:t>IO点位表</w:t>
      </w:r>
      <w:r>
        <w:rPr>
          <w:rFonts w:hint="eastAsia" w:ascii="宋体" w:hAnsi="宋体" w:eastAsia="宋体"/>
          <w:sz w:val="24"/>
          <w:szCs w:val="28"/>
        </w:rPr>
        <w:t>）</w:t>
      </w:r>
      <w:r>
        <w:rPr>
          <w:rFonts w:ascii="宋体" w:hAnsi="宋体" w:eastAsia="宋体"/>
          <w:sz w:val="24"/>
          <w:szCs w:val="28"/>
        </w:rPr>
        <w:t>配置COM2串口设置（波特率、停止位、数据位、校验位等），并为端口添加设备，配置设备名称、设备类型、单元号等参数。设备创建完成后为连接设备建立 IO 点连接，</w:t>
      </w:r>
      <w:r>
        <w:rPr>
          <w:rFonts w:hint="eastAsia" w:ascii="宋体" w:hAnsi="宋体" w:eastAsia="宋体"/>
          <w:sz w:val="24"/>
          <w:szCs w:val="28"/>
        </w:rPr>
        <w:t>IO点名称如表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ascii="宋体" w:hAnsi="宋体" w:eastAsia="宋体"/>
          <w:sz w:val="24"/>
          <w:szCs w:val="28"/>
        </w:rPr>
        <w:t>-4</w:t>
      </w:r>
      <w:r>
        <w:rPr>
          <w:rFonts w:hint="eastAsia" w:ascii="宋体" w:hAnsi="宋体" w:eastAsia="宋体"/>
          <w:sz w:val="24"/>
          <w:szCs w:val="28"/>
        </w:rPr>
        <w:t>所示。</w:t>
      </w:r>
    </w:p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8"/>
        </w:rPr>
      </w:pPr>
      <w:r>
        <w:rPr>
          <w:rFonts w:ascii="宋体" w:hAnsi="宋体" w:eastAsia="宋体"/>
          <w:sz w:val="22"/>
          <w:szCs w:val="28"/>
        </w:rPr>
        <w:t>表</w:t>
      </w:r>
      <w:r>
        <w:rPr>
          <w:rFonts w:hint="eastAsia" w:ascii="宋体" w:hAnsi="宋体" w:eastAsia="宋体"/>
          <w:sz w:val="22"/>
          <w:szCs w:val="28"/>
          <w:lang w:val="en-US" w:eastAsia="zh-CN"/>
        </w:rPr>
        <w:t>3</w:t>
      </w:r>
      <w:r>
        <w:rPr>
          <w:rFonts w:ascii="宋体" w:hAnsi="宋体" w:eastAsia="宋体"/>
          <w:sz w:val="22"/>
          <w:szCs w:val="28"/>
        </w:rPr>
        <w:t xml:space="preserve">-4 </w:t>
      </w:r>
      <w:r>
        <w:rPr>
          <w:rFonts w:hint="eastAsia" w:ascii="宋体" w:hAnsi="宋体" w:eastAsia="宋体"/>
          <w:sz w:val="22"/>
          <w:szCs w:val="28"/>
        </w:rPr>
        <w:t>COM</w:t>
      </w:r>
      <w:r>
        <w:rPr>
          <w:rFonts w:ascii="宋体" w:hAnsi="宋体" w:eastAsia="宋体"/>
          <w:sz w:val="22"/>
          <w:szCs w:val="28"/>
        </w:rPr>
        <w:t>2</w:t>
      </w:r>
      <w:r>
        <w:rPr>
          <w:rFonts w:hint="eastAsia" w:ascii="宋体" w:hAnsi="宋体" w:eastAsia="宋体"/>
          <w:sz w:val="22"/>
          <w:szCs w:val="28"/>
        </w:rPr>
        <w:t>端口通信点</w:t>
      </w:r>
    </w:p>
    <w:tbl>
      <w:tblPr>
        <w:tblStyle w:val="3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08"/>
        <w:gridCol w:w="2773"/>
        <w:gridCol w:w="264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8" w:hRule="atLeast"/>
          <w:jc w:val="center"/>
        </w:trPr>
        <w:tc>
          <w:tcPr>
            <w:tcW w:w="2108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color w:val="FFFFFF" w:themeColor="background1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sz w:val="22"/>
                <w:szCs w:val="28"/>
              </w:rPr>
              <w:t>IO点名称</w:t>
            </w:r>
          </w:p>
        </w:tc>
        <w:tc>
          <w:tcPr>
            <w:tcW w:w="2773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color w:val="FFFFFF" w:themeColor="background1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sz w:val="22"/>
                <w:szCs w:val="28"/>
              </w:rPr>
              <w:t>终端设备</w:t>
            </w:r>
          </w:p>
        </w:tc>
        <w:tc>
          <w:tcPr>
            <w:tcW w:w="2647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color w:val="FFFFFF" w:themeColor="background1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sz w:val="22"/>
                <w:szCs w:val="28"/>
              </w:rPr>
              <w:t>数据类型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 w:hRule="atLeast"/>
          <w:jc w:val="center"/>
        </w:trPr>
        <w:tc>
          <w:tcPr>
            <w:tcW w:w="2108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 w:val="0"/>
                <w:bCs w:val="0"/>
                <w:sz w:val="22"/>
                <w:szCs w:val="28"/>
              </w:rPr>
              <w:t>计划产量1</w:t>
            </w:r>
          </w:p>
        </w:tc>
        <w:tc>
          <w:tcPr>
            <w:tcW w:w="2773" w:type="dxa"/>
            <w:vMerge w:val="restart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sz w:val="22"/>
                <w:szCs w:val="28"/>
              </w:rPr>
            </w:pPr>
            <w:r>
              <w:rPr>
                <w:rFonts w:hint="eastAsia" w:ascii="宋体" w:hAnsi="宋体" w:eastAsia="宋体"/>
                <w:sz w:val="22"/>
                <w:szCs w:val="28"/>
              </w:rPr>
              <w:t>生产工作站</w:t>
            </w:r>
          </w:p>
        </w:tc>
        <w:tc>
          <w:tcPr>
            <w:tcW w:w="2647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sz w:val="22"/>
                <w:szCs w:val="28"/>
              </w:rPr>
            </w:pPr>
            <w:r>
              <w:rPr>
                <w:rFonts w:hint="eastAsia" w:ascii="宋体" w:hAnsi="宋体" w:eastAsia="宋体"/>
                <w:sz w:val="22"/>
                <w:szCs w:val="28"/>
              </w:rPr>
              <w:t>整型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8" w:hRule="atLeast"/>
          <w:jc w:val="center"/>
        </w:trPr>
        <w:tc>
          <w:tcPr>
            <w:tcW w:w="2108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 w:val="0"/>
                <w:bCs w:val="0"/>
                <w:sz w:val="22"/>
                <w:szCs w:val="28"/>
              </w:rPr>
              <w:t>实际产量1</w:t>
            </w:r>
          </w:p>
        </w:tc>
        <w:tc>
          <w:tcPr>
            <w:tcW w:w="2773" w:type="dxa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sz w:val="22"/>
                <w:szCs w:val="28"/>
              </w:rPr>
            </w:pPr>
          </w:p>
        </w:tc>
        <w:tc>
          <w:tcPr>
            <w:tcW w:w="2647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sz w:val="22"/>
                <w:szCs w:val="28"/>
              </w:rPr>
            </w:pPr>
            <w:r>
              <w:rPr>
                <w:rFonts w:hint="eastAsia" w:ascii="宋体" w:hAnsi="宋体" w:eastAsia="宋体"/>
                <w:sz w:val="22"/>
                <w:szCs w:val="28"/>
              </w:rPr>
              <w:t>整型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 w:hRule="atLeast"/>
          <w:jc w:val="center"/>
        </w:trPr>
        <w:tc>
          <w:tcPr>
            <w:tcW w:w="2108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 w:val="0"/>
                <w:bCs w:val="0"/>
                <w:sz w:val="22"/>
                <w:szCs w:val="28"/>
              </w:rPr>
              <w:t>运行时间1</w:t>
            </w:r>
          </w:p>
        </w:tc>
        <w:tc>
          <w:tcPr>
            <w:tcW w:w="2773" w:type="dxa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sz w:val="22"/>
                <w:szCs w:val="28"/>
              </w:rPr>
            </w:pPr>
          </w:p>
        </w:tc>
        <w:tc>
          <w:tcPr>
            <w:tcW w:w="2647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sz w:val="22"/>
                <w:szCs w:val="28"/>
              </w:rPr>
            </w:pPr>
            <w:r>
              <w:rPr>
                <w:rFonts w:hint="eastAsia" w:ascii="宋体" w:hAnsi="宋体" w:eastAsia="宋体"/>
                <w:sz w:val="22"/>
                <w:szCs w:val="28"/>
              </w:rPr>
              <w:t>整型</w:t>
            </w:r>
          </w:p>
        </w:tc>
      </w:tr>
    </w:tbl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（3）COM3数据采集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COM</w:t>
      </w:r>
      <w:r>
        <w:rPr>
          <w:rFonts w:hint="eastAsia" w:ascii="宋体" w:hAnsi="宋体" w:eastAsia="宋体"/>
          <w:sz w:val="24"/>
          <w:szCs w:val="28"/>
        </w:rPr>
        <w:t>3</w:t>
      </w:r>
      <w:r>
        <w:rPr>
          <w:rFonts w:ascii="宋体" w:hAnsi="宋体" w:eastAsia="宋体"/>
          <w:sz w:val="24"/>
          <w:szCs w:val="28"/>
        </w:rPr>
        <w:t>端口连接</w:t>
      </w:r>
      <w:r>
        <w:rPr>
          <w:rFonts w:hint="eastAsia" w:ascii="宋体" w:hAnsi="宋体" w:eastAsia="宋体"/>
          <w:sz w:val="24"/>
          <w:szCs w:val="28"/>
        </w:rPr>
        <w:t>物流工作站</w:t>
      </w:r>
      <w:r>
        <w:rPr>
          <w:rFonts w:ascii="宋体" w:hAnsi="宋体" w:eastAsia="宋体"/>
          <w:sz w:val="24"/>
          <w:szCs w:val="28"/>
        </w:rPr>
        <w:t>的485通</w:t>
      </w:r>
      <w:r>
        <w:rPr>
          <w:rFonts w:hint="eastAsia" w:ascii="宋体" w:hAnsi="宋体" w:eastAsia="宋体"/>
          <w:sz w:val="24"/>
          <w:szCs w:val="28"/>
        </w:rPr>
        <w:t>信</w:t>
      </w:r>
      <w:r>
        <w:rPr>
          <w:rFonts w:ascii="宋体" w:hAnsi="宋体" w:eastAsia="宋体"/>
          <w:sz w:val="24"/>
          <w:szCs w:val="28"/>
        </w:rPr>
        <w:t>端口</w:t>
      </w:r>
      <w:r>
        <w:rPr>
          <w:rFonts w:hint="eastAsia" w:ascii="宋体" w:hAnsi="宋体" w:eastAsia="宋体"/>
          <w:sz w:val="24"/>
          <w:szCs w:val="28"/>
        </w:rPr>
        <w:t>，</w:t>
      </w:r>
      <w:r>
        <w:rPr>
          <w:rFonts w:ascii="宋体" w:hAnsi="宋体" w:eastAsia="宋体"/>
          <w:sz w:val="24"/>
          <w:szCs w:val="28"/>
        </w:rPr>
        <w:t>按照</w:t>
      </w:r>
      <w:r>
        <w:rPr>
          <w:rFonts w:hint="eastAsia" w:ascii="宋体" w:hAnsi="宋体" w:eastAsia="宋体"/>
          <w:sz w:val="24"/>
          <w:szCs w:val="28"/>
        </w:rPr>
        <w:t>物流工作站</w:t>
      </w:r>
      <w:r>
        <w:rPr>
          <w:rFonts w:ascii="宋体" w:hAnsi="宋体" w:eastAsia="宋体"/>
          <w:sz w:val="24"/>
          <w:szCs w:val="28"/>
        </w:rPr>
        <w:t>通信参数</w:t>
      </w: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4"/>
        </w:rPr>
        <w:t>U盘\竞赛资料\资源包\</w:t>
      </w:r>
      <w:r>
        <w:rPr>
          <w:rFonts w:hint="eastAsia" w:ascii="宋体" w:hAnsi="宋体" w:eastAsia="宋体"/>
          <w:sz w:val="24"/>
          <w:szCs w:val="24"/>
        </w:rPr>
        <w:t>工作站通信表和</w:t>
      </w:r>
      <w:r>
        <w:rPr>
          <w:rFonts w:ascii="宋体" w:hAnsi="宋体" w:eastAsia="宋体"/>
          <w:sz w:val="24"/>
          <w:szCs w:val="24"/>
        </w:rPr>
        <w:t>IO点位表</w:t>
      </w:r>
      <w:r>
        <w:rPr>
          <w:rFonts w:hint="eastAsia" w:ascii="宋体" w:hAnsi="宋体" w:eastAsia="宋体"/>
          <w:sz w:val="24"/>
          <w:szCs w:val="28"/>
        </w:rPr>
        <w:t>）</w:t>
      </w:r>
      <w:r>
        <w:rPr>
          <w:rFonts w:ascii="宋体" w:hAnsi="宋体" w:eastAsia="宋体"/>
          <w:sz w:val="24"/>
          <w:szCs w:val="28"/>
        </w:rPr>
        <w:t>配置COM</w:t>
      </w:r>
      <w:r>
        <w:rPr>
          <w:rFonts w:hint="eastAsia" w:ascii="宋体" w:hAnsi="宋体" w:eastAsia="宋体"/>
          <w:sz w:val="24"/>
          <w:szCs w:val="28"/>
        </w:rPr>
        <w:t>3</w:t>
      </w:r>
      <w:r>
        <w:rPr>
          <w:rFonts w:ascii="宋体" w:hAnsi="宋体" w:eastAsia="宋体"/>
          <w:sz w:val="24"/>
          <w:szCs w:val="28"/>
        </w:rPr>
        <w:t>串口设置（波特率、停止位、数据位、校验位等），并为端口添加设备，配置设备名称、设备类型、单元号等参数。设备创建完成后为连接设备建立 IO 点连接，</w:t>
      </w:r>
      <w:r>
        <w:rPr>
          <w:rFonts w:hint="eastAsia" w:ascii="宋体" w:hAnsi="宋体" w:eastAsia="宋体"/>
          <w:sz w:val="24"/>
          <w:szCs w:val="28"/>
        </w:rPr>
        <w:t>IO点名称如表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ascii="宋体" w:hAnsi="宋体" w:eastAsia="宋体"/>
          <w:sz w:val="24"/>
          <w:szCs w:val="28"/>
        </w:rPr>
        <w:t>-</w:t>
      </w:r>
      <w:r>
        <w:rPr>
          <w:rFonts w:hint="eastAsia" w:ascii="宋体" w:hAnsi="宋体" w:eastAsia="宋体"/>
          <w:sz w:val="24"/>
          <w:szCs w:val="28"/>
        </w:rPr>
        <w:t>5所示。</w:t>
      </w:r>
    </w:p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8"/>
        </w:rPr>
      </w:pPr>
      <w:r>
        <w:rPr>
          <w:rFonts w:ascii="宋体" w:hAnsi="宋体" w:eastAsia="宋体"/>
          <w:sz w:val="22"/>
          <w:szCs w:val="28"/>
        </w:rPr>
        <w:t>表</w:t>
      </w:r>
      <w:r>
        <w:rPr>
          <w:rFonts w:hint="eastAsia" w:ascii="宋体" w:hAnsi="宋体" w:eastAsia="宋体"/>
          <w:sz w:val="22"/>
          <w:szCs w:val="28"/>
          <w:lang w:val="en-US" w:eastAsia="zh-CN"/>
        </w:rPr>
        <w:t>3</w:t>
      </w:r>
      <w:r>
        <w:rPr>
          <w:rFonts w:ascii="宋体" w:hAnsi="宋体" w:eastAsia="宋体"/>
          <w:sz w:val="22"/>
          <w:szCs w:val="28"/>
        </w:rPr>
        <w:t>-</w:t>
      </w:r>
      <w:r>
        <w:rPr>
          <w:rFonts w:hint="eastAsia" w:ascii="宋体" w:hAnsi="宋体" w:eastAsia="宋体"/>
          <w:sz w:val="22"/>
          <w:szCs w:val="28"/>
        </w:rPr>
        <w:t>5</w:t>
      </w:r>
      <w:r>
        <w:rPr>
          <w:rFonts w:ascii="宋体" w:hAnsi="宋体" w:eastAsia="宋体"/>
          <w:sz w:val="22"/>
          <w:szCs w:val="28"/>
        </w:rPr>
        <w:t xml:space="preserve"> </w:t>
      </w:r>
      <w:r>
        <w:rPr>
          <w:rFonts w:hint="eastAsia" w:ascii="宋体" w:hAnsi="宋体" w:eastAsia="宋体"/>
          <w:sz w:val="22"/>
          <w:szCs w:val="28"/>
        </w:rPr>
        <w:t>COM3端口通信点</w:t>
      </w:r>
    </w:p>
    <w:tbl>
      <w:tblPr>
        <w:tblStyle w:val="3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08"/>
        <w:gridCol w:w="2773"/>
        <w:gridCol w:w="264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8" w:hRule="atLeast"/>
          <w:jc w:val="center"/>
        </w:trPr>
        <w:tc>
          <w:tcPr>
            <w:tcW w:w="2108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color w:val="FFFFFF" w:themeColor="background1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sz w:val="22"/>
                <w:szCs w:val="28"/>
              </w:rPr>
              <w:t>IO点名称</w:t>
            </w:r>
          </w:p>
        </w:tc>
        <w:tc>
          <w:tcPr>
            <w:tcW w:w="2773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color w:val="FFFFFF" w:themeColor="background1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sz w:val="22"/>
                <w:szCs w:val="28"/>
              </w:rPr>
              <w:t>终端设备</w:t>
            </w:r>
          </w:p>
        </w:tc>
        <w:tc>
          <w:tcPr>
            <w:tcW w:w="2647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color w:val="FFFFFF" w:themeColor="background1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sz w:val="22"/>
                <w:szCs w:val="28"/>
              </w:rPr>
              <w:t>数据类型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 w:hRule="atLeast"/>
          <w:jc w:val="center"/>
        </w:trPr>
        <w:tc>
          <w:tcPr>
            <w:tcW w:w="2108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 w:val="0"/>
                <w:bCs w:val="0"/>
                <w:sz w:val="22"/>
                <w:szCs w:val="28"/>
              </w:rPr>
              <w:t>AGV1电池</w:t>
            </w:r>
          </w:p>
        </w:tc>
        <w:tc>
          <w:tcPr>
            <w:tcW w:w="2773" w:type="dxa"/>
            <w:vMerge w:val="restart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sz w:val="22"/>
                <w:szCs w:val="28"/>
              </w:rPr>
            </w:pPr>
            <w:r>
              <w:rPr>
                <w:rFonts w:hint="eastAsia" w:ascii="宋体" w:hAnsi="宋体" w:eastAsia="宋体"/>
                <w:sz w:val="22"/>
                <w:szCs w:val="28"/>
              </w:rPr>
              <w:t>物流工作站</w:t>
            </w:r>
          </w:p>
        </w:tc>
        <w:tc>
          <w:tcPr>
            <w:tcW w:w="2647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sz w:val="22"/>
                <w:szCs w:val="28"/>
              </w:rPr>
            </w:pPr>
            <w:r>
              <w:rPr>
                <w:rFonts w:hint="eastAsia" w:ascii="宋体" w:hAnsi="宋体" w:eastAsia="宋体"/>
                <w:sz w:val="22"/>
                <w:szCs w:val="28"/>
              </w:rPr>
              <w:t>整型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8" w:hRule="atLeast"/>
          <w:jc w:val="center"/>
        </w:trPr>
        <w:tc>
          <w:tcPr>
            <w:tcW w:w="2108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 w:val="0"/>
                <w:bCs w:val="0"/>
                <w:sz w:val="22"/>
                <w:szCs w:val="28"/>
              </w:rPr>
              <w:t>AGV1行程</w:t>
            </w:r>
          </w:p>
        </w:tc>
        <w:tc>
          <w:tcPr>
            <w:tcW w:w="2773" w:type="dxa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sz w:val="22"/>
                <w:szCs w:val="28"/>
              </w:rPr>
            </w:pPr>
          </w:p>
        </w:tc>
        <w:tc>
          <w:tcPr>
            <w:tcW w:w="2647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sz w:val="22"/>
                <w:szCs w:val="28"/>
              </w:rPr>
            </w:pPr>
            <w:r>
              <w:rPr>
                <w:rFonts w:hint="eastAsia" w:ascii="宋体" w:hAnsi="宋体" w:eastAsia="宋体"/>
                <w:sz w:val="22"/>
                <w:szCs w:val="28"/>
              </w:rPr>
              <w:t>整型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 w:hRule="atLeast"/>
          <w:jc w:val="center"/>
        </w:trPr>
        <w:tc>
          <w:tcPr>
            <w:tcW w:w="2108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 w:val="0"/>
                <w:bCs w:val="0"/>
                <w:sz w:val="22"/>
                <w:szCs w:val="28"/>
              </w:rPr>
              <w:t>AGV1装载量</w:t>
            </w:r>
          </w:p>
        </w:tc>
        <w:tc>
          <w:tcPr>
            <w:tcW w:w="2773" w:type="dxa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sz w:val="22"/>
                <w:szCs w:val="28"/>
              </w:rPr>
            </w:pPr>
          </w:p>
        </w:tc>
        <w:tc>
          <w:tcPr>
            <w:tcW w:w="2647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sz w:val="22"/>
                <w:szCs w:val="28"/>
              </w:rPr>
            </w:pPr>
            <w:r>
              <w:rPr>
                <w:rFonts w:hint="eastAsia" w:ascii="宋体" w:hAnsi="宋体" w:eastAsia="宋体"/>
                <w:sz w:val="22"/>
                <w:szCs w:val="28"/>
              </w:rPr>
              <w:t>整型</w:t>
            </w:r>
          </w:p>
        </w:tc>
      </w:tr>
    </w:tbl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（4）TCP数据采集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智能网关可以通过以太网与西门子PLC进行通信连接。按照智能网关与PLC通信配置（见表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hint="eastAsia" w:ascii="宋体" w:hAnsi="宋体" w:eastAsia="宋体"/>
          <w:sz w:val="24"/>
          <w:szCs w:val="28"/>
        </w:rPr>
        <w:t>-6），为TCP网口添加设备，配置设备名称、设备类型、TCP/IP、TSAP等参数。设备创建完成后为连接设备建立 IO 点连接，IO点名称见表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hint="eastAsia" w:ascii="宋体" w:hAnsi="宋体" w:eastAsia="宋体"/>
          <w:sz w:val="24"/>
          <w:szCs w:val="28"/>
        </w:rPr>
        <w:t>-7。</w:t>
      </w:r>
    </w:p>
    <w:p>
      <w:pPr>
        <w:snapToGrid w:val="0"/>
        <w:spacing w:line="360" w:lineRule="auto"/>
        <w:ind w:firstLine="480" w:firstLineChars="200"/>
        <w:jc w:val="center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表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hint="eastAsia" w:ascii="宋体" w:hAnsi="宋体" w:eastAsia="宋体"/>
          <w:sz w:val="24"/>
          <w:szCs w:val="28"/>
        </w:rPr>
        <w:t>-6 智能网关与</w:t>
      </w:r>
      <w:r>
        <w:rPr>
          <w:rFonts w:ascii="宋体" w:hAnsi="宋体" w:eastAsia="宋体"/>
          <w:sz w:val="24"/>
          <w:szCs w:val="28"/>
        </w:rPr>
        <w:t>PLC通信配置</w:t>
      </w:r>
    </w:p>
    <w:tbl>
      <w:tblPr>
        <w:tblStyle w:val="13"/>
        <w:tblW w:w="764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51"/>
        <w:gridCol w:w="1436"/>
        <w:gridCol w:w="1276"/>
        <w:gridCol w:w="368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5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序号</w:t>
            </w:r>
          </w:p>
        </w:tc>
        <w:tc>
          <w:tcPr>
            <w:tcW w:w="143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设备名称</w:t>
            </w:r>
          </w:p>
        </w:tc>
        <w:tc>
          <w:tcPr>
            <w:tcW w:w="127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配置项</w:t>
            </w:r>
          </w:p>
        </w:tc>
        <w:tc>
          <w:tcPr>
            <w:tcW w:w="36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8" w:hRule="atLeast"/>
          <w:jc w:val="center"/>
        </w:trPr>
        <w:tc>
          <w:tcPr>
            <w:tcW w:w="125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bCs/>
                <w:kern w:val="0"/>
                <w:sz w:val="22"/>
                <w:szCs w:val="28"/>
              </w:rPr>
              <w:t>1</w:t>
            </w:r>
          </w:p>
        </w:tc>
        <w:tc>
          <w:tcPr>
            <w:tcW w:w="1436" w:type="dxa"/>
            <w:vMerge w:val="restart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智能网关</w:t>
            </w:r>
          </w:p>
        </w:tc>
        <w:tc>
          <w:tcPr>
            <w:tcW w:w="127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设备类型</w:t>
            </w:r>
          </w:p>
        </w:tc>
        <w:tc>
          <w:tcPr>
            <w:tcW w:w="36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Siemens</w:t>
            </w:r>
            <w:r>
              <w:rPr>
                <w:rFonts w:ascii="宋体" w:hAnsi="宋体" w:eastAsia="宋体"/>
                <w:bCs/>
                <w:kern w:val="0"/>
                <w:sz w:val="22"/>
                <w:szCs w:val="28"/>
              </w:rPr>
              <w:t xml:space="preserve"> </w:t>
            </w: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S7-</w:t>
            </w:r>
            <w:r>
              <w:rPr>
                <w:rFonts w:ascii="宋体" w:hAnsi="宋体" w:eastAsia="宋体"/>
                <w:bCs/>
                <w:kern w:val="0"/>
                <w:sz w:val="22"/>
                <w:szCs w:val="28"/>
              </w:rPr>
              <w:t xml:space="preserve">200 </w:t>
            </w: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PLC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5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bCs/>
                <w:kern w:val="0"/>
                <w:sz w:val="22"/>
                <w:szCs w:val="28"/>
              </w:rPr>
              <w:t>2</w:t>
            </w:r>
          </w:p>
        </w:tc>
        <w:tc>
          <w:tcPr>
            <w:tcW w:w="1436" w:type="dxa"/>
            <w:vMerge w:val="continue"/>
          </w:tcPr>
          <w:p>
            <w:pPr>
              <w:snapToGrid w:val="0"/>
              <w:spacing w:line="360" w:lineRule="auto"/>
              <w:ind w:firstLine="480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</w:p>
        </w:tc>
        <w:tc>
          <w:tcPr>
            <w:tcW w:w="127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TSAP</w:t>
            </w:r>
          </w:p>
        </w:tc>
        <w:tc>
          <w:tcPr>
            <w:tcW w:w="36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0</w:t>
            </w:r>
            <w:r>
              <w:rPr>
                <w:rFonts w:ascii="宋体" w:hAnsi="宋体" w:eastAsia="宋体"/>
                <w:bCs/>
                <w:kern w:val="0"/>
                <w:sz w:val="22"/>
                <w:szCs w:val="28"/>
              </w:rPr>
              <w:t>2.01</w:t>
            </w:r>
          </w:p>
        </w:tc>
      </w:tr>
    </w:tbl>
    <w:p>
      <w:pPr>
        <w:ind w:firstLine="420"/>
        <w:rPr>
          <w:rFonts w:ascii="宋体" w:hAnsi="宋体"/>
          <w:szCs w:val="28"/>
        </w:rPr>
      </w:pPr>
    </w:p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8"/>
        </w:rPr>
      </w:pPr>
      <w:r>
        <w:rPr>
          <w:rFonts w:ascii="宋体" w:hAnsi="宋体" w:eastAsia="宋体"/>
          <w:sz w:val="22"/>
          <w:szCs w:val="28"/>
        </w:rPr>
        <w:t>表</w:t>
      </w:r>
      <w:r>
        <w:rPr>
          <w:rFonts w:hint="eastAsia" w:ascii="宋体" w:hAnsi="宋体" w:eastAsia="宋体"/>
          <w:sz w:val="22"/>
          <w:szCs w:val="28"/>
          <w:lang w:val="en-US" w:eastAsia="zh-CN"/>
        </w:rPr>
        <w:t>3</w:t>
      </w:r>
      <w:r>
        <w:rPr>
          <w:rFonts w:hint="eastAsia" w:ascii="宋体" w:hAnsi="宋体" w:eastAsia="宋体"/>
          <w:sz w:val="22"/>
          <w:szCs w:val="28"/>
        </w:rPr>
        <w:t>-7</w:t>
      </w:r>
      <w:r>
        <w:rPr>
          <w:rFonts w:ascii="宋体" w:hAnsi="宋体" w:eastAsia="宋体"/>
          <w:sz w:val="22"/>
          <w:szCs w:val="28"/>
        </w:rPr>
        <w:t xml:space="preserve"> </w:t>
      </w:r>
      <w:r>
        <w:rPr>
          <w:rFonts w:hint="eastAsia" w:ascii="宋体" w:hAnsi="宋体" w:eastAsia="宋体"/>
          <w:sz w:val="22"/>
          <w:szCs w:val="28"/>
        </w:rPr>
        <w:t>TCP端口通信点</w:t>
      </w:r>
    </w:p>
    <w:tbl>
      <w:tblPr>
        <w:tblStyle w:val="3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3"/>
        <w:gridCol w:w="2551"/>
        <w:gridCol w:w="237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0" w:hRule="atLeast"/>
          <w:jc w:val="center"/>
        </w:trPr>
        <w:tc>
          <w:tcPr>
            <w:tcW w:w="1843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color w:val="FFFFFF" w:themeColor="background1"/>
                <w:kern w:val="0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kern w:val="0"/>
                <w:sz w:val="22"/>
                <w:szCs w:val="28"/>
              </w:rPr>
              <w:t>IO点名称</w:t>
            </w:r>
          </w:p>
        </w:tc>
        <w:tc>
          <w:tcPr>
            <w:tcW w:w="2551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color w:val="FFFFFF" w:themeColor="background1"/>
                <w:kern w:val="0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kern w:val="0"/>
                <w:sz w:val="22"/>
                <w:szCs w:val="28"/>
              </w:rPr>
              <w:t>终端设备</w:t>
            </w:r>
          </w:p>
        </w:tc>
        <w:tc>
          <w:tcPr>
            <w:tcW w:w="2371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color w:val="FFFFFF" w:themeColor="background1"/>
                <w:kern w:val="0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kern w:val="0"/>
                <w:sz w:val="22"/>
                <w:szCs w:val="28"/>
              </w:rPr>
              <w:t>数据类型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  <w:jc w:val="center"/>
        </w:trPr>
        <w:tc>
          <w:tcPr>
            <w:tcW w:w="1843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b/>
                <w:bCs/>
                <w:kern w:val="0"/>
                <w:sz w:val="22"/>
                <w:szCs w:val="24"/>
              </w:rPr>
              <w:t>库位1</w:t>
            </w:r>
          </w:p>
        </w:tc>
        <w:tc>
          <w:tcPr>
            <w:tcW w:w="2551" w:type="dxa"/>
            <w:vMerge w:val="restart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西门子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 xml:space="preserve">200 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SMART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 xml:space="preserve"> PLC</w:t>
            </w:r>
          </w:p>
        </w:tc>
        <w:tc>
          <w:tcPr>
            <w:tcW w:w="2371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</w:rPr>
            </w:pPr>
            <w:r>
              <w:rPr>
                <w:rFonts w:hint="eastAsia" w:ascii="宋体" w:hAnsi="宋体" w:eastAsia="宋体"/>
                <w:kern w:val="0"/>
                <w:sz w:val="22"/>
              </w:rPr>
              <w:t>整型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9" w:hRule="atLeast"/>
          <w:jc w:val="center"/>
        </w:trPr>
        <w:tc>
          <w:tcPr>
            <w:tcW w:w="1843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b/>
                <w:bCs/>
                <w:kern w:val="0"/>
                <w:sz w:val="22"/>
                <w:szCs w:val="24"/>
              </w:rPr>
              <w:t>库位2</w:t>
            </w:r>
          </w:p>
        </w:tc>
        <w:tc>
          <w:tcPr>
            <w:tcW w:w="2551" w:type="dxa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8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2371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</w:rPr>
            </w:pPr>
            <w:r>
              <w:rPr>
                <w:rFonts w:hint="eastAsia" w:ascii="宋体" w:hAnsi="宋体" w:eastAsia="宋体"/>
                <w:kern w:val="0"/>
                <w:sz w:val="22"/>
              </w:rPr>
              <w:t>整型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9" w:hRule="atLeast"/>
          <w:jc w:val="center"/>
        </w:trPr>
        <w:tc>
          <w:tcPr>
            <w:tcW w:w="1843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b/>
                <w:bCs/>
                <w:kern w:val="0"/>
                <w:sz w:val="22"/>
                <w:szCs w:val="24"/>
              </w:rPr>
              <w:t>库位3</w:t>
            </w:r>
          </w:p>
        </w:tc>
        <w:tc>
          <w:tcPr>
            <w:tcW w:w="2551" w:type="dxa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8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2371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</w:rPr>
            </w:pPr>
            <w:r>
              <w:rPr>
                <w:rFonts w:hint="eastAsia" w:ascii="宋体" w:hAnsi="宋体" w:eastAsia="宋体"/>
                <w:kern w:val="0"/>
                <w:sz w:val="22"/>
              </w:rPr>
              <w:t>整型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9" w:hRule="atLeast"/>
          <w:jc w:val="center"/>
        </w:trPr>
        <w:tc>
          <w:tcPr>
            <w:tcW w:w="1843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b/>
                <w:bCs/>
                <w:kern w:val="0"/>
                <w:sz w:val="22"/>
                <w:szCs w:val="24"/>
              </w:rPr>
              <w:t>库位4</w:t>
            </w:r>
          </w:p>
        </w:tc>
        <w:tc>
          <w:tcPr>
            <w:tcW w:w="2551" w:type="dxa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8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2371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</w:rPr>
            </w:pPr>
            <w:r>
              <w:rPr>
                <w:rFonts w:hint="eastAsia" w:ascii="宋体" w:hAnsi="宋体" w:eastAsia="宋体"/>
                <w:kern w:val="0"/>
                <w:sz w:val="22"/>
              </w:rPr>
              <w:t>整型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9" w:hRule="atLeast"/>
          <w:jc w:val="center"/>
        </w:trPr>
        <w:tc>
          <w:tcPr>
            <w:tcW w:w="1843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b/>
                <w:bCs/>
                <w:kern w:val="0"/>
                <w:sz w:val="22"/>
                <w:szCs w:val="24"/>
              </w:rPr>
              <w:t>库位5</w:t>
            </w:r>
          </w:p>
        </w:tc>
        <w:tc>
          <w:tcPr>
            <w:tcW w:w="2551" w:type="dxa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8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2371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</w:rPr>
            </w:pPr>
            <w:r>
              <w:rPr>
                <w:rFonts w:hint="eastAsia" w:ascii="宋体" w:hAnsi="宋体" w:eastAsia="宋体"/>
                <w:kern w:val="0"/>
                <w:sz w:val="22"/>
              </w:rPr>
              <w:t>整型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9" w:hRule="atLeast"/>
          <w:jc w:val="center"/>
        </w:trPr>
        <w:tc>
          <w:tcPr>
            <w:tcW w:w="1843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b/>
                <w:bCs/>
                <w:kern w:val="0"/>
                <w:sz w:val="22"/>
                <w:szCs w:val="24"/>
              </w:rPr>
              <w:t>库位6</w:t>
            </w:r>
          </w:p>
        </w:tc>
        <w:tc>
          <w:tcPr>
            <w:tcW w:w="2551" w:type="dxa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8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2371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</w:rPr>
            </w:pPr>
            <w:r>
              <w:rPr>
                <w:rFonts w:hint="eastAsia" w:ascii="宋体" w:hAnsi="宋体" w:eastAsia="宋体"/>
                <w:kern w:val="0"/>
                <w:sz w:val="22"/>
              </w:rPr>
              <w:t>整型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9" w:hRule="atLeast"/>
          <w:jc w:val="center"/>
        </w:trPr>
        <w:tc>
          <w:tcPr>
            <w:tcW w:w="1843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b/>
                <w:bCs/>
                <w:kern w:val="0"/>
                <w:sz w:val="22"/>
                <w:szCs w:val="24"/>
              </w:rPr>
              <w:t>库位7</w:t>
            </w:r>
          </w:p>
        </w:tc>
        <w:tc>
          <w:tcPr>
            <w:tcW w:w="2551" w:type="dxa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8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2371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</w:rPr>
            </w:pPr>
            <w:r>
              <w:rPr>
                <w:rFonts w:hint="eastAsia" w:ascii="宋体" w:hAnsi="宋体" w:eastAsia="宋体"/>
                <w:kern w:val="0"/>
                <w:sz w:val="22"/>
              </w:rPr>
              <w:t>整型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9" w:hRule="atLeast"/>
          <w:jc w:val="center"/>
        </w:trPr>
        <w:tc>
          <w:tcPr>
            <w:tcW w:w="1843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b/>
                <w:bCs/>
                <w:kern w:val="0"/>
                <w:sz w:val="22"/>
                <w:szCs w:val="24"/>
              </w:rPr>
              <w:t>库位8</w:t>
            </w:r>
          </w:p>
        </w:tc>
        <w:tc>
          <w:tcPr>
            <w:tcW w:w="2551" w:type="dxa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8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2371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</w:rPr>
            </w:pPr>
            <w:r>
              <w:rPr>
                <w:rFonts w:hint="eastAsia" w:ascii="宋体" w:hAnsi="宋体" w:eastAsia="宋体"/>
                <w:kern w:val="0"/>
                <w:sz w:val="22"/>
              </w:rPr>
              <w:t>整型</w:t>
            </w:r>
          </w:p>
        </w:tc>
      </w:tr>
    </w:tbl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4</w:t>
      </w:r>
      <w:r>
        <w:rPr>
          <w:rFonts w:hint="eastAsia" w:ascii="宋体" w:hAnsi="宋体" w:eastAsia="宋体"/>
          <w:b/>
          <w:sz w:val="24"/>
          <w:szCs w:val="28"/>
        </w:rPr>
        <w:t>）OPCUA数据转发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IO 通信点创建完成后，依次配置工程网络通讯端口参数与通信协议，实现与组态工程的通信连接。在“Advantech Edgelink Studio”软件“协议服务”中，使用OPCUA协议，转发“温度、湿度、运行时间、计划产量、实际产量”数据。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5</w:t>
      </w:r>
      <w:r>
        <w:rPr>
          <w:rFonts w:hint="eastAsia" w:ascii="宋体" w:hAnsi="宋体" w:eastAsia="宋体"/>
          <w:b/>
          <w:sz w:val="24"/>
          <w:szCs w:val="28"/>
        </w:rPr>
        <w:t>）工程在线监控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IO 通信点创建完成后，依次配置工程网络通讯端口参数与通信</w:t>
      </w:r>
      <w:r>
        <w:rPr>
          <w:rFonts w:hint="eastAsia" w:ascii="宋体" w:hAnsi="宋体" w:eastAsia="宋体"/>
          <w:sz w:val="24"/>
          <w:szCs w:val="28"/>
        </w:rPr>
        <w:t>协议，</w:t>
      </w:r>
      <w:r>
        <w:rPr>
          <w:rFonts w:ascii="宋体" w:hAnsi="宋体" w:eastAsia="宋体"/>
          <w:sz w:val="24"/>
          <w:szCs w:val="28"/>
        </w:rPr>
        <w:t>实现与组态工程的通信连接。参数配置完成后，将工程下载到</w:t>
      </w:r>
      <w:r>
        <w:rPr>
          <w:rFonts w:hint="eastAsia" w:ascii="宋体" w:hAnsi="宋体" w:eastAsia="宋体"/>
          <w:sz w:val="24"/>
          <w:szCs w:val="28"/>
        </w:rPr>
        <w:t>工业网关进行功能检验与工程调试。</w:t>
      </w:r>
      <w:r>
        <w:rPr>
          <w:rFonts w:ascii="宋体" w:hAnsi="宋体" w:eastAsia="宋体"/>
          <w:sz w:val="24"/>
          <w:szCs w:val="28"/>
        </w:rPr>
        <w:t>使用“Advantech Edgelink Studio”</w:t>
      </w:r>
      <w:r>
        <w:rPr>
          <w:rFonts w:hint="eastAsia" w:ascii="宋体" w:hAnsi="宋体" w:eastAsia="宋体"/>
          <w:sz w:val="24"/>
          <w:szCs w:val="28"/>
        </w:rPr>
        <w:t>软件在线监控参数运行情况（用户名：admin</w:t>
      </w:r>
      <w:r>
        <w:rPr>
          <w:rFonts w:ascii="宋体" w:hAnsi="宋体" w:eastAsia="宋体"/>
          <w:sz w:val="24"/>
          <w:szCs w:val="28"/>
        </w:rPr>
        <w:t xml:space="preserve"> 密码</w:t>
      </w:r>
      <w:r>
        <w:rPr>
          <w:rFonts w:hint="eastAsia" w:ascii="宋体" w:hAnsi="宋体" w:eastAsia="宋体"/>
          <w:sz w:val="24"/>
          <w:szCs w:val="28"/>
        </w:rPr>
        <w:t>：0</w:t>
      </w:r>
      <w:r>
        <w:rPr>
          <w:rFonts w:ascii="宋体" w:hAnsi="宋体" w:eastAsia="宋体"/>
          <w:sz w:val="24"/>
          <w:szCs w:val="28"/>
        </w:rPr>
        <w:t>0000000</w:t>
      </w:r>
      <w:r>
        <w:rPr>
          <w:rFonts w:hint="eastAsia" w:ascii="宋体" w:hAnsi="宋体" w:eastAsia="宋体"/>
          <w:sz w:val="24"/>
          <w:szCs w:val="28"/>
        </w:rPr>
        <w:t>），</w:t>
      </w:r>
      <w:r>
        <w:rPr>
          <w:rFonts w:ascii="宋体" w:hAnsi="宋体" w:eastAsia="宋体"/>
          <w:sz w:val="24"/>
          <w:szCs w:val="28"/>
        </w:rPr>
        <w:t xml:space="preserve"> 要求通信 IO参数通讯正常(GOOD 状态)，</w:t>
      </w:r>
      <w:r>
        <w:rPr>
          <w:rFonts w:hint="eastAsia" w:ascii="宋体" w:hAnsi="宋体" w:eastAsia="宋体"/>
          <w:sz w:val="24"/>
          <w:szCs w:val="28"/>
        </w:rPr>
        <w:t>显示数据在规定范围之内。</w:t>
      </w:r>
    </w:p>
    <w:p>
      <w:pPr>
        <w:spacing w:line="360" w:lineRule="auto"/>
        <w:ind w:firstLine="480"/>
        <w:rPr>
          <w:rFonts w:ascii="宋体" w:hAnsi="宋体" w:eastAsia="宋体"/>
          <w:b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完成上述任务要求后，做以下操作：</w:t>
      </w:r>
    </w:p>
    <w:p>
      <w:pPr>
        <w:pStyle w:val="22"/>
        <w:numPr>
          <w:ilvl w:val="0"/>
          <w:numId w:val="6"/>
        </w:numPr>
      </w:pPr>
      <w:r>
        <w:rPr>
          <w:rFonts w:hint="eastAsia"/>
        </w:rPr>
        <w:t>在</w:t>
      </w:r>
      <w:r>
        <w:rPr>
          <w:rFonts w:hint="eastAsia" w:ascii="宋体" w:hAnsi="宋体"/>
        </w:rPr>
        <w:t>将OPCUA协议配置添加的I</w:t>
      </w:r>
      <w:r>
        <w:rPr>
          <w:rFonts w:ascii="宋体" w:hAnsi="宋体"/>
        </w:rPr>
        <w:t>O</w:t>
      </w:r>
      <w:r>
        <w:rPr>
          <w:rFonts w:hint="eastAsia" w:ascii="宋体" w:hAnsi="宋体"/>
        </w:rPr>
        <w:t>点截图</w:t>
      </w:r>
      <w:r>
        <w:rPr>
          <w:rFonts w:hint="eastAsia" w:ascii="宋体" w:hAnsi="宋体"/>
          <w:lang w:val="en-US" w:eastAsia="zh-CN"/>
        </w:rPr>
        <w:t>保存</w:t>
      </w:r>
      <w:r>
        <w:rPr>
          <w:rFonts w:hint="eastAsia" w:ascii="宋体" w:hAnsi="宋体"/>
        </w:rPr>
        <w:t>。</w:t>
      </w:r>
    </w:p>
    <w:p>
      <w:pPr>
        <w:pStyle w:val="22"/>
        <w:numPr>
          <w:ilvl w:val="0"/>
          <w:numId w:val="6"/>
        </w:numPr>
      </w:pPr>
      <w:r>
        <w:rPr>
          <w:rFonts w:hint="eastAsia"/>
        </w:rPr>
        <w:t>在线监控设备运行情况，将IO点在线监控状态截屏</w:t>
      </w:r>
      <w:r>
        <w:rPr>
          <w:rFonts w:hint="eastAsia"/>
          <w:lang w:val="en-US" w:eastAsia="zh-CN"/>
        </w:rPr>
        <w:t>保存。</w:t>
      </w:r>
      <w:r>
        <w:t xml:space="preserve"> </w:t>
      </w:r>
    </w:p>
    <w:p>
      <w:pPr>
        <w:pStyle w:val="22"/>
        <w:numPr>
          <w:ilvl w:val="0"/>
          <w:numId w:val="6"/>
        </w:numPr>
      </w:pPr>
      <w:r>
        <w:rPr>
          <w:rFonts w:hint="eastAsia"/>
        </w:rPr>
        <w:t>任务完成后保持“Adva</w:t>
      </w:r>
      <w:r>
        <w:t>ntech Edgelink Studio</w:t>
      </w:r>
      <w:r>
        <w:rPr>
          <w:rFonts w:hint="eastAsia"/>
        </w:rPr>
        <w:t>”软件处于在线监控状态，便于裁判评分。</w:t>
      </w:r>
    </w:p>
    <w:p>
      <w:pPr>
        <w:tabs>
          <w:tab w:val="center" w:pos="4480"/>
        </w:tabs>
        <w:spacing w:line="360" w:lineRule="auto"/>
        <w:ind w:firstLine="482" w:firstLineChars="200"/>
        <w:rPr>
          <w:rFonts w:ascii="宋体" w:hAnsi="宋体" w:eastAsia="宋体" w:cs="仿宋"/>
          <w:b/>
          <w:sz w:val="24"/>
          <w:szCs w:val="24"/>
        </w:rPr>
      </w:pPr>
      <w:r>
        <w:rPr>
          <w:rFonts w:ascii="宋体" w:hAnsi="宋体" w:eastAsia="宋体"/>
          <w:b/>
          <w:sz w:val="24"/>
          <w:szCs w:val="24"/>
        </w:rPr>
        <w:t>3</w:t>
      </w:r>
      <w:r>
        <w:rPr>
          <w:rFonts w:hint="eastAsia" w:ascii="宋体" w:hAnsi="宋体" w:eastAsia="宋体"/>
          <w:b/>
          <w:sz w:val="24"/>
          <w:szCs w:val="24"/>
        </w:rPr>
        <w:t>、工业数据存储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在网关数据协议转换为OPCUA的基础上，上传“温度、湿度、运行时间、计划产量、实际产量”5个数据，并使用P</w:t>
      </w:r>
      <w:r>
        <w:rPr>
          <w:rFonts w:ascii="宋体" w:hAnsi="宋体" w:eastAsia="宋体"/>
          <w:sz w:val="24"/>
          <w:szCs w:val="28"/>
        </w:rPr>
        <w:t>YTHON</w:t>
      </w:r>
      <w:r>
        <w:rPr>
          <w:rFonts w:hint="eastAsia" w:ascii="宋体" w:hAnsi="宋体" w:eastAsia="宋体"/>
          <w:sz w:val="24"/>
          <w:szCs w:val="28"/>
        </w:rPr>
        <w:t>语言，完成边缘服务的开发任务要求。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1</w:t>
      </w:r>
      <w:r>
        <w:rPr>
          <w:rFonts w:hint="eastAsia" w:ascii="宋体" w:hAnsi="宋体" w:eastAsia="宋体"/>
          <w:b/>
          <w:sz w:val="24"/>
          <w:szCs w:val="28"/>
        </w:rPr>
        <w:t>）、</w:t>
      </w:r>
      <w:r>
        <w:rPr>
          <w:rFonts w:ascii="宋体" w:hAnsi="宋体" w:eastAsia="宋体"/>
          <w:b/>
          <w:sz w:val="24"/>
          <w:szCs w:val="28"/>
        </w:rPr>
        <w:t>边缘数据通讯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在工业互联网边缘数据处理中，需要使用OPCUA协议从网关设备读取数据，请根据以下任务要求，创建一个“边缘数据通讯.py”文件完成设备数据采集任务。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任务要求：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1、使用编程代码连接OPCUA服务器，访问节点，并运行打印结果。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2、在代码中访问节点标签，获取设备温度、湿度、运行时间、计划产量、实际产量5个数据，打印结果。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完成以上任务后请做以下步骤：</w:t>
      </w:r>
    </w:p>
    <w:p>
      <w:pPr>
        <w:pStyle w:val="22"/>
        <w:numPr>
          <w:ilvl w:val="0"/>
          <w:numId w:val="7"/>
        </w:numPr>
        <w:snapToGrid w:val="0"/>
        <w:rPr>
          <w:rFonts w:ascii="宋体" w:hAnsi="宋体"/>
          <w:szCs w:val="28"/>
        </w:rPr>
      </w:pPr>
      <w:r>
        <w:rPr>
          <w:rFonts w:hint="eastAsia" w:ascii="宋体" w:hAnsi="宋体"/>
          <w:szCs w:val="28"/>
        </w:rPr>
        <w:t>运行“</w:t>
      </w:r>
      <w:r>
        <w:rPr>
          <w:rFonts w:ascii="宋体" w:hAnsi="宋体"/>
          <w:szCs w:val="28"/>
        </w:rPr>
        <w:t>边缘数据通讯</w:t>
      </w:r>
      <w:r>
        <w:rPr>
          <w:rFonts w:hint="eastAsia" w:ascii="宋体" w:hAnsi="宋体"/>
          <w:szCs w:val="28"/>
        </w:rPr>
        <w:t>.py”程序，把运行结果截图</w:t>
      </w:r>
      <w:r>
        <w:rPr>
          <w:rFonts w:hint="eastAsia" w:ascii="宋体" w:hAnsi="宋体"/>
          <w:szCs w:val="28"/>
          <w:lang w:val="en-US" w:eastAsia="zh-CN"/>
        </w:rPr>
        <w:t>保存</w:t>
      </w:r>
      <w:r>
        <w:rPr>
          <w:rFonts w:ascii="宋体" w:hAnsi="宋体"/>
          <w:szCs w:val="28"/>
        </w:rPr>
        <w:t>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2</w:t>
      </w:r>
      <w:r>
        <w:rPr>
          <w:rFonts w:hint="eastAsia" w:ascii="宋体" w:hAnsi="宋体" w:eastAsia="宋体"/>
          <w:b/>
          <w:sz w:val="24"/>
          <w:szCs w:val="28"/>
        </w:rPr>
        <w:t>）、</w:t>
      </w:r>
      <w:r>
        <w:rPr>
          <w:rFonts w:ascii="宋体" w:hAnsi="宋体" w:eastAsia="宋体"/>
          <w:b/>
          <w:sz w:val="24"/>
          <w:szCs w:val="28"/>
        </w:rPr>
        <w:t>边缘数据处理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在工业互联网边缘数据处理中，需要对数据进行聚合计算，请根据以下任务要求，创建一个“</w:t>
      </w:r>
      <w:r>
        <w:rPr>
          <w:rFonts w:ascii="宋体" w:hAnsi="宋体" w:eastAsia="宋体"/>
          <w:sz w:val="24"/>
          <w:szCs w:val="28"/>
        </w:rPr>
        <w:t>边缘数据</w:t>
      </w:r>
      <w:r>
        <w:rPr>
          <w:rFonts w:hint="eastAsia" w:ascii="宋体" w:hAnsi="宋体" w:eastAsia="宋体"/>
          <w:sz w:val="24"/>
          <w:szCs w:val="28"/>
        </w:rPr>
        <w:t>处理.py”文件完成边缘数据处理。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任务要求：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</w:t>
      </w:r>
      <w:r>
        <w:rPr>
          <w:rFonts w:hint="eastAsia" w:ascii="宋体" w:hAnsi="宋体" w:eastAsia="宋体"/>
          <w:sz w:val="24"/>
          <w:szCs w:val="28"/>
        </w:rPr>
        <w:t>、</w:t>
      </w:r>
      <w:r>
        <w:rPr>
          <w:rFonts w:ascii="宋体" w:hAnsi="宋体" w:eastAsia="宋体"/>
          <w:sz w:val="24"/>
          <w:szCs w:val="28"/>
        </w:rPr>
        <w:t xml:space="preserve"> </w:t>
      </w:r>
      <w:r>
        <w:rPr>
          <w:rFonts w:hint="eastAsia" w:ascii="宋体" w:hAnsi="宋体" w:eastAsia="宋体"/>
          <w:sz w:val="24"/>
          <w:szCs w:val="28"/>
        </w:rPr>
        <w:t>在代码中把接收到的设备温度、湿度、运行时间、计划产量、实际产量5个数据存到</w:t>
      </w:r>
      <w:r>
        <w:rPr>
          <w:rFonts w:ascii="宋体" w:hAnsi="宋体" w:eastAsia="宋体"/>
          <w:sz w:val="24"/>
          <w:szCs w:val="28"/>
        </w:rPr>
        <w:t>InfluxDB</w:t>
      </w:r>
      <w:r>
        <w:rPr>
          <w:rFonts w:hint="eastAsia" w:ascii="宋体" w:hAnsi="宋体" w:eastAsia="宋体"/>
          <w:sz w:val="24"/>
          <w:szCs w:val="28"/>
        </w:rPr>
        <w:t>时序数据库。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2</w:t>
      </w:r>
      <w:r>
        <w:rPr>
          <w:rFonts w:hint="eastAsia" w:ascii="宋体" w:hAnsi="宋体" w:eastAsia="宋体"/>
          <w:sz w:val="24"/>
          <w:szCs w:val="28"/>
        </w:rPr>
        <w:t>、</w:t>
      </w:r>
      <w:r>
        <w:rPr>
          <w:rFonts w:ascii="宋体" w:hAnsi="宋体" w:eastAsia="宋体"/>
          <w:sz w:val="24"/>
          <w:szCs w:val="28"/>
        </w:rPr>
        <w:t xml:space="preserve"> </w:t>
      </w:r>
      <w:r>
        <w:rPr>
          <w:rFonts w:hint="eastAsia" w:ascii="宋体" w:hAnsi="宋体" w:eastAsia="宋体"/>
          <w:sz w:val="24"/>
          <w:szCs w:val="28"/>
        </w:rPr>
        <w:t>在代码中对接收到的设备温湿度数据进行取平均值，并运行打印结果。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完成以上任务后请做以下步骤：</w:t>
      </w:r>
    </w:p>
    <w:p>
      <w:pPr>
        <w:pStyle w:val="22"/>
        <w:numPr>
          <w:ilvl w:val="0"/>
          <w:numId w:val="8"/>
        </w:numPr>
        <w:snapToGrid w:val="0"/>
        <w:rPr>
          <w:rFonts w:ascii="宋体" w:hAnsi="宋体"/>
          <w:szCs w:val="28"/>
        </w:rPr>
      </w:pPr>
      <w:r>
        <w:rPr>
          <w:rFonts w:hint="eastAsia" w:ascii="宋体" w:hAnsi="宋体"/>
          <w:szCs w:val="28"/>
        </w:rPr>
        <w:t>运行“</w:t>
      </w:r>
      <w:r>
        <w:rPr>
          <w:rFonts w:ascii="宋体" w:hAnsi="宋体"/>
          <w:szCs w:val="28"/>
        </w:rPr>
        <w:t>边缘数据</w:t>
      </w:r>
      <w:r>
        <w:rPr>
          <w:rFonts w:hint="eastAsia" w:ascii="宋体" w:hAnsi="宋体"/>
          <w:szCs w:val="28"/>
        </w:rPr>
        <w:t>处理.py”程序，打开数据库</w:t>
      </w:r>
      <w:r>
        <w:rPr>
          <w:rFonts w:ascii="宋体" w:hAnsi="宋体"/>
          <w:szCs w:val="28"/>
        </w:rPr>
        <w:t>。</w:t>
      </w:r>
    </w:p>
    <w:p>
      <w:pPr>
        <w:pStyle w:val="22"/>
        <w:numPr>
          <w:ilvl w:val="0"/>
          <w:numId w:val="8"/>
        </w:numPr>
        <w:snapToGrid w:val="0"/>
        <w:rPr>
          <w:rFonts w:ascii="宋体" w:hAnsi="宋体"/>
          <w:szCs w:val="28"/>
        </w:rPr>
      </w:pPr>
      <w:r>
        <w:rPr>
          <w:rFonts w:hint="eastAsia" w:ascii="宋体" w:hAnsi="宋体"/>
          <w:szCs w:val="28"/>
        </w:rPr>
        <w:t>运行“</w:t>
      </w:r>
      <w:r>
        <w:rPr>
          <w:rFonts w:ascii="宋体" w:hAnsi="宋体"/>
          <w:szCs w:val="28"/>
        </w:rPr>
        <w:t>边缘数据</w:t>
      </w:r>
      <w:r>
        <w:rPr>
          <w:rFonts w:hint="eastAsia" w:ascii="宋体" w:hAnsi="宋体"/>
          <w:szCs w:val="28"/>
        </w:rPr>
        <w:t>处理.py”程序，把运行结果截图</w:t>
      </w:r>
      <w:r>
        <w:rPr>
          <w:rFonts w:hint="eastAsia" w:ascii="宋体" w:hAnsi="宋体"/>
          <w:szCs w:val="28"/>
          <w:lang w:val="en-US" w:eastAsia="zh-CN"/>
        </w:rPr>
        <w:t>保存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3</w:t>
      </w:r>
      <w:r>
        <w:rPr>
          <w:rFonts w:hint="eastAsia" w:ascii="宋体" w:hAnsi="宋体" w:eastAsia="宋体"/>
          <w:b/>
          <w:sz w:val="24"/>
          <w:szCs w:val="28"/>
        </w:rPr>
        <w:t>）</w:t>
      </w:r>
      <w:r>
        <w:rPr>
          <w:rFonts w:ascii="宋体" w:hAnsi="宋体" w:eastAsia="宋体"/>
          <w:b/>
          <w:sz w:val="24"/>
          <w:szCs w:val="28"/>
        </w:rPr>
        <w:t>边缘数据存储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在工业互联网边缘数据处理中，需要对处理完的数据进行存储，请根据以下任务要求，创建一个“</w:t>
      </w:r>
      <w:r>
        <w:rPr>
          <w:rFonts w:ascii="宋体" w:hAnsi="宋体" w:eastAsia="宋体"/>
          <w:sz w:val="24"/>
          <w:szCs w:val="28"/>
        </w:rPr>
        <w:t>边缘数据</w:t>
      </w:r>
      <w:r>
        <w:rPr>
          <w:rFonts w:hint="eastAsia" w:ascii="宋体" w:hAnsi="宋体" w:eastAsia="宋体"/>
          <w:sz w:val="24"/>
          <w:szCs w:val="28"/>
        </w:rPr>
        <w:t>存储.py”文件完成边缘数据存储。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任务要求：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1、使用编程代码连接MySQL数据库，并运行程序打印结果。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2、把处理后的数据（温度平均值、湿度平均值、运行时间、计划产量、实际产量）存到MySQL数据库。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完成以上任务后请做以下步骤：</w:t>
      </w:r>
    </w:p>
    <w:p>
      <w:pPr>
        <w:pStyle w:val="22"/>
        <w:numPr>
          <w:ilvl w:val="0"/>
          <w:numId w:val="9"/>
        </w:numPr>
        <w:snapToGrid w:val="0"/>
        <w:rPr>
          <w:rFonts w:ascii="宋体" w:hAnsi="宋体"/>
          <w:szCs w:val="28"/>
        </w:rPr>
      </w:pPr>
      <w:r>
        <w:rPr>
          <w:rFonts w:hint="eastAsia" w:ascii="宋体" w:hAnsi="宋体"/>
          <w:szCs w:val="28"/>
        </w:rPr>
        <w:t>运行“</w:t>
      </w:r>
      <w:r>
        <w:rPr>
          <w:rFonts w:ascii="宋体" w:hAnsi="宋体"/>
          <w:szCs w:val="28"/>
        </w:rPr>
        <w:t>边缘数据</w:t>
      </w:r>
      <w:r>
        <w:rPr>
          <w:rFonts w:hint="eastAsia" w:ascii="宋体" w:hAnsi="宋体"/>
          <w:szCs w:val="28"/>
        </w:rPr>
        <w:t>存储.py”程序，把运行结果截图</w:t>
      </w:r>
      <w:r>
        <w:rPr>
          <w:rFonts w:hint="eastAsia" w:ascii="宋体" w:hAnsi="宋体"/>
          <w:szCs w:val="28"/>
          <w:lang w:val="en-US" w:eastAsia="zh-CN"/>
        </w:rPr>
        <w:t>保存。</w:t>
      </w:r>
    </w:p>
    <w:p>
      <w:pPr>
        <w:pStyle w:val="22"/>
        <w:numPr>
          <w:ilvl w:val="0"/>
          <w:numId w:val="9"/>
        </w:numPr>
        <w:snapToGrid w:val="0"/>
        <w:rPr>
          <w:rFonts w:ascii="宋体" w:hAnsi="宋体"/>
          <w:szCs w:val="28"/>
        </w:rPr>
      </w:pPr>
      <w:r>
        <w:rPr>
          <w:rFonts w:hint="eastAsia" w:ascii="宋体" w:hAnsi="宋体"/>
          <w:szCs w:val="28"/>
        </w:rPr>
        <w:t>打开数据库，把存入</w:t>
      </w:r>
      <w:r>
        <w:rPr>
          <w:rFonts w:hint="eastAsia"/>
          <w:szCs w:val="24"/>
        </w:rPr>
        <w:t>My</w:t>
      </w:r>
      <w:r>
        <w:rPr>
          <w:szCs w:val="24"/>
        </w:rPr>
        <w:t>S</w:t>
      </w:r>
      <w:r>
        <w:rPr>
          <w:rFonts w:hint="eastAsia"/>
          <w:szCs w:val="24"/>
        </w:rPr>
        <w:t>QL数据库</w:t>
      </w:r>
      <w:r>
        <w:rPr>
          <w:rFonts w:hint="eastAsia" w:ascii="宋体" w:hAnsi="宋体"/>
          <w:szCs w:val="28"/>
        </w:rPr>
        <w:t>的数据结果截图</w:t>
      </w:r>
      <w:r>
        <w:rPr>
          <w:rFonts w:hint="eastAsia" w:ascii="宋体" w:hAnsi="宋体"/>
          <w:szCs w:val="28"/>
          <w:lang w:val="en-US" w:eastAsia="zh-CN"/>
        </w:rPr>
        <w:t>保存。</w:t>
      </w:r>
    </w:p>
    <w:p>
      <w:pPr>
        <w:pStyle w:val="5"/>
        <w:ind w:firstLine="480"/>
        <w:rPr>
          <w:rFonts w:ascii="宋体" w:hAnsi="宋体" w:cstheme="minorBidi"/>
          <w:sz w:val="24"/>
        </w:rPr>
      </w:pPr>
      <w:r>
        <w:rPr>
          <w:rFonts w:hint="eastAsia" w:ascii="宋体" w:hAnsi="宋体" w:cstheme="minorBidi"/>
          <w:sz w:val="24"/>
        </w:rPr>
        <w:t>任务四、工业互联网数据应用开发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在竞赛平台提供的电脑系统上进行工业互联网平台应用开发任务，工业互联网平台开发技术是实现生产数据远程监控的重要措施，通过工业互联网平台可以实现数据的直观展示。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任务要求参赛选手在完成工业互联网安装与调试的基础上，通过对工业互联网平台应用程序的开发，实现设备数据的展示，实现数据的远程监控功能。基于程序提供的部分基础代码，实现下面的需求。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bCs/>
          <w:sz w:val="24"/>
          <w:szCs w:val="28"/>
          <w:lang w:val="en-US" w:eastAsia="zh-CN"/>
        </w:rPr>
        <w:t xml:space="preserve">1. </w:t>
      </w:r>
      <w:r>
        <w:rPr>
          <w:rFonts w:hint="eastAsia" w:ascii="宋体" w:hAnsi="宋体" w:eastAsia="宋体"/>
          <w:sz w:val="24"/>
          <w:szCs w:val="28"/>
        </w:rPr>
        <w:t>工业互联网云服务平台的启动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  <w:lang w:eastAsia="zh-CN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</w:rPr>
        <w:t>1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启动竞赛资源包中提供的工业互联网云服务平台程序</w:t>
      </w:r>
      <w:r>
        <w:rPr>
          <w:rFonts w:hint="eastAsia" w:ascii="宋体" w:hAnsi="宋体" w:eastAsia="宋体"/>
          <w:sz w:val="24"/>
          <w:szCs w:val="28"/>
          <w:lang w:eastAsia="zh-CN"/>
        </w:rPr>
        <w:t>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2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工业互联网云服务启动成功之后，对启动成功的界面进行截图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保存</w:t>
      </w:r>
      <w:r>
        <w:rPr>
          <w:rFonts w:hint="eastAsia" w:ascii="宋体" w:hAnsi="宋体" w:eastAsia="宋体"/>
          <w:sz w:val="24"/>
          <w:szCs w:val="28"/>
        </w:rPr>
        <w:t>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val="en-US" w:eastAsia="zh-CN"/>
        </w:rPr>
        <w:t xml:space="preserve">2. </w:t>
      </w:r>
      <w:r>
        <w:rPr>
          <w:rFonts w:hint="eastAsia" w:ascii="宋体" w:hAnsi="宋体" w:eastAsia="宋体"/>
          <w:sz w:val="24"/>
          <w:szCs w:val="28"/>
        </w:rPr>
        <w:t>设备接入工业互联网服务平台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1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根据要求使用EdgeLink Studio软件工具配置网关，实现与工业互联网服务平台的数据交互。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2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配置云服务，实现SimpleMQTT的配置，根据第一步工业互联网云服务的链接信息，配置主机IP、端口号、客户端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标识</w:t>
      </w:r>
      <w:r>
        <w:rPr>
          <w:rFonts w:hint="eastAsia" w:ascii="宋体" w:hAnsi="宋体" w:eastAsia="宋体"/>
          <w:sz w:val="24"/>
          <w:szCs w:val="28"/>
        </w:rPr>
        <w:t>、用户名，定时1S数据上传方式。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配置完成之后，在配置界面右侧列表添加温度、湿度、工作状态、运行时间、计划产量、实际产量和完成率7个云平台通信数据点。</w:t>
      </w:r>
    </w:p>
    <w:p>
      <w:pPr>
        <w:snapToGrid w:val="0"/>
        <w:spacing w:line="360" w:lineRule="auto"/>
        <w:ind w:firstLine="480" w:firstLineChars="200"/>
        <w:rPr>
          <w:rFonts w:hint="default" w:ascii="宋体" w:hAnsi="宋体" w:eastAsia="宋体"/>
          <w:sz w:val="24"/>
          <w:szCs w:val="28"/>
          <w:lang w:val="en-US" w:eastAsia="zh-CN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4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配置完成之后，对当前配置界面进行截图，并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截图保存。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val="en-US" w:eastAsia="zh-CN"/>
        </w:rPr>
        <w:t xml:space="preserve">3. </w:t>
      </w:r>
      <w:r>
        <w:rPr>
          <w:rFonts w:hint="eastAsia" w:ascii="宋体" w:hAnsi="宋体" w:eastAsia="宋体"/>
          <w:sz w:val="24"/>
          <w:szCs w:val="28"/>
        </w:rPr>
        <w:t>平台应用功能开发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1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基于竞赛资源包提供的基础开发工程程序，实现下面的功能需求。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2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在应用程序界面实现工作状态、运行时间的数据展示的功能开发。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在应用界面实现工作状态变化记录可视化展示的功能开发。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4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实现当完成率小于设定值的报警提示的功能开发。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5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实现历史数据存储的功能开发，程序支持对最新的工作状态数据进行存储功能、支持最新20条历史工作状态变化的数据记录展示功能。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6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程序功能开发完成之后，运行程序对程序主界面进行截图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保存</w:t>
      </w:r>
      <w:r>
        <w:rPr>
          <w:rFonts w:hint="eastAsia" w:ascii="宋体" w:hAnsi="宋体" w:eastAsia="宋体"/>
          <w:sz w:val="24"/>
          <w:szCs w:val="28"/>
        </w:rPr>
        <w:t>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val="en-US" w:eastAsia="zh-CN"/>
        </w:rPr>
        <w:t xml:space="preserve">4. </w:t>
      </w:r>
      <w:r>
        <w:rPr>
          <w:rFonts w:hint="eastAsia" w:ascii="宋体" w:hAnsi="宋体" w:eastAsia="宋体"/>
          <w:sz w:val="24"/>
          <w:szCs w:val="28"/>
        </w:rPr>
        <w:t>完成上述任务之后，执行下列操作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1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程序按照题目要求的功能开发之后，保持程序运行的状态，便于后续的评分。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2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保持工业互联网云服务平台的启动状态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保持网关和其他硬件设备正常工作的状态</w:t>
      </w:r>
    </w:p>
    <w:p>
      <w:pPr>
        <w:pStyle w:val="22"/>
        <w:numPr>
          <w:ilvl w:val="0"/>
          <w:numId w:val="0"/>
        </w:numPr>
        <w:snapToGrid w:val="0"/>
        <w:rPr>
          <w:rFonts w:ascii="宋体" w:hAnsi="宋体"/>
          <w:szCs w:val="28"/>
        </w:rPr>
      </w:pPr>
    </w:p>
    <w:p>
      <w:pPr>
        <w:rPr>
          <w:rFonts w:ascii="宋体" w:hAnsi="宋体"/>
          <w:szCs w:val="28"/>
        </w:rPr>
      </w:pPr>
      <w:r>
        <w:rPr>
          <w:rFonts w:ascii="宋体" w:hAnsi="宋体"/>
          <w:szCs w:val="28"/>
        </w:rPr>
        <w:br w:type="page"/>
      </w:r>
    </w:p>
    <w:p>
      <w:pPr>
        <w:pStyle w:val="4"/>
        <w:rPr>
          <w:rFonts w:hint="eastAsia"/>
        </w:rPr>
      </w:pPr>
      <w:r>
        <w:rPr>
          <w:rFonts w:hint="eastAsia"/>
        </w:rPr>
        <w:t>模块</w:t>
      </w:r>
      <w:r>
        <w:rPr>
          <w:rFonts w:hint="eastAsia"/>
          <w:lang w:val="en-US" w:eastAsia="zh-CN"/>
        </w:rPr>
        <w:t>二</w:t>
      </w:r>
      <w:r>
        <w:rPr>
          <w:rFonts w:hint="eastAsia"/>
        </w:rPr>
        <w:t>、工业互联网</w:t>
      </w:r>
      <w:r>
        <w:rPr>
          <w:rFonts w:hint="eastAsia"/>
          <w:lang w:val="en-US" w:eastAsia="zh-CN"/>
        </w:rPr>
        <w:t>平台应用</w:t>
      </w:r>
    </w:p>
    <w:p>
      <w:pPr>
        <w:pStyle w:val="22"/>
        <w:numPr>
          <w:ilvl w:val="0"/>
          <w:numId w:val="0"/>
        </w:numPr>
        <w:spacing w:line="276" w:lineRule="auto"/>
        <w:ind w:leftChars="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总体要求</w:t>
      </w:r>
    </w:p>
    <w:p>
      <w:pPr>
        <w:spacing w:line="276" w:lineRule="auto"/>
        <w:ind w:firstLine="420"/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整体任务分为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数据采集系统及应用、标识解析系统集成应用和边缘计算及数据可视化应用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。每个任务的完成时间由选手自主分配。</w:t>
      </w:r>
    </w:p>
    <w:p>
      <w:pPr>
        <w:pStyle w:val="22"/>
        <w:numPr>
          <w:ilvl w:val="0"/>
          <w:numId w:val="0"/>
        </w:numPr>
        <w:spacing w:line="276" w:lineRule="auto"/>
        <w:ind w:leftChars="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任务说明</w:t>
      </w:r>
    </w:p>
    <w:p>
      <w:pPr>
        <w:spacing w:line="276" w:lineRule="auto"/>
        <w:ind w:firstLine="420"/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任务中需要提交的截图，将截图放在U盘“答案提交-工位号”文档中，文档注意实时保存。提交的文档中没有截图，不得分。</w:t>
      </w:r>
    </w:p>
    <w:p>
      <w:pPr>
        <w:pStyle w:val="11"/>
        <w:spacing w:line="240" w:lineRule="auto"/>
        <w:ind w:firstLine="492" w:firstLineChars="175"/>
        <w:rPr>
          <w:rFonts w:hint="eastAsia" w:ascii="宋体" w:hAnsi="宋体" w:eastAsia="宋体" w:cs="宋体"/>
          <w:b/>
          <w:bCs/>
          <w:color w:va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工业互联网平台地址：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fldChar w:fldCharType="begin"/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instrText xml:space="preserve"> HYPERLINK "http://192.168.1.100:30000" </w:instrTex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fldChar w:fldCharType="separate"/>
      </w:r>
      <w:r>
        <w:rPr>
          <w:rStyle w:val="15"/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http://</w:t>
      </w:r>
      <w:r>
        <w:rPr>
          <w:rStyle w:val="15"/>
          <w:rFonts w:hint="eastAsia" w:ascii="宋体" w:hAnsi="宋体" w:eastAsia="宋体" w:cs="宋体"/>
          <w:b/>
          <w:bCs/>
          <w:color w:val="auto"/>
          <w:lang w:val="en-US" w:eastAsia="zh-CN"/>
        </w:rPr>
        <w:t>192.168.1.100:30000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fldChar w:fldCharType="end"/>
      </w:r>
    </w:p>
    <w:p>
      <w:pPr>
        <w:pStyle w:val="11"/>
        <w:spacing w:line="240" w:lineRule="auto"/>
        <w:ind w:firstLine="492" w:firstLineChars="175"/>
        <w:rPr>
          <w:rFonts w:hint="eastAsia" w:ascii="宋体" w:hAnsi="宋体" w:eastAsia="宋体" w:cs="宋体"/>
          <w:b/>
          <w:bCs/>
          <w:color w:val="auto"/>
          <w:sz w:val="28"/>
          <w:szCs w:val="32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32"/>
          <w:lang w:val="en-US" w:eastAsia="zh-CN"/>
        </w:rPr>
        <w:t>账号：contest</w:t>
      </w:r>
    </w:p>
    <w:p>
      <w:pPr>
        <w:pStyle w:val="11"/>
        <w:spacing w:line="240" w:lineRule="auto"/>
        <w:ind w:firstLine="492" w:firstLineChars="175"/>
        <w:rPr>
          <w:rFonts w:ascii="仿宋" w:hAnsi="仿宋" w:eastAsia="仿宋" w:cs="仿宋"/>
          <w:b/>
          <w:bCs/>
          <w:sz w:val="28"/>
          <w:szCs w:val="32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32"/>
          <w:lang w:val="en-US" w:eastAsia="zh-CN"/>
        </w:rPr>
        <w:t>密码：neuseer@iotTest</w:t>
      </w:r>
      <w:r>
        <w:rPr>
          <w:rFonts w:hint="eastAsia" w:ascii="仿宋" w:hAnsi="仿宋" w:eastAsia="仿宋" w:cs="仿宋"/>
          <w:b/>
          <w:bCs/>
          <w:sz w:val="28"/>
          <w:szCs w:val="32"/>
        </w:rPr>
        <w:br w:type="page"/>
      </w:r>
    </w:p>
    <w:p>
      <w:pPr>
        <w:pStyle w:val="5"/>
        <w:ind w:firstLine="480"/>
        <w:rPr>
          <w:rFonts w:ascii="宋体" w:hAnsi="宋体" w:cstheme="minorBidi"/>
          <w:sz w:val="24"/>
        </w:rPr>
      </w:pPr>
      <w:r>
        <w:rPr>
          <w:rFonts w:hint="eastAsia" w:ascii="宋体" w:hAnsi="宋体" w:cstheme="minorBidi"/>
          <w:sz w:val="24"/>
          <w:lang w:val="en-US" w:eastAsia="zh-CN"/>
        </w:rPr>
        <w:t>任务1-</w:t>
      </w:r>
      <w:r>
        <w:rPr>
          <w:rFonts w:hint="eastAsia" w:ascii="宋体" w:hAnsi="宋体" w:cstheme="minorBidi"/>
          <w:sz w:val="24"/>
        </w:rPr>
        <w:t>1</w:t>
      </w:r>
      <w:r>
        <w:rPr>
          <w:rFonts w:hint="eastAsia" w:ascii="宋体" w:hAnsi="宋体" w:cstheme="minorBidi"/>
          <w:sz w:val="24"/>
          <w:lang w:val="en-US" w:eastAsia="zh-CN"/>
        </w:rPr>
        <w:t>数据采集系统及应用</w:t>
      </w:r>
    </w:p>
    <w:p>
      <w:pPr>
        <w:pStyle w:val="11"/>
        <w:spacing w:line="276" w:lineRule="auto"/>
        <w:ind w:left="0" w:leftChars="0" w:firstLine="420" w:firstLineChars="0"/>
        <w:rPr>
          <w:rFonts w:hint="eastAsia" w:ascii="宋体" w:hAnsi="宋体" w:eastAsia="宋体" w:cs="仿宋"/>
          <w:b w:val="0"/>
          <w:bCs w:val="0"/>
          <w:sz w:val="24"/>
          <w:szCs w:val="24"/>
          <w:lang w:val="en-US" w:eastAsia="zh-CN"/>
        </w:rPr>
      </w:pPr>
      <w:bookmarkStart w:id="1" w:name="_GoBack"/>
      <w:r>
        <w:rPr>
          <w:rFonts w:hint="eastAsia" w:ascii="宋体" w:hAnsi="宋体" w:eastAsia="宋体" w:cs="仿宋"/>
          <w:b w:val="0"/>
          <w:bCs w:val="0"/>
          <w:sz w:val="24"/>
          <w:szCs w:val="24"/>
          <w:lang w:val="en-US" w:eastAsia="zh-CN"/>
        </w:rPr>
        <w:t>本任务要求选手完成网关数据转发上云配置，并在云平台完成模型定义和设备创建，实现数据采集和数据在云平台展示。</w:t>
      </w:r>
    </w:p>
    <w:bookmarkEnd w:id="1"/>
    <w:p>
      <w:pPr>
        <w:numPr>
          <w:ilvl w:val="0"/>
          <w:numId w:val="0"/>
        </w:numPr>
        <w:spacing w:line="276" w:lineRule="auto"/>
        <w:rPr>
          <w:rFonts w:hint="eastAsia" w:ascii="宋体" w:hAnsi="宋体" w:cs="仿宋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cs="仿宋"/>
          <w:b/>
          <w:bCs/>
          <w:sz w:val="24"/>
          <w:szCs w:val="24"/>
          <w:lang w:val="en-US" w:eastAsia="zh-CN"/>
        </w:rPr>
        <w:t>1.1.1设备数据接入工业互联网平台</w:t>
      </w:r>
    </w:p>
    <w:p>
      <w:pPr>
        <w:pStyle w:val="11"/>
        <w:spacing w:line="276" w:lineRule="auto"/>
        <w:ind w:left="0" w:leftChars="0" w:firstLine="420" w:firstLineChars="0"/>
        <w:rPr>
          <w:rFonts w:hint="eastAsia" w:ascii="宋体" w:hAnsi="宋体" w:eastAsia="宋体" w:cs="仿宋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仿宋"/>
          <w:b w:val="0"/>
          <w:bCs w:val="0"/>
          <w:sz w:val="24"/>
          <w:szCs w:val="24"/>
          <w:lang w:val="en-US" w:eastAsia="zh-CN"/>
        </w:rPr>
        <w:t>根据配置表在网关设备SimpleMQTT配置页面完成数据转发配置，使数据上到工业互联网平台。</w:t>
      </w:r>
    </w:p>
    <w:p>
      <w:pPr>
        <w:pStyle w:val="6"/>
        <w:spacing w:line="276" w:lineRule="auto"/>
        <w:ind w:left="0" w:leftChars="0" w:firstLine="420" w:firstLineChars="0"/>
        <w:jc w:val="center"/>
        <w:rPr>
          <w:rFonts w:hint="eastAsia" w:ascii="宋体" w:hAnsi="宋体" w:eastAsia="微软雅黑" w:cs="仿宋"/>
          <w:b w:val="0"/>
          <w:bCs w:val="0"/>
          <w:sz w:val="24"/>
          <w:szCs w:val="24"/>
          <w:lang w:val="en-US" w:eastAsia="zh-CN"/>
        </w:rPr>
      </w:pPr>
      <w:r>
        <w:t xml:space="preserve">表 </w:t>
      </w:r>
      <w:r>
        <w:fldChar w:fldCharType="begin"/>
      </w:r>
      <w:r>
        <w:instrText xml:space="preserve"> SEQ 表 \* ARABIC </w:instrText>
      </w:r>
      <w:r>
        <w:fldChar w:fldCharType="separate"/>
      </w:r>
      <w:r>
        <w:t>1</w:t>
      </w:r>
      <w:r>
        <w:fldChar w:fldCharType="end"/>
      </w:r>
      <w:r>
        <w:rPr>
          <w:rFonts w:hint="eastAsia"/>
          <w:lang w:eastAsia="zh-CN"/>
        </w:rPr>
        <w:t>配置信息表</w:t>
      </w:r>
    </w:p>
    <w:tbl>
      <w:tblPr>
        <w:tblStyle w:val="1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3"/>
        <w:gridCol w:w="691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shd w:val="clear" w:color="auto" w:fill="AEAAAA" w:themeFill="background2" w:themeFillShade="BF"/>
            <w:vAlign w:val="center"/>
          </w:tcPr>
          <w:p>
            <w:pPr>
              <w:pStyle w:val="11"/>
              <w:spacing w:line="276" w:lineRule="auto"/>
              <w:ind w:left="0" w:leftChars="0" w:firstLine="0" w:firstLineChars="0"/>
              <w:jc w:val="center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配置内容</w:t>
            </w:r>
          </w:p>
        </w:tc>
        <w:tc>
          <w:tcPr>
            <w:tcW w:w="6919" w:type="dxa"/>
            <w:shd w:val="clear" w:color="auto" w:fill="AEAAAA" w:themeFill="background2" w:themeFillShade="BF"/>
            <w:vAlign w:val="top"/>
          </w:tcPr>
          <w:p>
            <w:pPr>
              <w:pStyle w:val="11"/>
              <w:spacing w:line="276" w:lineRule="auto"/>
              <w:ind w:left="0" w:leftChars="0" w:firstLine="0" w:firstLineChars="0"/>
              <w:jc w:val="center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配置说明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1"/>
              <w:spacing w:line="276" w:lineRule="auto"/>
              <w:ind w:left="0" w:leftChars="0" w:firstLine="0" w:firstLineChars="0"/>
              <w:jc w:val="center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主机</w:t>
            </w:r>
          </w:p>
        </w:tc>
        <w:tc>
          <w:tcPr>
            <w:tcW w:w="6919" w:type="dxa"/>
          </w:tcPr>
          <w:p>
            <w:pPr>
              <w:pStyle w:val="11"/>
              <w:spacing w:line="276" w:lineRule="auto"/>
              <w:ind w:left="0" w:leftChars="0" w:firstLine="0" w:firstLineChars="0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192.168.1.100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1"/>
              <w:spacing w:line="276" w:lineRule="auto"/>
              <w:ind w:left="0" w:leftChars="0" w:firstLine="0" w:firstLineChars="0"/>
              <w:jc w:val="center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端口号</w:t>
            </w:r>
          </w:p>
        </w:tc>
        <w:tc>
          <w:tcPr>
            <w:tcW w:w="6919" w:type="dxa"/>
          </w:tcPr>
          <w:p>
            <w:pPr>
              <w:pStyle w:val="11"/>
              <w:spacing w:line="276" w:lineRule="auto"/>
              <w:ind w:left="0" w:leftChars="0" w:firstLine="0" w:firstLineChars="0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31883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1"/>
              <w:spacing w:line="276" w:lineRule="auto"/>
              <w:ind w:left="0" w:leftChars="0" w:firstLine="0" w:firstLineChars="0"/>
              <w:jc w:val="center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客户端标识</w:t>
            </w:r>
          </w:p>
        </w:tc>
        <w:tc>
          <w:tcPr>
            <w:tcW w:w="6919" w:type="dxa"/>
          </w:tcPr>
          <w:p>
            <w:pPr>
              <w:pStyle w:val="11"/>
              <w:spacing w:line="276" w:lineRule="auto"/>
              <w:ind w:left="0" w:leftChars="0" w:firstLine="0" w:firstLineChars="0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JY+工位号，例如工位号01，标识为JY01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1"/>
              <w:spacing w:line="276" w:lineRule="auto"/>
              <w:ind w:left="0" w:leftChars="0" w:firstLine="0" w:firstLineChars="0"/>
              <w:jc w:val="center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用户名</w:t>
            </w:r>
          </w:p>
        </w:tc>
        <w:tc>
          <w:tcPr>
            <w:tcW w:w="6919" w:type="dxa"/>
          </w:tcPr>
          <w:p>
            <w:pPr>
              <w:pStyle w:val="11"/>
              <w:spacing w:line="276" w:lineRule="auto"/>
              <w:ind w:left="0" w:leftChars="0" w:firstLine="0" w:firstLineChars="0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mqtt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1"/>
              <w:spacing w:line="276" w:lineRule="auto"/>
              <w:ind w:left="0" w:leftChars="0" w:firstLine="0" w:firstLineChars="0"/>
              <w:jc w:val="center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密码</w:t>
            </w:r>
          </w:p>
        </w:tc>
        <w:tc>
          <w:tcPr>
            <w:tcW w:w="6919" w:type="dxa"/>
          </w:tcPr>
          <w:p>
            <w:pPr>
              <w:pStyle w:val="11"/>
              <w:spacing w:line="276" w:lineRule="auto"/>
              <w:ind w:left="0" w:leftChars="0" w:firstLine="0" w:firstLineChars="0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mqttpassword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1"/>
              <w:spacing w:line="276" w:lineRule="auto"/>
              <w:ind w:left="0" w:leftChars="0" w:firstLine="0" w:firstLineChars="0"/>
              <w:jc w:val="center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上传周期</w:t>
            </w:r>
          </w:p>
        </w:tc>
        <w:tc>
          <w:tcPr>
            <w:tcW w:w="6919" w:type="dxa"/>
          </w:tcPr>
          <w:p>
            <w:pPr>
              <w:pStyle w:val="11"/>
              <w:spacing w:line="276" w:lineRule="auto"/>
              <w:ind w:left="0" w:leftChars="0" w:firstLine="0" w:firstLineChars="0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1"/>
              <w:spacing w:line="276" w:lineRule="auto"/>
              <w:ind w:left="0" w:leftChars="0" w:firstLine="0" w:firstLineChars="0"/>
              <w:jc w:val="center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Data Topic</w:t>
            </w:r>
          </w:p>
        </w:tc>
        <w:tc>
          <w:tcPr>
            <w:tcW w:w="6919" w:type="dxa"/>
          </w:tcPr>
          <w:p>
            <w:pPr>
              <w:pStyle w:val="11"/>
              <w:spacing w:line="276" w:lineRule="auto"/>
              <w:ind w:left="0" w:leftChars="0" w:firstLine="0" w:firstLineChars="0"/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$ns/thing/upLink/szgcMod/szgcDev/properties/report</w:t>
            </w:r>
          </w:p>
        </w:tc>
      </w:tr>
    </w:tbl>
    <w:p>
      <w:pPr>
        <w:pStyle w:val="6"/>
        <w:spacing w:line="276" w:lineRule="auto"/>
        <w:ind w:left="0" w:leftChars="0" w:firstLine="0" w:firstLineChars="0"/>
        <w:jc w:val="center"/>
        <w:rPr>
          <w:rFonts w:hint="eastAsia" w:ascii="宋体" w:hAnsi="宋体" w:eastAsia="微软雅黑" w:cs="仿宋"/>
          <w:b w:val="0"/>
          <w:bCs w:val="0"/>
          <w:sz w:val="21"/>
          <w:szCs w:val="21"/>
          <w:lang w:val="en-US" w:eastAsia="zh-CN"/>
        </w:rPr>
      </w:pPr>
      <w:r>
        <w:t xml:space="preserve">表 </w:t>
      </w:r>
      <w:r>
        <w:fldChar w:fldCharType="begin"/>
      </w:r>
      <w:r>
        <w:instrText xml:space="preserve"> SEQ 表 \* ARABIC </w:instrText>
      </w:r>
      <w:r>
        <w:fldChar w:fldCharType="separate"/>
      </w:r>
      <w:r>
        <w:t>2</w:t>
      </w:r>
      <w:r>
        <w:fldChar w:fldCharType="end"/>
      </w:r>
      <w:r>
        <w:rPr>
          <w:rFonts w:hint="eastAsia"/>
          <w:lang w:eastAsia="zh-CN"/>
        </w:rPr>
        <w:t>数字工厂模型、资产信息表</w:t>
      </w:r>
    </w:p>
    <w:tbl>
      <w:tblPr>
        <w:tblStyle w:val="13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10"/>
        <w:gridCol w:w="1696"/>
        <w:gridCol w:w="1258"/>
        <w:gridCol w:w="1430"/>
        <w:gridCol w:w="1248"/>
        <w:gridCol w:w="12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000" w:type="pct"/>
            <w:gridSpan w:val="6"/>
            <w:shd w:val="clear" w:color="auto" w:fill="AEAAAA" w:themeFill="background2" w:themeFillShade="BF"/>
            <w:vAlign w:val="top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模型设备信息表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  <w:vAlign w:val="center"/>
          </w:tcPr>
          <w:p>
            <w:pPr>
              <w:spacing w:line="36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模型基本信息</w:t>
            </w:r>
          </w:p>
        </w:tc>
        <w:tc>
          <w:tcPr>
            <w:tcW w:w="4054" w:type="pct"/>
            <w:gridSpan w:val="5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模型名称：数字工厂模型+工位号</w:t>
            </w:r>
          </w:p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模型标识：szgcMod+工位号</w:t>
            </w:r>
          </w:p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设备类型：直连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  <w:vMerge w:val="restart"/>
            <w:vAlign w:val="center"/>
          </w:tcPr>
          <w:p>
            <w:pPr>
              <w:spacing w:line="36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模型属性</w:t>
            </w:r>
          </w:p>
        </w:tc>
        <w:tc>
          <w:tcPr>
            <w:tcW w:w="995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标识</w:t>
            </w:r>
          </w:p>
        </w:tc>
        <w:tc>
          <w:tcPr>
            <w:tcW w:w="738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名称</w:t>
            </w:r>
          </w:p>
        </w:tc>
        <w:tc>
          <w:tcPr>
            <w:tcW w:w="839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属性类型</w:t>
            </w:r>
          </w:p>
        </w:tc>
        <w:tc>
          <w:tcPr>
            <w:tcW w:w="732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访问权限</w:t>
            </w:r>
          </w:p>
        </w:tc>
        <w:tc>
          <w:tcPr>
            <w:tcW w:w="749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数据类型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945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99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A1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湿度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99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A2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温度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99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A3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用电量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设备基本信息</w:t>
            </w:r>
          </w:p>
        </w:tc>
        <w:tc>
          <w:tcPr>
            <w:tcW w:w="4054" w:type="pct"/>
            <w:gridSpan w:val="5"/>
            <w:vAlign w:val="center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设备名称：数字工厂设备+工位号</w:t>
            </w:r>
          </w:p>
          <w:p>
            <w:pPr>
              <w:spacing w:line="360" w:lineRule="auto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设备标识：szgcDev+工位号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逻辑资产</w:t>
            </w:r>
          </w:p>
        </w:tc>
        <w:tc>
          <w:tcPr>
            <w:tcW w:w="4054" w:type="pct"/>
            <w:gridSpan w:val="5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名称：数字工厂产线</w:t>
            </w:r>
          </w:p>
        </w:tc>
      </w:tr>
    </w:tbl>
    <w:p>
      <w:pPr>
        <w:pStyle w:val="11"/>
        <w:spacing w:line="276" w:lineRule="auto"/>
        <w:ind w:left="0" w:leftChars="0" w:firstLine="0" w:firstLineChars="0"/>
        <w:rPr>
          <w:rFonts w:hint="default" w:ascii="宋体" w:hAnsi="宋体" w:eastAsia="宋体" w:cs="仿宋"/>
          <w:b w:val="0"/>
          <w:bCs w:val="0"/>
          <w:sz w:val="21"/>
          <w:szCs w:val="21"/>
          <w:lang w:val="en-US" w:eastAsia="zh-CN"/>
        </w:rPr>
      </w:pPr>
    </w:p>
    <w:p>
      <w:pPr>
        <w:pStyle w:val="11"/>
        <w:spacing w:line="276" w:lineRule="auto"/>
        <w:ind w:firstLineChars="0"/>
        <w:rPr>
          <w:rFonts w:hint="eastAsia"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任务要求：</w:t>
      </w:r>
    </w:p>
    <w:p>
      <w:pPr>
        <w:pStyle w:val="11"/>
        <w:numPr>
          <w:ilvl w:val="0"/>
          <w:numId w:val="10"/>
        </w:numPr>
        <w:spacing w:line="276" w:lineRule="auto"/>
        <w:ind w:left="845" w:leftChars="0" w:hanging="425" w:firstLineChars="0"/>
        <w:rPr>
          <w:rFonts w:hint="default" w:ascii="宋体" w:hAnsi="宋体" w:cs="仿宋"/>
          <w:sz w:val="24"/>
          <w:szCs w:val="24"/>
          <w:lang w:val="en-US" w:eastAsia="zh-CN"/>
        </w:rPr>
      </w:pPr>
      <w:r>
        <w:rPr>
          <w:rFonts w:hint="eastAsia" w:ascii="宋体" w:hAnsi="宋体" w:eastAsia="宋体" w:cs="仿宋"/>
          <w:sz w:val="24"/>
          <w:szCs w:val="24"/>
          <w:lang w:val="en-US" w:eastAsia="zh-CN"/>
        </w:rPr>
        <w:t>为了使设备数据能正确上传到工业互联网平台，需要在网关“转发管理”页面配置转发参数，配置信息见表1配置信息表</w:t>
      </w:r>
    </w:p>
    <w:p>
      <w:pPr>
        <w:pStyle w:val="11"/>
        <w:numPr>
          <w:ilvl w:val="0"/>
          <w:numId w:val="10"/>
        </w:numPr>
        <w:spacing w:line="276" w:lineRule="auto"/>
        <w:ind w:left="845" w:leftChars="0" w:hanging="425" w:firstLineChars="0"/>
        <w:rPr>
          <w:rFonts w:hint="default" w:ascii="宋体" w:hAnsi="宋体" w:cs="仿宋"/>
          <w:sz w:val="24"/>
          <w:szCs w:val="24"/>
          <w:lang w:val="en-US" w:eastAsia="zh-CN"/>
        </w:rPr>
      </w:pPr>
      <w:r>
        <w:rPr>
          <w:rFonts w:hint="eastAsia" w:ascii="宋体" w:hAnsi="宋体" w:eastAsia="宋体" w:cs="仿宋"/>
          <w:sz w:val="24"/>
          <w:szCs w:val="24"/>
          <w:lang w:val="en-US" w:eastAsia="zh-CN"/>
        </w:rPr>
        <w:t>在浏览器输入工业互联网平台地址，进入登录页面，使用提供的账号和密码登录工业互联网平台。根据表2数字工厂模型、资产信息表，完成模型定义、设备资产、逻辑资产创建，使设备数据在工业互联网平台实时显示</w:t>
      </w:r>
    </w:p>
    <w:p>
      <w:pPr>
        <w:pStyle w:val="11"/>
        <w:spacing w:line="276" w:lineRule="auto"/>
        <w:ind w:firstLineChars="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提交内容：</w:t>
      </w:r>
    </w:p>
    <w:p>
      <w:pPr>
        <w:pStyle w:val="11"/>
        <w:numPr>
          <w:ilvl w:val="0"/>
          <w:numId w:val="11"/>
        </w:numPr>
        <w:spacing w:line="276" w:lineRule="auto"/>
        <w:ind w:firstLineChars="0"/>
        <w:rPr>
          <w:rFonts w:ascii="宋体" w:hAnsi="宋体" w:eastAsia="宋体" w:cs="仿宋"/>
          <w:sz w:val="24"/>
          <w:szCs w:val="24"/>
        </w:rPr>
      </w:pPr>
      <w:r>
        <w:rPr>
          <w:rFonts w:hint="eastAsia" w:ascii="宋体" w:hAnsi="宋体" w:eastAsia="宋体" w:cs="仿宋"/>
          <w:sz w:val="24"/>
          <w:szCs w:val="24"/>
        </w:rPr>
        <w:t>截图</w:t>
      </w:r>
      <w:r>
        <w:rPr>
          <w:rFonts w:hint="eastAsia" w:ascii="宋体" w:hAnsi="宋体" w:eastAsia="宋体" w:cs="仿宋"/>
          <w:sz w:val="24"/>
          <w:szCs w:val="24"/>
          <w:lang w:val="en-US" w:eastAsia="zh-CN"/>
        </w:rPr>
        <w:t>转发配置页面</w:t>
      </w:r>
      <w:r>
        <w:rPr>
          <w:rFonts w:hint="eastAsia" w:ascii="宋体" w:hAnsi="宋体" w:eastAsia="宋体" w:cs="仿宋"/>
          <w:sz w:val="24"/>
          <w:szCs w:val="24"/>
        </w:rPr>
        <w:t>，</w:t>
      </w:r>
      <w:r>
        <w:rPr>
          <w:rFonts w:hint="eastAsia" w:ascii="宋体" w:hAnsi="宋体" w:eastAsia="宋体" w:cs="仿宋"/>
          <w:sz w:val="24"/>
          <w:szCs w:val="24"/>
          <w:lang w:val="en-US" w:eastAsia="zh-CN"/>
        </w:rPr>
        <w:t>截图中需包含IP地址、端口号、客户端ID、用户名、密码，可截多图，</w:t>
      </w:r>
      <w:r>
        <w:rPr>
          <w:rFonts w:hint="eastAsia" w:ascii="宋体" w:hAnsi="宋体" w:eastAsia="宋体" w:cs="仿宋"/>
          <w:sz w:val="24"/>
          <w:szCs w:val="24"/>
        </w:rPr>
        <w:t>将截图</w:t>
      </w:r>
      <w:r>
        <w:rPr>
          <w:rFonts w:hint="eastAsia" w:ascii="宋体" w:hAnsi="宋体" w:eastAsia="宋体" w:cs="仿宋"/>
          <w:sz w:val="24"/>
          <w:szCs w:val="24"/>
          <w:lang w:val="en-US" w:eastAsia="zh-CN"/>
        </w:rPr>
        <w:t>保</w:t>
      </w:r>
      <w:r>
        <w:rPr>
          <w:rFonts w:hint="eastAsia" w:ascii="宋体" w:hAnsi="宋体" w:eastAsia="宋体" w:cs="仿宋"/>
          <w:sz w:val="24"/>
          <w:szCs w:val="24"/>
        </w:rPr>
        <w:t>存到答案提交文档中。</w:t>
      </w:r>
    </w:p>
    <w:p>
      <w:pPr>
        <w:pStyle w:val="11"/>
        <w:numPr>
          <w:ilvl w:val="0"/>
          <w:numId w:val="11"/>
        </w:numPr>
        <w:spacing w:line="276" w:lineRule="auto"/>
        <w:ind w:firstLineChars="0"/>
        <w:rPr>
          <w:rFonts w:ascii="宋体" w:hAnsi="宋体" w:eastAsia="宋体" w:cs="仿宋"/>
          <w:sz w:val="24"/>
          <w:szCs w:val="24"/>
        </w:rPr>
      </w:pPr>
      <w:r>
        <w:rPr>
          <w:rFonts w:hint="eastAsia" w:ascii="宋体" w:hAnsi="宋体" w:eastAsia="宋体" w:cs="仿宋"/>
          <w:sz w:val="24"/>
          <w:szCs w:val="24"/>
          <w:lang w:val="en-US" w:eastAsia="zh-CN"/>
        </w:rPr>
        <w:t>截图模型列表页面，</w:t>
      </w:r>
      <w:r>
        <w:rPr>
          <w:rFonts w:hint="eastAsia" w:ascii="宋体" w:hAnsi="宋体" w:eastAsia="宋体" w:cs="仿宋"/>
          <w:sz w:val="24"/>
          <w:szCs w:val="24"/>
        </w:rPr>
        <w:t>将截图</w:t>
      </w:r>
      <w:r>
        <w:rPr>
          <w:rFonts w:hint="eastAsia" w:ascii="宋体" w:hAnsi="宋体" w:eastAsia="宋体" w:cs="仿宋"/>
          <w:sz w:val="24"/>
          <w:szCs w:val="24"/>
          <w:lang w:val="en-US" w:eastAsia="zh-CN"/>
        </w:rPr>
        <w:t>保</w:t>
      </w:r>
      <w:r>
        <w:rPr>
          <w:rFonts w:hint="eastAsia" w:ascii="宋体" w:hAnsi="宋体" w:eastAsia="宋体" w:cs="仿宋"/>
          <w:sz w:val="24"/>
          <w:szCs w:val="24"/>
        </w:rPr>
        <w:t>存到答案提交文档中</w:t>
      </w:r>
      <w:r>
        <w:rPr>
          <w:rFonts w:hint="eastAsia" w:ascii="宋体" w:hAnsi="宋体" w:eastAsia="宋体" w:cs="仿宋"/>
          <w:sz w:val="24"/>
          <w:szCs w:val="24"/>
          <w:lang w:eastAsia="zh-CN"/>
        </w:rPr>
        <w:t>。</w:t>
      </w:r>
    </w:p>
    <w:p>
      <w:pPr>
        <w:pStyle w:val="11"/>
        <w:numPr>
          <w:ilvl w:val="0"/>
          <w:numId w:val="11"/>
        </w:numPr>
        <w:spacing w:line="276" w:lineRule="auto"/>
        <w:ind w:firstLineChars="0"/>
        <w:rPr>
          <w:rFonts w:ascii="宋体" w:hAnsi="宋体" w:eastAsia="宋体" w:cs="仿宋"/>
          <w:sz w:val="24"/>
          <w:szCs w:val="24"/>
        </w:rPr>
      </w:pPr>
      <w:r>
        <w:rPr>
          <w:rFonts w:hint="eastAsia" w:ascii="宋体" w:hAnsi="宋体" w:eastAsia="宋体" w:cs="仿宋"/>
          <w:sz w:val="24"/>
          <w:szCs w:val="24"/>
          <w:lang w:val="en-US" w:eastAsia="zh-CN"/>
        </w:rPr>
        <w:t>截图设备监控-运行状态页面，截图中需包含数字工厂产线和数字工厂设备层级关系，以及设备的实时数据，</w:t>
      </w:r>
      <w:r>
        <w:rPr>
          <w:rFonts w:hint="eastAsia" w:ascii="宋体" w:hAnsi="宋体" w:eastAsia="宋体" w:cs="仿宋"/>
          <w:sz w:val="24"/>
          <w:szCs w:val="24"/>
        </w:rPr>
        <w:t>将截图</w:t>
      </w:r>
      <w:r>
        <w:rPr>
          <w:rFonts w:hint="eastAsia" w:ascii="宋体" w:hAnsi="宋体" w:eastAsia="宋体" w:cs="仿宋"/>
          <w:sz w:val="24"/>
          <w:szCs w:val="24"/>
          <w:lang w:val="en-US" w:eastAsia="zh-CN"/>
        </w:rPr>
        <w:t>保</w:t>
      </w:r>
      <w:r>
        <w:rPr>
          <w:rFonts w:hint="eastAsia" w:ascii="宋体" w:hAnsi="宋体" w:eastAsia="宋体" w:cs="仿宋"/>
          <w:sz w:val="24"/>
          <w:szCs w:val="24"/>
        </w:rPr>
        <w:t>存到答案提交文档中</w:t>
      </w:r>
      <w:r>
        <w:rPr>
          <w:rFonts w:hint="eastAsia" w:ascii="宋体" w:hAnsi="宋体" w:eastAsia="宋体" w:cs="仿宋"/>
          <w:sz w:val="24"/>
          <w:szCs w:val="24"/>
          <w:lang w:eastAsia="zh-CN"/>
        </w:rPr>
        <w:t>。</w:t>
      </w:r>
    </w:p>
    <w:p>
      <w:pPr>
        <w:numPr>
          <w:ilvl w:val="0"/>
          <w:numId w:val="0"/>
        </w:numPr>
        <w:spacing w:line="276" w:lineRule="auto"/>
        <w:rPr>
          <w:rFonts w:hint="default" w:ascii="宋体" w:hAnsi="宋体" w:cs="仿宋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cs="仿宋"/>
          <w:b/>
          <w:bCs/>
          <w:sz w:val="24"/>
          <w:szCs w:val="24"/>
          <w:lang w:val="en-US" w:eastAsia="zh-CN"/>
        </w:rPr>
        <w:t>1.1.2产线设备工业互联网平台应用</w:t>
      </w:r>
    </w:p>
    <w:p>
      <w:pPr>
        <w:pStyle w:val="11"/>
        <w:numPr>
          <w:ilvl w:val="0"/>
          <w:numId w:val="0"/>
        </w:numPr>
        <w:spacing w:line="276" w:lineRule="auto"/>
        <w:ind w:firstLine="420" w:firstLineChars="0"/>
        <w:rPr>
          <w:rFonts w:hint="eastAsia" w:ascii="宋体" w:hAnsi="宋体" w:eastAsia="宋体" w:cs="仿宋"/>
          <w:sz w:val="24"/>
          <w:szCs w:val="24"/>
          <w:lang w:val="en-US" w:eastAsia="zh-CN"/>
        </w:rPr>
      </w:pPr>
      <w:r>
        <w:rPr>
          <w:rFonts w:hint="eastAsia" w:ascii="宋体" w:hAnsi="宋体" w:eastAsia="宋体" w:cs="仿宋"/>
          <w:sz w:val="24"/>
          <w:szCs w:val="24"/>
          <w:lang w:val="en-US" w:eastAsia="zh-CN"/>
        </w:rPr>
        <w:t>在浏览器输入工业互联网平台地址，进入登录页面，使用提供的账号和密码登录工业互联网平台。根据提供的模型、设备信息完成模型定义和设备创建，将工业数据实时展示到工业互联网平台，用以数据处理和分析。</w:t>
      </w:r>
    </w:p>
    <w:p>
      <w:pPr>
        <w:pStyle w:val="6"/>
        <w:numPr>
          <w:ilvl w:val="0"/>
          <w:numId w:val="0"/>
        </w:numPr>
        <w:spacing w:line="276" w:lineRule="auto"/>
        <w:jc w:val="center"/>
        <w:rPr>
          <w:rFonts w:hint="eastAsia" w:ascii="宋体" w:hAnsi="宋体" w:eastAsia="微软雅黑" w:cs="仿宋"/>
          <w:sz w:val="24"/>
          <w:szCs w:val="24"/>
          <w:lang w:val="en-US" w:eastAsia="zh-CN"/>
        </w:rPr>
      </w:pPr>
      <w:r>
        <w:t xml:space="preserve">表 </w:t>
      </w:r>
      <w:r>
        <w:fldChar w:fldCharType="begin"/>
      </w:r>
      <w:r>
        <w:instrText xml:space="preserve"> SEQ 表 \* ARABIC </w:instrText>
      </w:r>
      <w:r>
        <w:fldChar w:fldCharType="separate"/>
      </w:r>
      <w:r>
        <w:t>3</w:t>
      </w:r>
      <w:r>
        <w:fldChar w:fldCharType="end"/>
      </w:r>
      <w:r>
        <w:rPr>
          <w:rFonts w:hint="eastAsia"/>
          <w:lang w:eastAsia="zh-CN"/>
        </w:rPr>
        <w:t>产线模型、设备信息表</w:t>
      </w:r>
    </w:p>
    <w:tbl>
      <w:tblPr>
        <w:tblStyle w:val="13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23"/>
        <w:gridCol w:w="1309"/>
        <w:gridCol w:w="1311"/>
        <w:gridCol w:w="1442"/>
        <w:gridCol w:w="1311"/>
        <w:gridCol w:w="132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000" w:type="pct"/>
            <w:gridSpan w:val="6"/>
            <w:shd w:val="clear" w:color="auto" w:fill="AEAAAA" w:themeFill="background2" w:themeFillShade="BF"/>
            <w:vAlign w:val="top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模型设备信息表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70" w:type="pct"/>
            <w:vAlign w:val="center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模型基本信息</w:t>
            </w:r>
          </w:p>
        </w:tc>
        <w:tc>
          <w:tcPr>
            <w:tcW w:w="3929" w:type="pct"/>
            <w:gridSpan w:val="5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模型名称：产线模型+工位号</w:t>
            </w:r>
          </w:p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模型标识：chanxianMod+工位号</w:t>
            </w:r>
          </w:p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设备类型：直连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70" w:type="pct"/>
            <w:vMerge w:val="restart"/>
            <w:vAlign w:val="center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模型台账</w:t>
            </w:r>
          </w:p>
        </w:tc>
        <w:tc>
          <w:tcPr>
            <w:tcW w:w="768" w:type="pct"/>
            <w:shd w:val="clear" w:color="auto" w:fill="AEAAAA" w:themeFill="background2" w:themeFillShade="BF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名称</w:t>
            </w:r>
          </w:p>
        </w:tc>
        <w:tc>
          <w:tcPr>
            <w:tcW w:w="769" w:type="pct"/>
            <w:shd w:val="clear" w:color="auto" w:fill="AEAAAA" w:themeFill="background2" w:themeFillShade="BF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数据类型</w:t>
            </w:r>
          </w:p>
        </w:tc>
        <w:tc>
          <w:tcPr>
            <w:tcW w:w="846" w:type="pct"/>
            <w:shd w:val="clear" w:color="auto" w:fill="AEAAAA" w:themeFill="background2" w:themeFillShade="BF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默认值</w:t>
            </w:r>
          </w:p>
        </w:tc>
        <w:tc>
          <w:tcPr>
            <w:tcW w:w="769" w:type="pct"/>
            <w:shd w:val="clear" w:color="auto" w:fill="AEAAAA" w:themeFill="background2" w:themeFillShade="BF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单位</w:t>
            </w:r>
          </w:p>
        </w:tc>
        <w:tc>
          <w:tcPr>
            <w:tcW w:w="776" w:type="pct"/>
            <w:shd w:val="clear" w:color="auto" w:fill="AEAAAA" w:themeFill="background2" w:themeFillShade="BF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来源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70" w:type="pct"/>
            <w:vMerge w:val="continue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68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额定电压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小数型</w:t>
            </w:r>
          </w:p>
        </w:tc>
        <w:tc>
          <w:tcPr>
            <w:tcW w:w="846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220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V</w:t>
            </w:r>
          </w:p>
        </w:tc>
        <w:tc>
          <w:tcPr>
            <w:tcW w:w="776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台账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70" w:type="pct"/>
            <w:vMerge w:val="continue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68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额定电流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小数型</w:t>
            </w:r>
          </w:p>
        </w:tc>
        <w:tc>
          <w:tcPr>
            <w:tcW w:w="846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0.2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A</w:t>
            </w:r>
          </w:p>
        </w:tc>
        <w:tc>
          <w:tcPr>
            <w:tcW w:w="776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台账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70" w:type="pct"/>
            <w:vMerge w:val="continue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68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额定转速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highlight w:val="none"/>
                <w:lang w:val="en-US" w:eastAsia="zh-CN"/>
              </w:rPr>
              <w:t>小数型</w:t>
            </w:r>
          </w:p>
        </w:tc>
        <w:tc>
          <w:tcPr>
            <w:tcW w:w="846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1300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76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台账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70" w:type="pct"/>
            <w:vMerge w:val="continue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68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额定频率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整数型</w:t>
            </w:r>
          </w:p>
        </w:tc>
        <w:tc>
          <w:tcPr>
            <w:tcW w:w="846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50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Hz</w:t>
            </w:r>
          </w:p>
        </w:tc>
        <w:tc>
          <w:tcPr>
            <w:tcW w:w="776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自定义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70" w:type="pct"/>
            <w:vMerge w:val="continue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68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SN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字符型</w:t>
            </w:r>
          </w:p>
        </w:tc>
        <w:tc>
          <w:tcPr>
            <w:tcW w:w="846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NO+工位号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  <w:tc>
          <w:tcPr>
            <w:tcW w:w="776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自定义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70" w:type="pct"/>
            <w:vMerge w:val="restart"/>
            <w:vAlign w:val="center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模型属性</w:t>
            </w:r>
          </w:p>
        </w:tc>
        <w:tc>
          <w:tcPr>
            <w:tcW w:w="768" w:type="pct"/>
            <w:shd w:val="clear" w:color="auto" w:fill="AEAAAA" w:themeFill="background2" w:themeFillShade="BF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名称</w:t>
            </w:r>
          </w:p>
        </w:tc>
        <w:tc>
          <w:tcPr>
            <w:tcW w:w="769" w:type="pct"/>
            <w:shd w:val="clear" w:color="auto" w:fill="AEAAAA" w:themeFill="background2" w:themeFillShade="BF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属性类型</w:t>
            </w:r>
          </w:p>
        </w:tc>
        <w:tc>
          <w:tcPr>
            <w:tcW w:w="846" w:type="pct"/>
            <w:shd w:val="clear" w:color="auto" w:fill="AEAAAA" w:themeFill="background2" w:themeFillShade="BF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访问权限</w:t>
            </w:r>
          </w:p>
        </w:tc>
        <w:tc>
          <w:tcPr>
            <w:tcW w:w="769" w:type="pct"/>
            <w:shd w:val="clear" w:color="auto" w:fill="AEAAAA" w:themeFill="background2" w:themeFillShade="BF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数据类型</w:t>
            </w:r>
          </w:p>
        </w:tc>
        <w:tc>
          <w:tcPr>
            <w:tcW w:w="776" w:type="pct"/>
            <w:shd w:val="clear" w:color="auto" w:fill="AEAAAA" w:themeFill="background2" w:themeFillShade="BF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1070" w:type="pct"/>
            <w:vMerge w:val="continue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68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总数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84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只读</w:t>
            </w:r>
          </w:p>
        </w:tc>
        <w:tc>
          <w:tcPr>
            <w:tcW w:w="769" w:type="pct"/>
            <w:shd w:val="clear" w:color="auto" w:fill="auto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  <w14:ligatures w14:val="standardContextual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整数型</w:t>
            </w:r>
          </w:p>
        </w:tc>
        <w:tc>
          <w:tcPr>
            <w:tcW w:w="77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1070" w:type="pct"/>
            <w:vMerge w:val="continue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68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合格数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84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只读</w:t>
            </w:r>
          </w:p>
        </w:tc>
        <w:tc>
          <w:tcPr>
            <w:tcW w:w="769" w:type="pct"/>
            <w:shd w:val="clear" w:color="auto" w:fill="auto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  <w14:ligatures w14:val="standardContextual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整数型</w:t>
            </w:r>
          </w:p>
        </w:tc>
        <w:tc>
          <w:tcPr>
            <w:tcW w:w="77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1070" w:type="pct"/>
            <w:vMerge w:val="continue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68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不合格数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84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只读</w:t>
            </w:r>
          </w:p>
        </w:tc>
        <w:tc>
          <w:tcPr>
            <w:tcW w:w="769" w:type="pct"/>
            <w:shd w:val="clear" w:color="auto" w:fill="auto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  <w14:ligatures w14:val="standardContextual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整数型</w:t>
            </w:r>
          </w:p>
        </w:tc>
        <w:tc>
          <w:tcPr>
            <w:tcW w:w="77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1070" w:type="pct"/>
            <w:vMerge w:val="continue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68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时长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84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只读</w:t>
            </w:r>
          </w:p>
        </w:tc>
        <w:tc>
          <w:tcPr>
            <w:tcW w:w="769" w:type="pct"/>
            <w:shd w:val="clear" w:color="auto" w:fill="auto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  <w14:ligatures w14:val="standardContextual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整数型</w:t>
            </w:r>
          </w:p>
        </w:tc>
        <w:tc>
          <w:tcPr>
            <w:tcW w:w="77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单位：秒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1070" w:type="pct"/>
            <w:vMerge w:val="continue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68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封盖合格</w:t>
            </w:r>
          </w:p>
        </w:tc>
        <w:tc>
          <w:tcPr>
            <w:tcW w:w="769" w:type="pct"/>
            <w:vAlign w:val="center"/>
          </w:tcPr>
          <w:p>
            <w:pPr>
              <w:tabs>
                <w:tab w:val="left" w:pos="430"/>
              </w:tabs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846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只读</w:t>
            </w:r>
          </w:p>
        </w:tc>
        <w:tc>
          <w:tcPr>
            <w:tcW w:w="769" w:type="pct"/>
            <w:shd w:val="clear" w:color="auto" w:fill="auto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  <w14:ligatures w14:val="standardContextual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  <w14:ligatures w14:val="standardContextual"/>
              </w:rPr>
              <w:t>布尔型</w:t>
            </w:r>
          </w:p>
        </w:tc>
        <w:tc>
          <w:tcPr>
            <w:tcW w:w="77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True：合格</w:t>
            </w:r>
          </w:p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False：不合格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1070" w:type="pct"/>
            <w:vMerge w:val="continue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68" w:type="pct"/>
            <w:shd w:val="clear" w:color="auto" w:fill="auto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  <w14:ligatures w14:val="standardContextual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灌装完成</w:t>
            </w:r>
          </w:p>
        </w:tc>
        <w:tc>
          <w:tcPr>
            <w:tcW w:w="769" w:type="pct"/>
            <w:shd w:val="clear" w:color="auto" w:fill="auto"/>
            <w:vAlign w:val="center"/>
          </w:tcPr>
          <w:p>
            <w:pPr>
              <w:tabs>
                <w:tab w:val="left" w:pos="430"/>
              </w:tabs>
              <w:spacing w:line="24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  <w14:ligatures w14:val="standardContextual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846" w:type="pct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  <w14:ligatures w14:val="standardContextual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只读</w:t>
            </w:r>
          </w:p>
        </w:tc>
        <w:tc>
          <w:tcPr>
            <w:tcW w:w="769" w:type="pct"/>
            <w:shd w:val="clear" w:color="auto" w:fill="auto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  <w14:ligatures w14:val="standardContextual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  <w14:ligatures w14:val="standardContextual"/>
              </w:rPr>
              <w:t>布尔型</w:t>
            </w:r>
          </w:p>
        </w:tc>
        <w:tc>
          <w:tcPr>
            <w:tcW w:w="77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True：完成False：未完成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1070" w:type="pct"/>
            <w:vMerge w:val="continue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68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测高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84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只读</w:t>
            </w:r>
          </w:p>
        </w:tc>
        <w:tc>
          <w:tcPr>
            <w:tcW w:w="769" w:type="pct"/>
            <w:shd w:val="clear" w:color="auto" w:fill="auto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  <w14:ligatures w14:val="standardContextual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小数型</w:t>
            </w:r>
          </w:p>
        </w:tc>
        <w:tc>
          <w:tcPr>
            <w:tcW w:w="77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70" w:type="pct"/>
            <w:vMerge w:val="continue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68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称重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84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只读</w:t>
            </w:r>
          </w:p>
        </w:tc>
        <w:tc>
          <w:tcPr>
            <w:tcW w:w="769" w:type="pct"/>
            <w:shd w:val="clear" w:color="auto" w:fill="auto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  <w14:ligatures w14:val="standardContextual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小数型</w:t>
            </w:r>
          </w:p>
        </w:tc>
        <w:tc>
          <w:tcPr>
            <w:tcW w:w="77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70" w:type="pct"/>
            <w:vMerge w:val="continue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68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电压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84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只读</w:t>
            </w:r>
          </w:p>
        </w:tc>
        <w:tc>
          <w:tcPr>
            <w:tcW w:w="769" w:type="pct"/>
            <w:shd w:val="clear" w:color="auto" w:fill="auto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  <w14:ligatures w14:val="standardContextual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小数型</w:t>
            </w:r>
          </w:p>
        </w:tc>
        <w:tc>
          <w:tcPr>
            <w:tcW w:w="77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70" w:type="pct"/>
            <w:vMerge w:val="continue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68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电流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84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只读</w:t>
            </w:r>
          </w:p>
        </w:tc>
        <w:tc>
          <w:tcPr>
            <w:tcW w:w="769" w:type="pct"/>
            <w:shd w:val="clear" w:color="auto" w:fill="auto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  <w14:ligatures w14:val="standardContextual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小数型</w:t>
            </w:r>
          </w:p>
        </w:tc>
        <w:tc>
          <w:tcPr>
            <w:tcW w:w="77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70" w:type="pct"/>
            <w:vMerge w:val="continue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68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功率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84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只读</w:t>
            </w:r>
          </w:p>
        </w:tc>
        <w:tc>
          <w:tcPr>
            <w:tcW w:w="769" w:type="pct"/>
            <w:shd w:val="clear" w:color="auto" w:fill="auto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  <w14:ligatures w14:val="standardContextual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小数型</w:t>
            </w:r>
          </w:p>
        </w:tc>
        <w:tc>
          <w:tcPr>
            <w:tcW w:w="77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70" w:type="pct"/>
            <w:vMerge w:val="continue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68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频率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84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只读</w:t>
            </w:r>
          </w:p>
        </w:tc>
        <w:tc>
          <w:tcPr>
            <w:tcW w:w="769" w:type="pct"/>
            <w:shd w:val="clear" w:color="auto" w:fill="auto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  <w14:ligatures w14:val="standardContextual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小数型</w:t>
            </w:r>
          </w:p>
        </w:tc>
        <w:tc>
          <w:tcPr>
            <w:tcW w:w="77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70" w:type="pct"/>
            <w:vMerge w:val="continue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68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PM10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84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只读</w:t>
            </w:r>
          </w:p>
        </w:tc>
        <w:tc>
          <w:tcPr>
            <w:tcW w:w="769" w:type="pct"/>
            <w:shd w:val="clear" w:color="auto" w:fill="auto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  <w14:ligatures w14:val="standardContextual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小数型</w:t>
            </w:r>
          </w:p>
        </w:tc>
        <w:tc>
          <w:tcPr>
            <w:tcW w:w="77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70" w:type="pct"/>
            <w:vMerge w:val="continue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68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PM2.5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84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只读</w:t>
            </w:r>
          </w:p>
        </w:tc>
        <w:tc>
          <w:tcPr>
            <w:tcW w:w="769" w:type="pct"/>
            <w:shd w:val="clear" w:color="auto" w:fill="auto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  <w14:ligatures w14:val="standardContextual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小数型</w:t>
            </w:r>
          </w:p>
        </w:tc>
        <w:tc>
          <w:tcPr>
            <w:tcW w:w="77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70" w:type="pct"/>
            <w:vMerge w:val="continue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68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噪声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84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只读</w:t>
            </w:r>
          </w:p>
        </w:tc>
        <w:tc>
          <w:tcPr>
            <w:tcW w:w="769" w:type="pct"/>
            <w:shd w:val="clear" w:color="auto" w:fill="auto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  <w14:ligatures w14:val="standardContextual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小数型</w:t>
            </w:r>
          </w:p>
        </w:tc>
        <w:tc>
          <w:tcPr>
            <w:tcW w:w="77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70" w:type="pct"/>
            <w:vMerge w:val="continue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68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湿度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84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只读</w:t>
            </w:r>
          </w:p>
        </w:tc>
        <w:tc>
          <w:tcPr>
            <w:tcW w:w="769" w:type="pct"/>
            <w:shd w:val="clear" w:color="auto" w:fill="auto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  <w14:ligatures w14:val="standardContextual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小数型</w:t>
            </w:r>
          </w:p>
        </w:tc>
        <w:tc>
          <w:tcPr>
            <w:tcW w:w="77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70" w:type="pct"/>
            <w:vMerge w:val="continue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68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温度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84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只读</w:t>
            </w:r>
          </w:p>
        </w:tc>
        <w:tc>
          <w:tcPr>
            <w:tcW w:w="769" w:type="pct"/>
            <w:shd w:val="clear" w:color="auto" w:fill="auto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  <w14:ligatures w14:val="standardContextual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小数型</w:t>
            </w:r>
          </w:p>
        </w:tc>
        <w:tc>
          <w:tcPr>
            <w:tcW w:w="77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70" w:type="pct"/>
            <w:vMerge w:val="continue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68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光照</w:t>
            </w:r>
          </w:p>
        </w:tc>
        <w:tc>
          <w:tcPr>
            <w:tcW w:w="769" w:type="pct"/>
            <w:vAlign w:val="center"/>
          </w:tcPr>
          <w:p>
            <w:pPr>
              <w:spacing w:line="24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84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只读</w:t>
            </w:r>
          </w:p>
        </w:tc>
        <w:tc>
          <w:tcPr>
            <w:tcW w:w="769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小数型</w:t>
            </w:r>
          </w:p>
        </w:tc>
        <w:tc>
          <w:tcPr>
            <w:tcW w:w="776" w:type="pct"/>
            <w:vAlign w:val="bottom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70" w:type="pct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设备基本信息</w:t>
            </w:r>
          </w:p>
        </w:tc>
        <w:tc>
          <w:tcPr>
            <w:tcW w:w="3929" w:type="pct"/>
            <w:gridSpan w:val="5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设备名称：产线设备+工位号</w:t>
            </w:r>
          </w:p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设备标识：chanxianDev+工位号</w:t>
            </w:r>
          </w:p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模拟设备：是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70" w:type="pct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设备指标公式</w:t>
            </w:r>
          </w:p>
        </w:tc>
        <w:tc>
          <w:tcPr>
            <w:tcW w:w="3929" w:type="pct"/>
            <w:gridSpan w:val="5"/>
            <w:vAlign w:val="center"/>
          </w:tcPr>
          <w:p>
            <w:pPr>
              <w:keepNext w:val="0"/>
              <w:keepLines w:val="0"/>
              <w:widowControl/>
              <w:numPr>
                <w:ilvl w:val="0"/>
                <w:numId w:val="12"/>
              </w:numPr>
              <w:suppressLineNumbers w:val="0"/>
              <w:spacing w:line="240" w:lineRule="auto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计算产线合格率</w:t>
            </w:r>
          </w:p>
          <w:p>
            <w:pPr>
              <w:keepNext w:val="0"/>
              <w:keepLines w:val="0"/>
              <w:widowControl/>
              <w:numPr>
                <w:ilvl w:val="0"/>
                <w:numId w:val="12"/>
              </w:numPr>
              <w:suppressLineNumbers w:val="0"/>
              <w:spacing w:line="240" w:lineRule="auto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计算产线不合格率</w:t>
            </w:r>
          </w:p>
        </w:tc>
      </w:tr>
    </w:tbl>
    <w:p>
      <w:pPr>
        <w:spacing w:line="276" w:lineRule="auto"/>
        <w:rPr>
          <w:rFonts w:hint="eastAsia" w:ascii="仿宋" w:hAnsi="仿宋" w:eastAsia="仿宋" w:cs="仿宋"/>
          <w:b/>
          <w:bCs/>
          <w:sz w:val="28"/>
          <w:szCs w:val="28"/>
        </w:rPr>
      </w:pPr>
    </w:p>
    <w:p>
      <w:pPr>
        <w:pStyle w:val="11"/>
        <w:spacing w:line="276" w:lineRule="auto"/>
        <w:ind w:left="420" w:firstLine="0" w:firstLineChars="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任务要求：</w:t>
      </w:r>
    </w:p>
    <w:p>
      <w:pPr>
        <w:pStyle w:val="22"/>
        <w:numPr>
          <w:ilvl w:val="0"/>
          <w:numId w:val="13"/>
        </w:numPr>
        <w:tabs>
          <w:tab w:val="left" w:pos="420"/>
          <w:tab w:val="clear" w:pos="-420"/>
        </w:tabs>
        <w:spacing w:line="360" w:lineRule="auto"/>
        <w:ind w:firstLine="48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根据</w:t>
      </w:r>
      <w:r>
        <w:rPr>
          <w:rFonts w:hint="eastAsia" w:ascii="宋体" w:hAnsi="宋体"/>
          <w:sz w:val="24"/>
          <w:lang w:val="en-US" w:eastAsia="zh-CN"/>
        </w:rPr>
        <w:t>模型信息</w:t>
      </w:r>
      <w:r>
        <w:rPr>
          <w:rFonts w:hint="eastAsia" w:ascii="宋体" w:hAnsi="宋体"/>
          <w:sz w:val="24"/>
        </w:rPr>
        <w:t>表</w:t>
      </w:r>
      <w:r>
        <w:rPr>
          <w:rFonts w:ascii="宋体" w:hAnsi="宋体"/>
          <w:sz w:val="24"/>
        </w:rPr>
        <w:t>完成</w:t>
      </w:r>
      <w:r>
        <w:rPr>
          <w:rFonts w:hint="eastAsia" w:ascii="宋体" w:hAnsi="宋体"/>
          <w:sz w:val="24"/>
        </w:rPr>
        <w:t>设备</w:t>
      </w:r>
      <w:r>
        <w:rPr>
          <w:rFonts w:ascii="宋体" w:hAnsi="宋体"/>
          <w:sz w:val="24"/>
        </w:rPr>
        <w:t>模型功能定义</w:t>
      </w:r>
      <w:r>
        <w:rPr>
          <w:rFonts w:hint="eastAsia" w:ascii="宋体" w:hAnsi="宋体"/>
          <w:sz w:val="24"/>
        </w:rPr>
        <w:t>，包含台账、属性和命令等</w:t>
      </w:r>
    </w:p>
    <w:p>
      <w:pPr>
        <w:pStyle w:val="22"/>
        <w:numPr>
          <w:ilvl w:val="0"/>
          <w:numId w:val="13"/>
        </w:numPr>
        <w:tabs>
          <w:tab w:val="left" w:pos="420"/>
          <w:tab w:val="clear" w:pos="-420"/>
        </w:tabs>
        <w:spacing w:line="360" w:lineRule="auto"/>
        <w:ind w:firstLine="480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完成设备</w:t>
      </w:r>
      <w:r>
        <w:rPr>
          <w:rFonts w:hint="eastAsia" w:ascii="宋体" w:hAnsi="宋体"/>
          <w:sz w:val="24"/>
        </w:rPr>
        <w:t>的</w:t>
      </w:r>
      <w:r>
        <w:rPr>
          <w:rFonts w:ascii="宋体" w:hAnsi="宋体"/>
          <w:sz w:val="24"/>
        </w:rPr>
        <w:t>创建</w:t>
      </w:r>
    </w:p>
    <w:p>
      <w:pPr>
        <w:pStyle w:val="22"/>
        <w:numPr>
          <w:ilvl w:val="0"/>
          <w:numId w:val="13"/>
        </w:numPr>
        <w:tabs>
          <w:tab w:val="left" w:pos="420"/>
          <w:tab w:val="clear" w:pos="-420"/>
        </w:tabs>
        <w:spacing w:line="360" w:lineRule="auto"/>
        <w:ind w:firstLine="480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在设备模拟器中添加产线设备，给设备模拟发数，频率为15s发送一次，点位类型为小数型的，数据范围设置1-50，整数型数据范围为1-10</w:t>
      </w:r>
    </w:p>
    <w:p>
      <w:pPr>
        <w:pStyle w:val="11"/>
        <w:spacing w:line="276" w:lineRule="auto"/>
        <w:ind w:firstLineChars="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提交内容：</w:t>
      </w:r>
    </w:p>
    <w:p>
      <w:pPr>
        <w:pStyle w:val="22"/>
        <w:numPr>
          <w:ilvl w:val="0"/>
          <w:numId w:val="14"/>
        </w:numPr>
        <w:tabs>
          <w:tab w:val="left" w:pos="420"/>
          <w:tab w:val="clear" w:pos="-420"/>
        </w:tabs>
        <w:spacing w:line="360" w:lineRule="auto"/>
        <w:ind w:firstLine="480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截图模型列表页面，</w:t>
      </w:r>
      <w:r>
        <w:rPr>
          <w:rFonts w:hint="eastAsia" w:ascii="宋体" w:hAnsi="宋体"/>
          <w:sz w:val="24"/>
        </w:rPr>
        <w:t>将截图粘贴到答案提交文档中</w:t>
      </w:r>
    </w:p>
    <w:p>
      <w:pPr>
        <w:pStyle w:val="22"/>
        <w:numPr>
          <w:ilvl w:val="0"/>
          <w:numId w:val="14"/>
        </w:numPr>
        <w:tabs>
          <w:tab w:val="left" w:pos="420"/>
          <w:tab w:val="clear" w:pos="-420"/>
        </w:tabs>
        <w:spacing w:line="360" w:lineRule="auto"/>
        <w:ind w:firstLine="48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截图模型台账</w:t>
      </w:r>
      <w:r>
        <w:rPr>
          <w:rFonts w:hint="eastAsia" w:ascii="宋体" w:hAnsi="宋体"/>
          <w:sz w:val="24"/>
          <w:lang w:val="en-US" w:eastAsia="zh-CN"/>
        </w:rPr>
        <w:t>列表</w:t>
      </w:r>
      <w:r>
        <w:rPr>
          <w:rFonts w:hint="eastAsia" w:ascii="宋体" w:hAnsi="宋体"/>
          <w:sz w:val="24"/>
        </w:rPr>
        <w:t>页面，将截图粘贴到答案提交文档中</w:t>
      </w:r>
    </w:p>
    <w:p>
      <w:pPr>
        <w:pStyle w:val="22"/>
        <w:numPr>
          <w:ilvl w:val="0"/>
          <w:numId w:val="14"/>
        </w:numPr>
        <w:tabs>
          <w:tab w:val="left" w:pos="420"/>
          <w:tab w:val="clear" w:pos="-420"/>
        </w:tabs>
        <w:spacing w:line="360" w:lineRule="auto"/>
        <w:ind w:firstLine="480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截图</w:t>
      </w:r>
      <w:r>
        <w:rPr>
          <w:rFonts w:hint="eastAsia" w:ascii="宋体" w:hAnsi="宋体"/>
          <w:sz w:val="24"/>
        </w:rPr>
        <w:t>模型</w:t>
      </w:r>
      <w:r>
        <w:rPr>
          <w:rFonts w:hint="eastAsia" w:ascii="宋体" w:hAnsi="宋体"/>
          <w:sz w:val="24"/>
          <w:lang w:val="en-US" w:eastAsia="zh-CN"/>
        </w:rPr>
        <w:t>列表</w:t>
      </w:r>
      <w:r>
        <w:rPr>
          <w:rFonts w:ascii="宋体" w:hAnsi="宋体"/>
          <w:sz w:val="24"/>
        </w:rPr>
        <w:t>属性</w:t>
      </w:r>
      <w:r>
        <w:rPr>
          <w:rFonts w:hint="eastAsia" w:ascii="宋体" w:hAnsi="宋体"/>
          <w:sz w:val="24"/>
          <w:lang w:val="en-US" w:eastAsia="zh-CN"/>
        </w:rPr>
        <w:t>导出Excel</w:t>
      </w:r>
      <w:r>
        <w:rPr>
          <w:rFonts w:hint="eastAsia" w:ascii="宋体" w:hAnsi="宋体"/>
          <w:sz w:val="24"/>
        </w:rPr>
        <w:t>页面</w:t>
      </w:r>
      <w:r>
        <w:rPr>
          <w:rFonts w:ascii="宋体" w:hAnsi="宋体"/>
          <w:sz w:val="24"/>
        </w:rPr>
        <w:t>，</w:t>
      </w:r>
      <w:r>
        <w:rPr>
          <w:rFonts w:hint="eastAsia" w:ascii="宋体" w:hAnsi="宋体"/>
          <w:sz w:val="24"/>
        </w:rPr>
        <w:t>将截图粘贴到答案提交文档中</w:t>
      </w:r>
    </w:p>
    <w:p>
      <w:pPr>
        <w:pStyle w:val="22"/>
        <w:numPr>
          <w:ilvl w:val="0"/>
          <w:numId w:val="14"/>
        </w:numPr>
        <w:tabs>
          <w:tab w:val="left" w:pos="420"/>
          <w:tab w:val="clear" w:pos="-420"/>
        </w:tabs>
        <w:spacing w:line="360" w:lineRule="auto"/>
        <w:ind w:firstLine="480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截图设备资产列表页面，</w:t>
      </w:r>
      <w:r>
        <w:rPr>
          <w:rFonts w:hint="eastAsia" w:ascii="宋体" w:hAnsi="宋体"/>
          <w:sz w:val="24"/>
        </w:rPr>
        <w:t>将截图粘贴到答案提交文档中</w:t>
      </w:r>
    </w:p>
    <w:p>
      <w:pPr>
        <w:pStyle w:val="22"/>
        <w:numPr>
          <w:ilvl w:val="0"/>
          <w:numId w:val="14"/>
        </w:numPr>
        <w:tabs>
          <w:tab w:val="left" w:pos="420"/>
          <w:tab w:val="clear" w:pos="-420"/>
        </w:tabs>
        <w:spacing w:line="360" w:lineRule="auto"/>
        <w:ind w:firstLine="48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截图指标公式合格率计算公式，</w:t>
      </w:r>
      <w:r>
        <w:rPr>
          <w:rFonts w:hint="eastAsia" w:ascii="宋体" w:hAnsi="宋体"/>
          <w:sz w:val="24"/>
        </w:rPr>
        <w:t>将截图粘贴到答案提交文档中</w:t>
      </w:r>
    </w:p>
    <w:p>
      <w:pPr>
        <w:pStyle w:val="22"/>
        <w:numPr>
          <w:ilvl w:val="0"/>
          <w:numId w:val="14"/>
        </w:numPr>
        <w:tabs>
          <w:tab w:val="left" w:pos="420"/>
          <w:tab w:val="clear" w:pos="-420"/>
        </w:tabs>
        <w:spacing w:line="360" w:lineRule="auto"/>
        <w:ind w:firstLine="48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不合格率计算公式，</w:t>
      </w:r>
      <w:r>
        <w:rPr>
          <w:rFonts w:hint="eastAsia" w:ascii="宋体" w:hAnsi="宋体"/>
          <w:sz w:val="24"/>
        </w:rPr>
        <w:t>将截图粘贴到答案提交文档中</w:t>
      </w:r>
    </w:p>
    <w:p>
      <w:pPr>
        <w:pStyle w:val="22"/>
        <w:numPr>
          <w:ilvl w:val="0"/>
          <w:numId w:val="14"/>
        </w:numPr>
        <w:tabs>
          <w:tab w:val="left" w:pos="420"/>
          <w:tab w:val="clear" w:pos="-420"/>
        </w:tabs>
        <w:spacing w:line="360" w:lineRule="auto"/>
        <w:ind w:firstLine="480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截图设备监控-运行状态页面，</w:t>
      </w:r>
      <w:r>
        <w:rPr>
          <w:rFonts w:hint="eastAsia" w:ascii="宋体" w:hAnsi="宋体"/>
          <w:sz w:val="24"/>
        </w:rPr>
        <w:t>将截图粘贴到答案提交文档中</w:t>
      </w:r>
    </w:p>
    <w:p>
      <w:pPr>
        <w:pStyle w:val="5"/>
        <w:ind w:firstLine="480"/>
        <w:rPr>
          <w:rFonts w:hint="eastAsia" w:ascii="宋体" w:hAnsi="宋体" w:cstheme="minorBidi"/>
          <w:sz w:val="24"/>
          <w:lang w:val="en-US" w:eastAsia="zh-CN"/>
        </w:rPr>
      </w:pPr>
      <w:r>
        <w:rPr>
          <w:rFonts w:hint="eastAsia" w:ascii="宋体" w:hAnsi="宋体" w:cstheme="minorBidi"/>
          <w:sz w:val="24"/>
          <w:lang w:val="en-US" w:eastAsia="zh-CN"/>
        </w:rPr>
        <w:t>任务1-2标识解析系统集成应用</w:t>
      </w:r>
    </w:p>
    <w:p>
      <w:pPr>
        <w:spacing w:line="276" w:lineRule="auto"/>
        <w:ind w:firstLine="420"/>
        <w:rPr>
          <w:rFonts w:hint="eastAsia" w:ascii="宋体" w:hAnsi="宋体" w:cs="仿宋"/>
          <w:sz w:val="24"/>
          <w:szCs w:val="24"/>
          <w:lang w:val="en-US" w:eastAsia="zh-CN"/>
        </w:rPr>
      </w:pPr>
      <w:r>
        <w:rPr>
          <w:rFonts w:hint="eastAsia" w:ascii="宋体" w:hAnsi="宋体" w:cs="仿宋"/>
          <w:sz w:val="24"/>
          <w:szCs w:val="24"/>
          <w:lang w:val="en-US" w:eastAsia="zh-CN"/>
        </w:rPr>
        <w:t>设备在生产运行中，经常发生一些故障导致设备异常停产停机，为了预防该情况发生，在规则引擎中创建相关规则，根据数据点标识，解析出相应异常，实现设备的预测性维护。</w:t>
      </w:r>
    </w:p>
    <w:p>
      <w:pPr>
        <w:pStyle w:val="11"/>
        <w:spacing w:line="276" w:lineRule="auto"/>
        <w:ind w:left="420" w:firstLine="0" w:firstLineChars="0"/>
        <w:rPr>
          <w:rFonts w:hint="eastAsia"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任务要求：</w:t>
      </w:r>
    </w:p>
    <w:p>
      <w:pPr>
        <w:pStyle w:val="22"/>
        <w:numPr>
          <w:ilvl w:val="0"/>
          <w:numId w:val="15"/>
        </w:numPr>
        <w:tabs>
          <w:tab w:val="left" w:pos="420"/>
          <w:tab w:val="clear" w:pos="-420"/>
        </w:tabs>
        <w:spacing w:line="360" w:lineRule="auto"/>
        <w:ind w:firstLine="480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完成</w:t>
      </w:r>
      <w:r>
        <w:rPr>
          <w:rFonts w:hint="eastAsia" w:ascii="宋体" w:hAnsi="宋体"/>
          <w:sz w:val="24"/>
        </w:rPr>
        <w:t>产线环境</w:t>
      </w:r>
      <w:r>
        <w:rPr>
          <w:rFonts w:hint="eastAsia" w:ascii="宋体" w:hAnsi="宋体"/>
          <w:sz w:val="24"/>
          <w:lang w:val="en-US" w:eastAsia="zh-CN"/>
        </w:rPr>
        <w:t>电流或电压高于额定值时</w:t>
      </w:r>
      <w:r>
        <w:rPr>
          <w:rFonts w:ascii="宋体" w:hAnsi="宋体"/>
          <w:sz w:val="24"/>
        </w:rPr>
        <w:t>，产生</w:t>
      </w:r>
      <w:r>
        <w:rPr>
          <w:rFonts w:hint="eastAsia" w:ascii="宋体" w:hAnsi="宋体"/>
          <w:sz w:val="24"/>
          <w:lang w:val="en-US" w:eastAsia="zh-CN"/>
        </w:rPr>
        <w:t>三</w:t>
      </w:r>
      <w:r>
        <w:rPr>
          <w:rFonts w:ascii="宋体" w:hAnsi="宋体"/>
          <w:sz w:val="24"/>
        </w:rPr>
        <w:t>级其他类型</w:t>
      </w:r>
      <w:r>
        <w:rPr>
          <w:rFonts w:hint="eastAsia" w:ascii="宋体" w:hAnsi="宋体"/>
          <w:sz w:val="24"/>
          <w:lang w:val="en-US" w:eastAsia="zh-CN"/>
        </w:rPr>
        <w:t>报警</w:t>
      </w:r>
      <w:r>
        <w:rPr>
          <w:rFonts w:ascii="宋体" w:hAnsi="宋体"/>
          <w:sz w:val="24"/>
        </w:rPr>
        <w:t>的规则创建</w:t>
      </w:r>
    </w:p>
    <w:p>
      <w:pPr>
        <w:pStyle w:val="22"/>
        <w:numPr>
          <w:ilvl w:val="0"/>
          <w:numId w:val="15"/>
        </w:numPr>
        <w:tabs>
          <w:tab w:val="left" w:pos="420"/>
          <w:tab w:val="clear" w:pos="-420"/>
        </w:tabs>
        <w:spacing w:line="360" w:lineRule="auto"/>
        <w:ind w:firstLine="48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完成产线</w:t>
      </w:r>
      <w:r>
        <w:rPr>
          <w:rFonts w:hint="eastAsia" w:ascii="宋体" w:hAnsi="宋体"/>
          <w:sz w:val="24"/>
          <w:lang w:val="en-US" w:eastAsia="zh-CN"/>
        </w:rPr>
        <w:t>合格</w:t>
      </w:r>
      <w:r>
        <w:rPr>
          <w:rFonts w:hint="eastAsia" w:ascii="宋体" w:hAnsi="宋体"/>
          <w:sz w:val="24"/>
        </w:rPr>
        <w:t>率小于60%，产生</w:t>
      </w:r>
      <w:r>
        <w:rPr>
          <w:rFonts w:hint="eastAsia" w:ascii="宋体" w:hAnsi="宋体"/>
          <w:sz w:val="24"/>
          <w:lang w:val="en-US" w:eastAsia="zh-CN"/>
        </w:rPr>
        <w:t>一</w:t>
      </w:r>
      <w:r>
        <w:rPr>
          <w:rFonts w:hint="eastAsia" w:ascii="宋体" w:hAnsi="宋体"/>
          <w:sz w:val="24"/>
        </w:rPr>
        <w:t>级</w:t>
      </w:r>
      <w:r>
        <w:rPr>
          <w:rFonts w:hint="eastAsia" w:ascii="宋体" w:hAnsi="宋体"/>
          <w:sz w:val="24"/>
          <w:lang w:val="en-US" w:eastAsia="zh-CN"/>
        </w:rPr>
        <w:t>预警类报警的</w:t>
      </w:r>
      <w:r>
        <w:rPr>
          <w:rFonts w:hint="eastAsia" w:ascii="宋体" w:hAnsi="宋体"/>
          <w:sz w:val="24"/>
        </w:rPr>
        <w:t>规则创建</w:t>
      </w:r>
    </w:p>
    <w:p>
      <w:pPr>
        <w:pStyle w:val="11"/>
        <w:spacing w:line="276" w:lineRule="auto"/>
        <w:ind w:left="420" w:firstLine="0" w:firstLineChars="0"/>
        <w:rPr>
          <w:rFonts w:hint="eastAsia"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提交内容：</w:t>
      </w:r>
    </w:p>
    <w:p>
      <w:pPr>
        <w:pStyle w:val="22"/>
        <w:numPr>
          <w:ilvl w:val="0"/>
          <w:numId w:val="16"/>
        </w:numPr>
        <w:tabs>
          <w:tab w:val="left" w:pos="420"/>
          <w:tab w:val="clear" w:pos="-420"/>
        </w:tabs>
        <w:spacing w:line="360" w:lineRule="auto"/>
        <w:ind w:firstLine="48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在规则应用中，截图</w:t>
      </w:r>
      <w:r>
        <w:rPr>
          <w:rFonts w:hint="eastAsia" w:ascii="宋体" w:hAnsi="宋体"/>
          <w:sz w:val="24"/>
          <w:lang w:val="en-US" w:eastAsia="zh-CN"/>
        </w:rPr>
        <w:t>三</w:t>
      </w:r>
      <w:r>
        <w:rPr>
          <w:rFonts w:hint="eastAsia" w:ascii="宋体" w:hAnsi="宋体"/>
          <w:sz w:val="24"/>
        </w:rPr>
        <w:t>级其他类型</w:t>
      </w:r>
      <w:r>
        <w:rPr>
          <w:rFonts w:hint="eastAsia" w:ascii="宋体" w:hAnsi="宋体"/>
          <w:sz w:val="24"/>
          <w:lang w:val="en-US" w:eastAsia="zh-CN"/>
        </w:rPr>
        <w:t>报警</w:t>
      </w:r>
      <w:r>
        <w:rPr>
          <w:rFonts w:hint="eastAsia" w:ascii="宋体" w:hAnsi="宋体"/>
          <w:sz w:val="24"/>
        </w:rPr>
        <w:t>规则详情，将截图粘贴到答案提交文档中</w:t>
      </w:r>
    </w:p>
    <w:p>
      <w:pPr>
        <w:pStyle w:val="22"/>
        <w:numPr>
          <w:ilvl w:val="0"/>
          <w:numId w:val="16"/>
        </w:numPr>
        <w:tabs>
          <w:tab w:val="left" w:pos="420"/>
          <w:tab w:val="clear" w:pos="-420"/>
        </w:tabs>
        <w:spacing w:line="360" w:lineRule="auto"/>
        <w:ind w:firstLine="48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在规则应用中，截图</w:t>
      </w:r>
      <w:r>
        <w:rPr>
          <w:rFonts w:hint="eastAsia" w:ascii="宋体" w:hAnsi="宋体"/>
          <w:sz w:val="24"/>
          <w:lang w:val="en-US" w:eastAsia="zh-CN"/>
        </w:rPr>
        <w:t>一</w:t>
      </w:r>
      <w:r>
        <w:rPr>
          <w:rFonts w:hint="eastAsia" w:ascii="宋体" w:hAnsi="宋体"/>
          <w:sz w:val="24"/>
        </w:rPr>
        <w:t>级</w:t>
      </w:r>
      <w:r>
        <w:rPr>
          <w:rFonts w:hint="eastAsia" w:ascii="宋体" w:hAnsi="宋体"/>
          <w:sz w:val="24"/>
          <w:lang w:val="en-US" w:eastAsia="zh-CN"/>
        </w:rPr>
        <w:t>预警类报警</w:t>
      </w:r>
      <w:r>
        <w:rPr>
          <w:rFonts w:hint="eastAsia" w:ascii="宋体" w:hAnsi="宋体"/>
          <w:sz w:val="24"/>
        </w:rPr>
        <w:t>规则详情，将截图粘贴到答案提交文档中</w:t>
      </w:r>
    </w:p>
    <w:p>
      <w:pPr>
        <w:spacing w:line="276" w:lineRule="auto"/>
        <w:rPr>
          <w:rFonts w:hint="eastAsia" w:ascii="宋体" w:hAnsi="宋体" w:cs="仿宋"/>
          <w:sz w:val="24"/>
          <w:szCs w:val="24"/>
          <w:lang w:val="en-US" w:eastAsia="zh-CN"/>
        </w:rPr>
      </w:pPr>
    </w:p>
    <w:p>
      <w:pPr>
        <w:pStyle w:val="5"/>
        <w:ind w:firstLine="480"/>
        <w:rPr>
          <w:rFonts w:hint="eastAsia" w:ascii="宋体" w:hAnsi="宋体" w:cstheme="minorBidi"/>
          <w:sz w:val="24"/>
        </w:rPr>
      </w:pPr>
      <w:r>
        <w:rPr>
          <w:rFonts w:hint="eastAsia" w:ascii="宋体" w:hAnsi="宋体" w:cstheme="minorBidi"/>
          <w:sz w:val="24"/>
          <w:lang w:val="en-US" w:eastAsia="zh-CN"/>
        </w:rPr>
        <w:t>任务1-3</w:t>
      </w:r>
      <w:r>
        <w:rPr>
          <w:rFonts w:hint="eastAsia" w:ascii="宋体" w:hAnsi="宋体" w:cstheme="minorBidi"/>
          <w:sz w:val="24"/>
        </w:rPr>
        <w:t>边缘计算及数据可视化应用</w:t>
      </w:r>
    </w:p>
    <w:p>
      <w:pPr>
        <w:spacing w:line="276" w:lineRule="auto"/>
        <w:ind w:firstLine="420"/>
        <w:rPr>
          <w:rFonts w:hint="eastAsia"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根据</w:t>
      </w:r>
      <w:r>
        <w:rPr>
          <w:rFonts w:hint="eastAsia" w:ascii="宋体" w:hAnsi="宋体" w:cs="仿宋"/>
          <w:sz w:val="24"/>
          <w:szCs w:val="24"/>
          <w:lang w:val="en-US" w:eastAsia="zh-CN"/>
        </w:rPr>
        <w:t>产线</w:t>
      </w:r>
      <w:r>
        <w:rPr>
          <w:rFonts w:hint="eastAsia" w:ascii="宋体" w:hAnsi="宋体" w:cs="仿宋"/>
          <w:sz w:val="24"/>
          <w:szCs w:val="24"/>
        </w:rPr>
        <w:t>设备的实时数据，完成</w:t>
      </w:r>
      <w:r>
        <w:rPr>
          <w:rFonts w:hint="eastAsia" w:ascii="宋体" w:hAnsi="宋体" w:cs="仿宋"/>
          <w:sz w:val="24"/>
          <w:szCs w:val="24"/>
          <w:lang w:val="en-US" w:eastAsia="zh-CN"/>
        </w:rPr>
        <w:t>产线</w:t>
      </w:r>
      <w:r>
        <w:rPr>
          <w:rFonts w:hint="eastAsia" w:ascii="宋体" w:hAnsi="宋体" w:cs="仿宋"/>
          <w:sz w:val="24"/>
          <w:szCs w:val="24"/>
        </w:rPr>
        <w:t>设备的可视化数据监控页面。</w:t>
      </w:r>
    </w:p>
    <w:p>
      <w:pPr>
        <w:spacing w:line="240" w:lineRule="auto"/>
        <w:jc w:val="both"/>
        <w:rPr>
          <w:rFonts w:hint="eastAsia" w:ascii="宋体" w:hAnsi="宋体" w:eastAsia="宋体"/>
          <w:b/>
          <w:bCs/>
          <w:sz w:val="24"/>
          <w:lang w:eastAsia="zh-CN"/>
        </w:rPr>
      </w:pPr>
      <w:r>
        <w:rPr>
          <w:rFonts w:hint="eastAsia" w:ascii="宋体" w:hAnsi="宋体" w:eastAsia="宋体"/>
          <w:b/>
          <w:bCs/>
          <w:sz w:val="24"/>
          <w:lang w:eastAsia="zh-CN"/>
        </w:rPr>
        <w:drawing>
          <wp:inline distT="0" distB="0" distL="114300" distR="114300">
            <wp:extent cx="5264785" cy="3274060"/>
            <wp:effectExtent l="0" t="0" r="2540" b="2540"/>
            <wp:docPr id="5" name="图片 5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片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274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center"/>
        <w:rPr>
          <w:rFonts w:hint="eastAsia" w:ascii="宋体" w:hAnsi="宋体" w:eastAsia="宋体"/>
          <w:b/>
          <w:bCs/>
          <w:sz w:val="24"/>
          <w:lang w:val="en-US" w:eastAsia="zh-CN"/>
        </w:rPr>
      </w:pPr>
      <w:r>
        <w:rPr>
          <w:rFonts w:hint="eastAsia" w:ascii="宋体" w:hAnsi="宋体" w:eastAsia="宋体"/>
          <w:b/>
          <w:bCs/>
          <w:sz w:val="24"/>
          <w:lang w:val="en-US" w:eastAsia="zh-CN"/>
        </w:rPr>
        <w:t>PC 端可视化示例图</w:t>
      </w:r>
    </w:p>
    <w:p>
      <w:pPr>
        <w:spacing w:line="240" w:lineRule="auto"/>
        <w:jc w:val="center"/>
      </w:pPr>
      <w:r>
        <w:drawing>
          <wp:inline distT="0" distB="0" distL="114300" distR="114300">
            <wp:extent cx="2900680" cy="6277610"/>
            <wp:effectExtent l="0" t="0" r="4445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00680" cy="627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center"/>
        <w:rPr>
          <w:rFonts w:hint="eastAsia" w:ascii="宋体" w:hAnsi="宋体" w:eastAsia="宋体"/>
          <w:b/>
          <w:bCs/>
          <w:sz w:val="24"/>
          <w:lang w:val="en-US" w:eastAsia="zh-CN"/>
        </w:rPr>
      </w:pPr>
      <w:r>
        <w:rPr>
          <w:rFonts w:hint="eastAsia" w:ascii="宋体" w:hAnsi="宋体" w:eastAsia="宋体"/>
          <w:b/>
          <w:bCs/>
          <w:sz w:val="24"/>
          <w:lang w:val="en-US" w:eastAsia="zh-CN"/>
        </w:rPr>
        <w:t>移动端可视化示例图</w:t>
      </w:r>
    </w:p>
    <w:p>
      <w:pPr>
        <w:spacing w:line="240" w:lineRule="auto"/>
        <w:jc w:val="center"/>
        <w:rPr>
          <w:rFonts w:hint="eastAsia" w:ascii="宋体" w:hAnsi="宋体" w:eastAsia="宋体"/>
          <w:b/>
          <w:bCs/>
          <w:sz w:val="24"/>
          <w:lang w:val="en-US" w:eastAsia="zh-CN"/>
        </w:rPr>
      </w:pPr>
    </w:p>
    <w:p>
      <w:pPr>
        <w:spacing w:line="360" w:lineRule="auto"/>
        <w:jc w:val="center"/>
        <w:rPr>
          <w:rFonts w:hint="eastAsia" w:ascii="宋体" w:hAnsi="宋体" w:eastAsia="宋体" w:cs="宋体"/>
          <w:lang w:val="en-US" w:eastAsia="zh-CN"/>
        </w:rPr>
      </w:pPr>
    </w:p>
    <w:p>
      <w:pPr>
        <w:pStyle w:val="11"/>
        <w:spacing w:line="276" w:lineRule="auto"/>
        <w:ind w:left="1866" w:leftChars="200" w:hanging="1446" w:hangingChars="60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任务要求：</w:t>
      </w:r>
    </w:p>
    <w:p>
      <w:pPr>
        <w:pStyle w:val="22"/>
        <w:keepNext w:val="0"/>
        <w:keepLines w:val="0"/>
        <w:pageBreakBefore w:val="0"/>
        <w:widowControl/>
        <w:numPr>
          <w:ilvl w:val="0"/>
          <w:numId w:val="1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425" w:leftChars="0" w:hanging="425" w:firstLineChars="0"/>
        <w:jc w:val="both"/>
        <w:textAlignment w:val="auto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完成</w:t>
      </w:r>
      <w:r>
        <w:rPr>
          <w:rFonts w:hint="eastAsia" w:ascii="宋体" w:hAnsi="宋体" w:eastAsia="宋体"/>
          <w:sz w:val="24"/>
          <w:lang w:val="en-US" w:eastAsia="zh-CN"/>
        </w:rPr>
        <w:t>PC端和移动端</w:t>
      </w:r>
      <w:r>
        <w:rPr>
          <w:rFonts w:hint="eastAsia" w:ascii="宋体" w:hAnsi="宋体" w:eastAsia="宋体"/>
          <w:sz w:val="24"/>
        </w:rPr>
        <w:t>生产线</w:t>
      </w:r>
      <w:r>
        <w:rPr>
          <w:rFonts w:ascii="宋体" w:hAnsi="宋体" w:eastAsia="宋体"/>
          <w:sz w:val="24"/>
        </w:rPr>
        <w:t>可视化页面绘制</w:t>
      </w:r>
    </w:p>
    <w:p>
      <w:pPr>
        <w:pStyle w:val="22"/>
        <w:keepNext w:val="0"/>
        <w:keepLines w:val="0"/>
        <w:pageBreakBefore w:val="0"/>
        <w:widowControl/>
        <w:numPr>
          <w:ilvl w:val="0"/>
          <w:numId w:val="1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425" w:leftChars="0" w:hanging="425" w:firstLineChars="0"/>
        <w:jc w:val="both"/>
        <w:textAlignment w:val="auto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完成生产线上展示数据的数据表创建</w:t>
      </w:r>
    </w:p>
    <w:p>
      <w:pPr>
        <w:pStyle w:val="22"/>
        <w:keepNext w:val="0"/>
        <w:keepLines w:val="0"/>
        <w:pageBreakBefore w:val="0"/>
        <w:widowControl/>
        <w:numPr>
          <w:ilvl w:val="0"/>
          <w:numId w:val="1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425" w:leftChars="0" w:hanging="425" w:firstLineChars="0"/>
        <w:jc w:val="both"/>
        <w:textAlignment w:val="auto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完成可视化页面和数据表绑定，</w:t>
      </w:r>
      <w:r>
        <w:rPr>
          <w:rFonts w:hint="eastAsia" w:ascii="宋体" w:hAnsi="宋体" w:eastAsia="宋体"/>
          <w:sz w:val="24"/>
          <w:lang w:val="en-US" w:eastAsia="zh-CN"/>
        </w:rPr>
        <w:t>可视化方式</w:t>
      </w:r>
      <w:r>
        <w:rPr>
          <w:rFonts w:hint="eastAsia" w:ascii="宋体" w:hAnsi="宋体" w:eastAsia="宋体"/>
          <w:sz w:val="24"/>
        </w:rPr>
        <w:t>显示生产实时数据</w:t>
      </w:r>
    </w:p>
    <w:p>
      <w:pPr>
        <w:pStyle w:val="22"/>
        <w:keepNext w:val="0"/>
        <w:keepLines w:val="0"/>
        <w:pageBreakBefore w:val="0"/>
        <w:widowControl/>
        <w:numPr>
          <w:ilvl w:val="0"/>
          <w:numId w:val="1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425" w:leftChars="0" w:hanging="425" w:firstLineChars="0"/>
        <w:jc w:val="both"/>
        <w:textAlignment w:val="auto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  <w:lang w:val="en-US" w:eastAsia="zh-CN"/>
        </w:rPr>
        <w:t>设备维修计划表格中显示5条静态数据，数据为设备名称、设备维修任务、执行人、维修时间，数据内容自定义</w:t>
      </w:r>
    </w:p>
    <w:p>
      <w:pPr>
        <w:pStyle w:val="22"/>
        <w:keepNext w:val="0"/>
        <w:keepLines w:val="0"/>
        <w:pageBreakBefore w:val="0"/>
        <w:widowControl/>
        <w:numPr>
          <w:ilvl w:val="0"/>
          <w:numId w:val="1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425" w:leftChars="0" w:hanging="425" w:firstLineChars="0"/>
        <w:jc w:val="both"/>
        <w:textAlignment w:val="auto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  <w:lang w:val="en-US" w:eastAsia="zh-CN"/>
        </w:rPr>
        <w:t>报警信息显示5条静态数据，数据为设备名称、设备报警信息、报警时间，数据纵向滚动，数据内容自定义</w:t>
      </w:r>
    </w:p>
    <w:p>
      <w:pPr>
        <w:pStyle w:val="22"/>
        <w:keepNext w:val="0"/>
        <w:keepLines w:val="0"/>
        <w:pageBreakBefore w:val="0"/>
        <w:widowControl/>
        <w:numPr>
          <w:ilvl w:val="0"/>
          <w:numId w:val="1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425" w:leftChars="0" w:hanging="425" w:firstLineChars="0"/>
        <w:jc w:val="both"/>
        <w:textAlignment w:val="auto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  <w:lang w:val="en-US" w:eastAsia="zh-CN"/>
        </w:rPr>
        <w:t>PC端状态监控中值为true时显示绿色，false时显示红色</w:t>
      </w:r>
    </w:p>
    <w:p>
      <w:pPr>
        <w:pStyle w:val="22"/>
        <w:keepNext w:val="0"/>
        <w:keepLines w:val="0"/>
        <w:pageBreakBefore w:val="0"/>
        <w:widowControl/>
        <w:numPr>
          <w:ilvl w:val="0"/>
          <w:numId w:val="1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425" w:leftChars="0" w:hanging="425" w:firstLineChars="0"/>
        <w:jc w:val="both"/>
        <w:textAlignment w:val="auto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  <w:lang w:val="en-US" w:eastAsia="zh-CN"/>
        </w:rPr>
        <w:t>PC端和移动端电能监控纵坐标显示电流、电压、功率、频率数据，横坐标</w:t>
      </w:r>
      <w:r>
        <w:rPr>
          <w:rFonts w:hint="eastAsia" w:ascii="宋体" w:hAnsi="宋体"/>
          <w:sz w:val="24"/>
          <w:lang w:val="en-US" w:eastAsia="zh-CN"/>
        </w:rPr>
        <w:t>显示时间</w:t>
      </w:r>
      <w:r>
        <w:rPr>
          <w:rFonts w:hint="eastAsia" w:ascii="宋体" w:hAnsi="宋体" w:eastAsia="宋体"/>
          <w:sz w:val="24"/>
          <w:lang w:val="en-US" w:eastAsia="zh-CN"/>
        </w:rPr>
        <w:t>，显示5条数据</w:t>
      </w:r>
    </w:p>
    <w:p>
      <w:pPr>
        <w:pStyle w:val="22"/>
        <w:keepNext w:val="0"/>
        <w:keepLines w:val="0"/>
        <w:pageBreakBefore w:val="0"/>
        <w:widowControl/>
        <w:numPr>
          <w:ilvl w:val="0"/>
          <w:numId w:val="1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425" w:leftChars="0" w:hanging="425" w:firstLineChars="0"/>
        <w:jc w:val="both"/>
        <w:textAlignment w:val="auto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  <w:lang w:val="en-US" w:eastAsia="zh-CN"/>
        </w:rPr>
        <w:t>PC端产品统计横坐标显示合格品，不合格品，纵坐标显示对应数量</w:t>
      </w:r>
    </w:p>
    <w:p>
      <w:pPr>
        <w:pStyle w:val="22"/>
        <w:keepNext w:val="0"/>
        <w:keepLines w:val="0"/>
        <w:pageBreakBefore w:val="0"/>
        <w:widowControl/>
        <w:numPr>
          <w:ilvl w:val="0"/>
          <w:numId w:val="1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425" w:leftChars="0" w:hanging="425" w:firstLineChars="0"/>
        <w:jc w:val="both"/>
        <w:textAlignment w:val="auto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  <w:lang w:val="en-US" w:eastAsia="zh-CN"/>
        </w:rPr>
        <w:t>移动端生产监控百分比分别为合格率和不合格率</w:t>
      </w:r>
    </w:p>
    <w:p>
      <w:pPr>
        <w:pStyle w:val="22"/>
        <w:keepNext w:val="0"/>
        <w:keepLines w:val="0"/>
        <w:pageBreakBefore w:val="0"/>
        <w:widowControl/>
        <w:numPr>
          <w:ilvl w:val="0"/>
          <w:numId w:val="1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425" w:leftChars="0" w:hanging="425" w:firstLineChars="0"/>
        <w:jc w:val="both"/>
        <w:textAlignment w:val="auto"/>
        <w:rPr>
          <w:rFonts w:ascii="宋体" w:hAnsi="宋体" w:eastAsia="宋体" w:cs="仿宋"/>
          <w:sz w:val="24"/>
          <w:szCs w:val="24"/>
        </w:rPr>
      </w:pPr>
      <w:r>
        <w:rPr>
          <w:rFonts w:hint="eastAsia" w:ascii="宋体" w:hAnsi="宋体"/>
          <w:sz w:val="24"/>
          <w:lang w:val="en-US" w:eastAsia="zh-CN"/>
        </w:rPr>
        <w:t>移动端测量数据显示称重和测高数据，横坐标显示称重、测高，纵坐标显示数值</w:t>
      </w:r>
    </w:p>
    <w:p>
      <w:pPr>
        <w:pStyle w:val="11"/>
        <w:spacing w:line="276" w:lineRule="auto"/>
        <w:ind w:left="0" w:leftChars="0" w:firstLine="0" w:firstLineChars="0"/>
        <w:rPr>
          <w:rFonts w:hint="eastAsia"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提交内容：</w:t>
      </w:r>
    </w:p>
    <w:p>
      <w:pPr>
        <w:pStyle w:val="22"/>
        <w:keepNext w:val="0"/>
        <w:keepLines w:val="0"/>
        <w:pageBreakBefore w:val="0"/>
        <w:widowControl/>
        <w:numPr>
          <w:ilvl w:val="0"/>
          <w:numId w:val="1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425" w:leftChars="0" w:hanging="425" w:firstLineChars="0"/>
        <w:jc w:val="both"/>
        <w:textAlignment w:val="auto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截图绘制好的PC端可视化页面，将截图粘贴到答案提交文档中</w:t>
      </w:r>
    </w:p>
    <w:p>
      <w:pPr>
        <w:pStyle w:val="22"/>
        <w:keepNext w:val="0"/>
        <w:keepLines w:val="0"/>
        <w:pageBreakBefore w:val="0"/>
        <w:widowControl/>
        <w:numPr>
          <w:ilvl w:val="0"/>
          <w:numId w:val="1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425" w:leftChars="0" w:hanging="425" w:firstLineChars="0"/>
        <w:jc w:val="both"/>
        <w:textAlignment w:val="auto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截图绘制好的移动端可视化页面，将截图粘贴到答案提交文档中</w:t>
      </w:r>
    </w:p>
    <w:p>
      <w:pPr>
        <w:pStyle w:val="22"/>
        <w:keepNext w:val="0"/>
        <w:keepLines w:val="0"/>
        <w:pageBreakBefore w:val="0"/>
        <w:widowControl/>
        <w:numPr>
          <w:ilvl w:val="0"/>
          <w:numId w:val="1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425" w:leftChars="0" w:hanging="425" w:firstLineChars="0"/>
        <w:jc w:val="both"/>
        <w:textAlignment w:val="auto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截图PC端合格率组件绑定数据表页面，将截图粘贴到答案提交文档中</w:t>
      </w:r>
    </w:p>
    <w:p>
      <w:pPr>
        <w:pStyle w:val="22"/>
        <w:keepNext w:val="0"/>
        <w:keepLines w:val="0"/>
        <w:pageBreakBefore w:val="0"/>
        <w:widowControl/>
        <w:numPr>
          <w:ilvl w:val="0"/>
          <w:numId w:val="1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425" w:leftChars="0" w:hanging="425" w:firstLineChars="0"/>
        <w:jc w:val="both"/>
        <w:textAlignment w:val="auto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截图PC端温度组件绑定数据表页面，将截图粘贴到答案提交文档中</w:t>
      </w:r>
    </w:p>
    <w:p>
      <w:pPr>
        <w:pStyle w:val="22"/>
        <w:keepNext w:val="0"/>
        <w:keepLines w:val="0"/>
        <w:pageBreakBefore w:val="0"/>
        <w:widowControl/>
        <w:numPr>
          <w:ilvl w:val="0"/>
          <w:numId w:val="1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425" w:leftChars="0" w:hanging="425" w:firstLineChars="0"/>
        <w:jc w:val="both"/>
        <w:textAlignment w:val="auto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截图设备维修计划组件绑定数据表页面，将截图粘贴到答案提交文档中</w:t>
      </w:r>
    </w:p>
    <w:p>
      <w:pPr>
        <w:pStyle w:val="22"/>
        <w:keepNext w:val="0"/>
        <w:keepLines w:val="0"/>
        <w:pageBreakBefore w:val="0"/>
        <w:widowControl/>
        <w:numPr>
          <w:ilvl w:val="0"/>
          <w:numId w:val="1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425" w:leftChars="0" w:hanging="425" w:firstLineChars="0"/>
        <w:jc w:val="both"/>
        <w:textAlignment w:val="auto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截图报警信息组件文本设置内容，将截图粘贴到答案提交文档中</w:t>
      </w:r>
    </w:p>
    <w:p>
      <w:pPr>
        <w:pStyle w:val="22"/>
        <w:keepNext w:val="0"/>
        <w:keepLines w:val="0"/>
        <w:pageBreakBefore w:val="0"/>
        <w:widowControl/>
        <w:numPr>
          <w:ilvl w:val="0"/>
          <w:numId w:val="1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425" w:leftChars="0" w:hanging="425" w:firstLineChars="0"/>
        <w:jc w:val="both"/>
        <w:textAlignment w:val="auto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截图移动端测量数据组件绑定数据表页面，将截图粘贴到答案提交文档中</w:t>
      </w:r>
    </w:p>
    <w:p>
      <w:pPr>
        <w:pStyle w:val="22"/>
        <w:keepNext w:val="0"/>
        <w:keepLines w:val="0"/>
        <w:pageBreakBefore w:val="0"/>
        <w:widowControl/>
        <w:numPr>
          <w:ilvl w:val="0"/>
          <w:numId w:val="1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425" w:leftChars="0" w:hanging="425" w:firstLineChars="0"/>
        <w:jc w:val="both"/>
        <w:textAlignment w:val="auto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截图设备监控页面中产线设备绑定的可视化页面，将截图粘贴到答案提交文档中</w:t>
      </w:r>
    </w:p>
    <w:p>
      <w:pPr>
        <w:pStyle w:val="22"/>
        <w:numPr>
          <w:ilvl w:val="0"/>
          <w:numId w:val="0"/>
        </w:numPr>
        <w:spacing w:line="440" w:lineRule="exact"/>
        <w:ind w:leftChars="200"/>
        <w:jc w:val="both"/>
        <w:rPr>
          <w:rFonts w:ascii="宋体" w:hAnsi="宋体" w:eastAsia="宋体" w:cs="仿宋"/>
          <w:sz w:val="24"/>
          <w:szCs w:val="24"/>
        </w:rPr>
      </w:pPr>
    </w:p>
    <w:p>
      <w:pPr>
        <w:pStyle w:val="5"/>
        <w:ind w:firstLine="480"/>
        <w:rPr>
          <w:rFonts w:hint="eastAsia" w:ascii="宋体" w:hAnsi="宋体" w:cstheme="minorBidi"/>
          <w:sz w:val="24"/>
          <w:lang w:val="en-US" w:eastAsia="zh-CN"/>
        </w:rPr>
      </w:pPr>
      <w:r>
        <w:rPr>
          <w:rFonts w:hint="eastAsia" w:ascii="宋体" w:hAnsi="宋体" w:cstheme="minorBidi"/>
          <w:sz w:val="24"/>
        </w:rPr>
        <w:t>任务1-</w:t>
      </w:r>
      <w:r>
        <w:rPr>
          <w:rFonts w:hint="eastAsia" w:ascii="宋体" w:hAnsi="宋体" w:cstheme="minorBidi"/>
          <w:sz w:val="24"/>
          <w:lang w:val="en-US" w:eastAsia="zh-CN"/>
        </w:rPr>
        <w:t>4工业互联网场景应用仿真</w:t>
      </w:r>
    </w:p>
    <w:p>
      <w:pPr>
        <w:autoSpaceDE w:val="0"/>
        <w:autoSpaceDN w:val="0"/>
        <w:spacing w:before="156" w:beforeLines="50" w:line="360" w:lineRule="auto"/>
        <w:ind w:firstLine="562" w:firstLineChars="200"/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b/>
          <w:bCs/>
          <w:sz w:val="28"/>
          <w:szCs w:val="28"/>
          <w:lang w:val="en-US" w:eastAsia="zh-CN"/>
        </w:rPr>
        <w:t xml:space="preserve">1.4.1 </w:t>
      </w:r>
      <w:r>
        <w:rPr>
          <w:rFonts w:hint="eastAsia" w:ascii="仿宋" w:hAnsi="仿宋" w:eastAsia="仿宋"/>
          <w:b/>
          <w:bCs/>
          <w:sz w:val="28"/>
          <w:szCs w:val="28"/>
        </w:rPr>
        <w:t>任务要求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随着工业互联网产业发展，以工业互联网工程技术在生产系统中的应用为主要场景，结合相应的工业互联网等技术应用基础，进行工业互联网集成应用赛项技术设计；在促进工业互联网工程技术在工业生产、社会生活服务等多场景中的推广应用具有积极意义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在工业互联网仿真平台虚仿生产设备及环境参数的实时数据采集；实现数据分析、边缘计算、故障报警、应用开发、系统监控等相关应用。竞赛围绕工业互联网工程应用仿真设备搭建、工业互联网仿真设备集成、工业互联网仿真设备调试、工业互联网数据采集技术应用、边缘计算及数据可视化应用、工业互联网平台规则引擎应用等任务开展，以推动产教融合、校企合作为宗旨，同时促进资源成果转化，进而实现“以赛促教、以赛促学、以赛促改”的产教合作赛事创新实例。</w:t>
      </w:r>
    </w:p>
    <w:p>
      <w:pPr>
        <w:autoSpaceDE w:val="0"/>
        <w:autoSpaceDN w:val="0"/>
        <w:spacing w:before="156" w:beforeLines="50" w:line="360" w:lineRule="auto"/>
        <w:ind w:firstLine="482" w:firstLineChars="2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1.4.2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任务环境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工位设备：计算机、工业互联网平台、工业互联网仿真平台等。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参考资料：见U盘中“参考资料”文件夹。</w:t>
      </w:r>
    </w:p>
    <w:p>
      <w:pPr>
        <w:autoSpaceDE w:val="0"/>
        <w:autoSpaceDN w:val="0"/>
        <w:spacing w:before="156" w:beforeLines="50" w:line="360" w:lineRule="auto"/>
        <w:ind w:firstLine="482" w:firstLineChars="2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1.4.3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任务实施</w:t>
      </w:r>
    </w:p>
    <w:p>
      <w:pPr>
        <w:autoSpaceDE w:val="0"/>
        <w:autoSpaceDN w:val="0"/>
        <w:spacing w:before="156" w:beforeLines="50" w:line="360" w:lineRule="auto"/>
        <w:ind w:firstLine="562" w:firstLineChars="200"/>
        <w:rPr>
          <w:rFonts w:hint="eastAsia" w:ascii="仿宋" w:hAnsi="仿宋" w:eastAsia="仿宋"/>
          <w:b/>
          <w:bCs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场景概述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随着工业互联网的发展，实现对工厂环境非常重视，通过数据采集、边缘计算和实时数据分析，实现远程监控和及时预警。竞赛设备包含工业互联网平台、虚拟仿真平台、PC机等，通过模拟生产线的自动化操作，将实时数据上传至工业互联网平台进行处理。</w:t>
      </w:r>
    </w:p>
    <w:p>
      <w:pPr>
        <w:autoSpaceDE w:val="0"/>
        <w:autoSpaceDN w:val="0"/>
        <w:spacing w:before="156" w:beforeLines="50" w:line="360" w:lineRule="auto"/>
        <w:ind w:firstLine="562" w:firstLineChars="200"/>
        <w:rPr>
          <w:rFonts w:hint="eastAsia" w:ascii="仿宋" w:hAnsi="仿宋" w:eastAsia="仿宋"/>
          <w:b/>
          <w:bCs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任务模块划分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（一）任务描述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根据要求，在仿真平台通过采用ADAM-4117模块、ADAM-4150模块、使用ADAM-4117模块、ADAM-4150模块、温度、湿度、PM10、PM2.5、大气压力传感器等搭建环境数据采集应用场景。参赛选手根据任务要求搭建网络拓扑。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（二）任务要求：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1、传感器描述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PM10/PM2.5传感器：采集环境粉尘数据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执  设  备：根据采集到的数据进行逻辑控制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温度传感器：监测环境温度。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湿度传感器: 监测的环境湿度。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IO采集模块：采集模拟/数字量数据。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采 集 网 关：采集设备数据并传输到终端。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2、功能描述：</w:t>
      </w:r>
    </w:p>
    <w:p>
      <w:pPr>
        <w:pStyle w:val="22"/>
        <w:numPr>
          <w:ilvl w:val="0"/>
          <w:numId w:val="19"/>
        </w:numPr>
        <w:autoSpaceDE w:val="0"/>
        <w:autoSpaceDN w:val="0"/>
        <w:spacing w:before="156" w:beforeLines="50" w:line="360" w:lineRule="auto"/>
        <w:ind w:firstLineChars="0"/>
        <w:outlineLvl w:val="4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将设备正确接线，使用ADAM-4117模块将温度传感器，分别接入端口0；将湿度传感器接入端口1，使用ADAM-4150模块，风扇接入端口3，其他设备根据类型接入对应接口；</w:t>
      </w:r>
    </w:p>
    <w:p>
      <w:pPr>
        <w:pStyle w:val="22"/>
        <w:numPr>
          <w:ilvl w:val="0"/>
          <w:numId w:val="19"/>
        </w:numPr>
        <w:autoSpaceDE w:val="0"/>
        <w:autoSpaceDN w:val="0"/>
        <w:spacing w:before="156" w:beforeLines="50" w:line="360" w:lineRule="auto"/>
        <w:ind w:firstLineChars="0"/>
        <w:outlineLvl w:val="4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设置ADAM4117、ADAM4150采集模块的从机地址分别设置为4，3，ADAM4150连接1251网关。</w:t>
      </w:r>
    </w:p>
    <w:p>
      <w:pPr>
        <w:pStyle w:val="22"/>
        <w:numPr>
          <w:ilvl w:val="0"/>
          <w:numId w:val="19"/>
        </w:numPr>
        <w:autoSpaceDE w:val="0"/>
        <w:autoSpaceDN w:val="0"/>
        <w:spacing w:before="156" w:beforeLines="50" w:line="360" w:lineRule="auto"/>
        <w:ind w:firstLineChars="0"/>
        <w:outlineLvl w:val="4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通过连接网关，添加设备，并输入传感器公式。</w:t>
      </w:r>
    </w:p>
    <w:p>
      <w:pPr>
        <w:pStyle w:val="22"/>
        <w:numPr>
          <w:ilvl w:val="0"/>
          <w:numId w:val="19"/>
        </w:numPr>
        <w:autoSpaceDE w:val="0"/>
        <w:autoSpaceDN w:val="0"/>
        <w:spacing w:before="156" w:beforeLines="50" w:line="360" w:lineRule="auto"/>
        <w:ind w:firstLineChars="0"/>
        <w:outlineLvl w:val="4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在网关配置中，设置湿度、PM2.5的节点信息，并添加到MQTT服务中；</w:t>
      </w:r>
    </w:p>
    <w:p>
      <w:pPr>
        <w:pStyle w:val="22"/>
        <w:numPr>
          <w:ilvl w:val="0"/>
          <w:numId w:val="19"/>
        </w:numPr>
        <w:autoSpaceDE w:val="0"/>
        <w:autoSpaceDN w:val="0"/>
        <w:spacing w:before="156" w:beforeLines="50" w:line="360" w:lineRule="auto"/>
        <w:ind w:firstLineChars="0"/>
        <w:outlineLvl w:val="4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设置ECU-1251网关MQTT数据上上传周期为3s;</w:t>
      </w:r>
    </w:p>
    <w:p>
      <w:pPr>
        <w:pStyle w:val="22"/>
        <w:numPr>
          <w:ilvl w:val="0"/>
          <w:numId w:val="0"/>
        </w:numPr>
        <w:snapToGrid w:val="0"/>
        <w:rPr>
          <w:rFonts w:ascii="宋体" w:hAnsi="宋体"/>
          <w:szCs w:val="28"/>
        </w:rPr>
      </w:pPr>
    </w:p>
    <w:p>
      <w:pPr>
        <w:pStyle w:val="4"/>
      </w:pPr>
      <w:r>
        <w:rPr>
          <w:rFonts w:hint="eastAsia"/>
        </w:rPr>
        <w:t>模块三、职业素养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8"/>
        </w:rPr>
      </w:pPr>
      <w:r>
        <w:rPr>
          <w:rFonts w:hint="eastAsia" w:ascii="宋体" w:hAnsi="宋体" w:eastAsia="宋体" w:cs="宋体"/>
          <w:sz w:val="24"/>
          <w:szCs w:val="28"/>
        </w:rPr>
        <w:t>1、卫生整理,工位地板、桌面等处卫生打扫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8"/>
        </w:rPr>
      </w:pPr>
      <w:r>
        <w:rPr>
          <w:rFonts w:hint="eastAsia" w:ascii="宋体" w:hAnsi="宋体" w:eastAsia="宋体" w:cs="宋体"/>
          <w:sz w:val="24"/>
          <w:szCs w:val="28"/>
        </w:rPr>
        <w:t>2、设备规整情况，未涉及评判使用的工具的还原规整、设备摆放工整、设备工具箱的规整等。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8"/>
        </w:rPr>
      </w:pPr>
      <w:r>
        <w:rPr>
          <w:rFonts w:hint="eastAsia" w:ascii="宋体" w:hAnsi="宋体" w:eastAsia="宋体" w:cs="宋体"/>
          <w:sz w:val="24"/>
          <w:szCs w:val="28"/>
        </w:rPr>
        <w:t>3、设备安装布局均匀、美观、整齐，工位设备安装整齐、设备部件均匀排布、美观等。</w:t>
      </w:r>
    </w:p>
    <w:sectPr>
      <w:footerReference r:id="rId8" w:type="default"/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DengXian-Bold">
    <w:altName w:val="等线"/>
    <w:panose1 w:val="00000000000000000000"/>
    <w:charset w:val="00"/>
    <w:family w:val="roman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220734817"/>
    </w:sdtPr>
    <w:sdtContent>
      <w:sdt>
        <w:sdtPr>
          <w:id w:val="-1705238520"/>
        </w:sdtPr>
        <w:sdtContent>
          <w:p>
            <w:pPr>
              <w:pStyle w:val="9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18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9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ind w:firstLine="360"/>
      <w:jc w:val="center"/>
    </w:pPr>
    <w:r>
      <w:rPr>
        <w:lang w:val="zh-CN"/>
      </w:rPr>
      <w:t xml:space="preserve">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PAGE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18</w:t>
    </w:r>
    <w:r>
      <w:rPr>
        <w:b/>
        <w:bCs/>
        <w:sz w:val="24"/>
        <w:szCs w:val="24"/>
      </w:rPr>
      <w:fldChar w:fldCharType="end"/>
    </w:r>
    <w:r>
      <w:rPr>
        <w:lang w:val="zh-CN"/>
      </w:rPr>
      <w:t xml:space="preserve"> /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NUMPAGES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18</w:t>
    </w:r>
    <w:r>
      <w:rPr>
        <w:b/>
        <w:bCs/>
        <w:sz w:val="24"/>
        <w:szCs w:val="24"/>
      </w:rPr>
      <w:fldChar w:fldCharType="end"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63DF9D9"/>
    <w:multiLevelType w:val="multilevel"/>
    <w:tmpl w:val="963DF9D9"/>
    <w:lvl w:ilvl="0" w:tentative="0">
      <w:start w:val="1"/>
      <w:numFmt w:val="decimal"/>
      <w:lvlText w:val="%1."/>
      <w:lvlJc w:val="left"/>
      <w:pPr>
        <w:tabs>
          <w:tab w:val="left" w:pos="-420"/>
        </w:tabs>
        <w:ind w:left="20" w:hanging="440"/>
      </w:pPr>
    </w:lvl>
    <w:lvl w:ilvl="1" w:tentative="0">
      <w:start w:val="1"/>
      <w:numFmt w:val="lowerLetter"/>
      <w:lvlText w:val="%2)"/>
      <w:lvlJc w:val="left"/>
      <w:pPr>
        <w:tabs>
          <w:tab w:val="left" w:pos="-420"/>
        </w:tabs>
        <w:ind w:left="460" w:hanging="440"/>
      </w:pPr>
    </w:lvl>
    <w:lvl w:ilvl="2" w:tentative="0">
      <w:start w:val="1"/>
      <w:numFmt w:val="lowerRoman"/>
      <w:lvlText w:val="%3."/>
      <w:lvlJc w:val="right"/>
      <w:pPr>
        <w:tabs>
          <w:tab w:val="left" w:pos="-420"/>
        </w:tabs>
        <w:ind w:left="900" w:hanging="440"/>
      </w:pPr>
    </w:lvl>
    <w:lvl w:ilvl="3" w:tentative="0">
      <w:start w:val="1"/>
      <w:numFmt w:val="decimal"/>
      <w:lvlText w:val="%4."/>
      <w:lvlJc w:val="left"/>
      <w:pPr>
        <w:tabs>
          <w:tab w:val="left" w:pos="-420"/>
        </w:tabs>
        <w:ind w:left="1340" w:hanging="440"/>
      </w:pPr>
    </w:lvl>
    <w:lvl w:ilvl="4" w:tentative="0">
      <w:start w:val="1"/>
      <w:numFmt w:val="lowerLetter"/>
      <w:lvlText w:val="%5)"/>
      <w:lvlJc w:val="left"/>
      <w:pPr>
        <w:tabs>
          <w:tab w:val="left" w:pos="-420"/>
        </w:tabs>
        <w:ind w:left="1780" w:hanging="440"/>
      </w:pPr>
    </w:lvl>
    <w:lvl w:ilvl="5" w:tentative="0">
      <w:start w:val="1"/>
      <w:numFmt w:val="lowerRoman"/>
      <w:lvlText w:val="%6."/>
      <w:lvlJc w:val="right"/>
      <w:pPr>
        <w:tabs>
          <w:tab w:val="left" w:pos="-420"/>
        </w:tabs>
        <w:ind w:left="2220" w:hanging="440"/>
      </w:pPr>
    </w:lvl>
    <w:lvl w:ilvl="6" w:tentative="0">
      <w:start w:val="1"/>
      <w:numFmt w:val="decimal"/>
      <w:lvlText w:val="%7."/>
      <w:lvlJc w:val="left"/>
      <w:pPr>
        <w:tabs>
          <w:tab w:val="left" w:pos="-420"/>
        </w:tabs>
        <w:ind w:left="2660" w:hanging="440"/>
      </w:pPr>
    </w:lvl>
    <w:lvl w:ilvl="7" w:tentative="0">
      <w:start w:val="1"/>
      <w:numFmt w:val="lowerLetter"/>
      <w:lvlText w:val="%8)"/>
      <w:lvlJc w:val="left"/>
      <w:pPr>
        <w:tabs>
          <w:tab w:val="left" w:pos="-420"/>
        </w:tabs>
        <w:ind w:left="3100" w:hanging="440"/>
      </w:pPr>
    </w:lvl>
    <w:lvl w:ilvl="8" w:tentative="0">
      <w:start w:val="1"/>
      <w:numFmt w:val="lowerRoman"/>
      <w:lvlText w:val="%9."/>
      <w:lvlJc w:val="right"/>
      <w:pPr>
        <w:tabs>
          <w:tab w:val="left" w:pos="-420"/>
        </w:tabs>
        <w:ind w:left="3540" w:hanging="440"/>
      </w:pPr>
    </w:lvl>
  </w:abstractNum>
  <w:abstractNum w:abstractNumId="1">
    <w:nsid w:val="A1B576CF"/>
    <w:multiLevelType w:val="multilevel"/>
    <w:tmpl w:val="A1B576CF"/>
    <w:lvl w:ilvl="0" w:tentative="0">
      <w:start w:val="1"/>
      <w:numFmt w:val="decimal"/>
      <w:lvlText w:val="%1."/>
      <w:lvlJc w:val="left"/>
      <w:pPr>
        <w:tabs>
          <w:tab w:val="left" w:pos="-420"/>
        </w:tabs>
        <w:ind w:left="20" w:hanging="440"/>
      </w:pPr>
    </w:lvl>
    <w:lvl w:ilvl="1" w:tentative="0">
      <w:start w:val="1"/>
      <w:numFmt w:val="lowerLetter"/>
      <w:lvlText w:val="%2)"/>
      <w:lvlJc w:val="left"/>
      <w:pPr>
        <w:tabs>
          <w:tab w:val="left" w:pos="-420"/>
        </w:tabs>
        <w:ind w:left="460" w:hanging="440"/>
      </w:pPr>
    </w:lvl>
    <w:lvl w:ilvl="2" w:tentative="0">
      <w:start w:val="1"/>
      <w:numFmt w:val="lowerRoman"/>
      <w:lvlText w:val="%3."/>
      <w:lvlJc w:val="right"/>
      <w:pPr>
        <w:tabs>
          <w:tab w:val="left" w:pos="-420"/>
        </w:tabs>
        <w:ind w:left="900" w:hanging="440"/>
      </w:pPr>
    </w:lvl>
    <w:lvl w:ilvl="3" w:tentative="0">
      <w:start w:val="1"/>
      <w:numFmt w:val="decimal"/>
      <w:lvlText w:val="%4."/>
      <w:lvlJc w:val="left"/>
      <w:pPr>
        <w:tabs>
          <w:tab w:val="left" w:pos="-420"/>
        </w:tabs>
        <w:ind w:left="1340" w:hanging="440"/>
      </w:pPr>
    </w:lvl>
    <w:lvl w:ilvl="4" w:tentative="0">
      <w:start w:val="1"/>
      <w:numFmt w:val="lowerLetter"/>
      <w:lvlText w:val="%5)"/>
      <w:lvlJc w:val="left"/>
      <w:pPr>
        <w:tabs>
          <w:tab w:val="left" w:pos="-420"/>
        </w:tabs>
        <w:ind w:left="1780" w:hanging="440"/>
      </w:pPr>
    </w:lvl>
    <w:lvl w:ilvl="5" w:tentative="0">
      <w:start w:val="1"/>
      <w:numFmt w:val="lowerRoman"/>
      <w:lvlText w:val="%6."/>
      <w:lvlJc w:val="right"/>
      <w:pPr>
        <w:tabs>
          <w:tab w:val="left" w:pos="-420"/>
        </w:tabs>
        <w:ind w:left="2220" w:hanging="440"/>
      </w:pPr>
    </w:lvl>
    <w:lvl w:ilvl="6" w:tentative="0">
      <w:start w:val="1"/>
      <w:numFmt w:val="decimal"/>
      <w:lvlText w:val="%7."/>
      <w:lvlJc w:val="left"/>
      <w:pPr>
        <w:tabs>
          <w:tab w:val="left" w:pos="-420"/>
        </w:tabs>
        <w:ind w:left="2660" w:hanging="440"/>
      </w:pPr>
    </w:lvl>
    <w:lvl w:ilvl="7" w:tentative="0">
      <w:start w:val="1"/>
      <w:numFmt w:val="lowerLetter"/>
      <w:lvlText w:val="%8)"/>
      <w:lvlJc w:val="left"/>
      <w:pPr>
        <w:tabs>
          <w:tab w:val="left" w:pos="-420"/>
        </w:tabs>
        <w:ind w:left="3100" w:hanging="440"/>
      </w:pPr>
    </w:lvl>
    <w:lvl w:ilvl="8" w:tentative="0">
      <w:start w:val="1"/>
      <w:numFmt w:val="lowerRoman"/>
      <w:lvlText w:val="%9."/>
      <w:lvlJc w:val="right"/>
      <w:pPr>
        <w:tabs>
          <w:tab w:val="left" w:pos="-420"/>
        </w:tabs>
        <w:ind w:left="3540" w:hanging="440"/>
      </w:pPr>
    </w:lvl>
  </w:abstractNum>
  <w:abstractNum w:abstractNumId="2">
    <w:nsid w:val="BE37045D"/>
    <w:multiLevelType w:val="singleLevel"/>
    <w:tmpl w:val="BE37045D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3">
    <w:nsid w:val="D1993210"/>
    <w:multiLevelType w:val="singleLevel"/>
    <w:tmpl w:val="D1993210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4">
    <w:nsid w:val="0509B9EA"/>
    <w:multiLevelType w:val="multilevel"/>
    <w:tmpl w:val="0509B9EA"/>
    <w:lvl w:ilvl="0" w:tentative="0">
      <w:start w:val="1"/>
      <w:numFmt w:val="decimal"/>
      <w:lvlText w:val="%1."/>
      <w:lvlJc w:val="left"/>
      <w:pPr>
        <w:tabs>
          <w:tab w:val="left" w:pos="-420"/>
        </w:tabs>
        <w:ind w:left="20" w:hanging="440"/>
      </w:pPr>
    </w:lvl>
    <w:lvl w:ilvl="1" w:tentative="0">
      <w:start w:val="1"/>
      <w:numFmt w:val="lowerLetter"/>
      <w:lvlText w:val="%2)"/>
      <w:lvlJc w:val="left"/>
      <w:pPr>
        <w:tabs>
          <w:tab w:val="left" w:pos="-420"/>
        </w:tabs>
        <w:ind w:left="460" w:hanging="440"/>
      </w:pPr>
    </w:lvl>
    <w:lvl w:ilvl="2" w:tentative="0">
      <w:start w:val="1"/>
      <w:numFmt w:val="lowerRoman"/>
      <w:lvlText w:val="%3."/>
      <w:lvlJc w:val="right"/>
      <w:pPr>
        <w:tabs>
          <w:tab w:val="left" w:pos="-420"/>
        </w:tabs>
        <w:ind w:left="900" w:hanging="440"/>
      </w:pPr>
    </w:lvl>
    <w:lvl w:ilvl="3" w:tentative="0">
      <w:start w:val="1"/>
      <w:numFmt w:val="decimal"/>
      <w:lvlText w:val="%4."/>
      <w:lvlJc w:val="left"/>
      <w:pPr>
        <w:tabs>
          <w:tab w:val="left" w:pos="-420"/>
        </w:tabs>
        <w:ind w:left="1340" w:hanging="440"/>
      </w:pPr>
    </w:lvl>
    <w:lvl w:ilvl="4" w:tentative="0">
      <w:start w:val="1"/>
      <w:numFmt w:val="lowerLetter"/>
      <w:lvlText w:val="%5)"/>
      <w:lvlJc w:val="left"/>
      <w:pPr>
        <w:tabs>
          <w:tab w:val="left" w:pos="-420"/>
        </w:tabs>
        <w:ind w:left="1780" w:hanging="440"/>
      </w:pPr>
    </w:lvl>
    <w:lvl w:ilvl="5" w:tentative="0">
      <w:start w:val="1"/>
      <w:numFmt w:val="lowerRoman"/>
      <w:lvlText w:val="%6."/>
      <w:lvlJc w:val="right"/>
      <w:pPr>
        <w:tabs>
          <w:tab w:val="left" w:pos="-420"/>
        </w:tabs>
        <w:ind w:left="2220" w:hanging="440"/>
      </w:pPr>
    </w:lvl>
    <w:lvl w:ilvl="6" w:tentative="0">
      <w:start w:val="1"/>
      <w:numFmt w:val="decimal"/>
      <w:lvlText w:val="%7."/>
      <w:lvlJc w:val="left"/>
      <w:pPr>
        <w:tabs>
          <w:tab w:val="left" w:pos="-420"/>
        </w:tabs>
        <w:ind w:left="2660" w:hanging="440"/>
      </w:pPr>
    </w:lvl>
    <w:lvl w:ilvl="7" w:tentative="0">
      <w:start w:val="1"/>
      <w:numFmt w:val="lowerLetter"/>
      <w:lvlText w:val="%8)"/>
      <w:lvlJc w:val="left"/>
      <w:pPr>
        <w:tabs>
          <w:tab w:val="left" w:pos="-420"/>
        </w:tabs>
        <w:ind w:left="3100" w:hanging="440"/>
      </w:pPr>
    </w:lvl>
    <w:lvl w:ilvl="8" w:tentative="0">
      <w:start w:val="1"/>
      <w:numFmt w:val="lowerRoman"/>
      <w:lvlText w:val="%9."/>
      <w:lvlJc w:val="right"/>
      <w:pPr>
        <w:tabs>
          <w:tab w:val="left" w:pos="-420"/>
        </w:tabs>
        <w:ind w:left="3540" w:hanging="440"/>
      </w:pPr>
    </w:lvl>
  </w:abstractNum>
  <w:abstractNum w:abstractNumId="5">
    <w:nsid w:val="09EA6A25"/>
    <w:multiLevelType w:val="singleLevel"/>
    <w:tmpl w:val="09EA6A25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6">
    <w:nsid w:val="12EC1303"/>
    <w:multiLevelType w:val="multilevel"/>
    <w:tmpl w:val="12EC1303"/>
    <w:lvl w:ilvl="0" w:tentative="0">
      <w:start w:val="1"/>
      <w:numFmt w:val="decimal"/>
      <w:lvlText w:val="%1)"/>
      <w:lvlJc w:val="left"/>
      <w:pPr>
        <w:ind w:left="900" w:hanging="420"/>
      </w:pPr>
    </w:lvl>
    <w:lvl w:ilvl="1" w:tentative="0">
      <w:start w:val="1"/>
      <w:numFmt w:val="lowerLetter"/>
      <w:lvlText w:val="%2)"/>
      <w:lvlJc w:val="left"/>
      <w:pPr>
        <w:ind w:left="1320" w:hanging="420"/>
      </w:pPr>
    </w:lvl>
    <w:lvl w:ilvl="2" w:tentative="0">
      <w:start w:val="1"/>
      <w:numFmt w:val="lowerRoman"/>
      <w:lvlText w:val="%3."/>
      <w:lvlJc w:val="right"/>
      <w:pPr>
        <w:ind w:left="1740" w:hanging="420"/>
      </w:pPr>
    </w:lvl>
    <w:lvl w:ilvl="3" w:tentative="0">
      <w:start w:val="1"/>
      <w:numFmt w:val="decimal"/>
      <w:lvlText w:val="%4."/>
      <w:lvlJc w:val="left"/>
      <w:pPr>
        <w:ind w:left="2160" w:hanging="420"/>
      </w:pPr>
    </w:lvl>
    <w:lvl w:ilvl="4" w:tentative="0">
      <w:start w:val="1"/>
      <w:numFmt w:val="lowerLetter"/>
      <w:lvlText w:val="%5)"/>
      <w:lvlJc w:val="left"/>
      <w:pPr>
        <w:ind w:left="2580" w:hanging="420"/>
      </w:pPr>
    </w:lvl>
    <w:lvl w:ilvl="5" w:tentative="0">
      <w:start w:val="1"/>
      <w:numFmt w:val="lowerRoman"/>
      <w:lvlText w:val="%6."/>
      <w:lvlJc w:val="right"/>
      <w:pPr>
        <w:ind w:left="3000" w:hanging="420"/>
      </w:pPr>
    </w:lvl>
    <w:lvl w:ilvl="6" w:tentative="0">
      <w:start w:val="1"/>
      <w:numFmt w:val="decimal"/>
      <w:lvlText w:val="%7."/>
      <w:lvlJc w:val="left"/>
      <w:pPr>
        <w:ind w:left="3420" w:hanging="420"/>
      </w:pPr>
    </w:lvl>
    <w:lvl w:ilvl="7" w:tentative="0">
      <w:start w:val="1"/>
      <w:numFmt w:val="lowerLetter"/>
      <w:lvlText w:val="%8)"/>
      <w:lvlJc w:val="left"/>
      <w:pPr>
        <w:ind w:left="3840" w:hanging="420"/>
      </w:pPr>
    </w:lvl>
    <w:lvl w:ilvl="8" w:tentative="0">
      <w:start w:val="1"/>
      <w:numFmt w:val="lowerRoman"/>
      <w:lvlText w:val="%9."/>
      <w:lvlJc w:val="right"/>
      <w:pPr>
        <w:ind w:left="4260" w:hanging="420"/>
      </w:pPr>
    </w:lvl>
  </w:abstractNum>
  <w:abstractNum w:abstractNumId="7">
    <w:nsid w:val="1460A7C7"/>
    <w:multiLevelType w:val="singleLevel"/>
    <w:tmpl w:val="1460A7C7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8">
    <w:nsid w:val="18465CEF"/>
    <w:multiLevelType w:val="multilevel"/>
    <w:tmpl w:val="18465CEF"/>
    <w:lvl w:ilvl="0" w:tentative="0">
      <w:start w:val="1"/>
      <w:numFmt w:val="bullet"/>
      <w:lvlText w:val=""/>
      <w:lvlJc w:val="left"/>
      <w:pPr>
        <w:ind w:left="90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9">
    <w:nsid w:val="21F91242"/>
    <w:multiLevelType w:val="multilevel"/>
    <w:tmpl w:val="21F91242"/>
    <w:lvl w:ilvl="0" w:tentative="0">
      <w:start w:val="1"/>
      <w:numFmt w:val="bullet"/>
      <w:lvlText w:val=""/>
      <w:lvlJc w:val="left"/>
      <w:pPr>
        <w:ind w:left="90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10">
    <w:nsid w:val="2D1E1132"/>
    <w:multiLevelType w:val="multilevel"/>
    <w:tmpl w:val="2D1E1132"/>
    <w:lvl w:ilvl="0" w:tentative="0">
      <w:start w:val="1"/>
      <w:numFmt w:val="bullet"/>
      <w:lvlText w:val=""/>
      <w:lvlJc w:val="left"/>
      <w:pPr>
        <w:ind w:left="90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11">
    <w:nsid w:val="3E8A6275"/>
    <w:multiLevelType w:val="multilevel"/>
    <w:tmpl w:val="3E8A6275"/>
    <w:lvl w:ilvl="0" w:tentative="0">
      <w:start w:val="1"/>
      <w:numFmt w:val="bullet"/>
      <w:lvlText w:val=""/>
      <w:lvlJc w:val="left"/>
      <w:pPr>
        <w:ind w:left="90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12">
    <w:nsid w:val="41B9259C"/>
    <w:multiLevelType w:val="multilevel"/>
    <w:tmpl w:val="41B9259C"/>
    <w:lvl w:ilvl="0" w:tentative="0">
      <w:start w:val="1"/>
      <w:numFmt w:val="decimal"/>
      <w:lvlText w:val="%1)"/>
      <w:lvlJc w:val="left"/>
      <w:pPr>
        <w:ind w:left="900" w:hanging="420"/>
      </w:pPr>
      <w:rPr>
        <w:rFonts w:hint="default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13">
    <w:nsid w:val="4A2580EF"/>
    <w:multiLevelType w:val="singleLevel"/>
    <w:tmpl w:val="4A2580EF"/>
    <w:lvl w:ilvl="0" w:tentative="0">
      <w:start w:val="1"/>
      <w:numFmt w:val="decimal"/>
      <w:lvlText w:val="%1."/>
      <w:lvlJc w:val="left"/>
      <w:pPr>
        <w:tabs>
          <w:tab w:val="left" w:pos="420"/>
        </w:tabs>
        <w:ind w:left="845" w:hanging="425"/>
      </w:pPr>
      <w:rPr>
        <w:rFonts w:hint="default"/>
      </w:rPr>
    </w:lvl>
  </w:abstractNum>
  <w:abstractNum w:abstractNumId="14">
    <w:nsid w:val="4E7306FD"/>
    <w:multiLevelType w:val="multilevel"/>
    <w:tmpl w:val="4E7306FD"/>
    <w:lvl w:ilvl="0" w:tentative="0">
      <w:start w:val="1"/>
      <w:numFmt w:val="decimal"/>
      <w:lvlText w:val="%1."/>
      <w:lvlJc w:val="left"/>
      <w:pPr>
        <w:tabs>
          <w:tab w:val="left" w:pos="-420"/>
        </w:tabs>
        <w:ind w:left="20" w:hanging="440"/>
      </w:pPr>
    </w:lvl>
    <w:lvl w:ilvl="1" w:tentative="0">
      <w:start w:val="1"/>
      <w:numFmt w:val="lowerLetter"/>
      <w:lvlText w:val="%2)"/>
      <w:lvlJc w:val="left"/>
      <w:pPr>
        <w:tabs>
          <w:tab w:val="left" w:pos="-420"/>
        </w:tabs>
        <w:ind w:left="460" w:hanging="440"/>
      </w:pPr>
    </w:lvl>
    <w:lvl w:ilvl="2" w:tentative="0">
      <w:start w:val="1"/>
      <w:numFmt w:val="lowerRoman"/>
      <w:lvlText w:val="%3."/>
      <w:lvlJc w:val="right"/>
      <w:pPr>
        <w:tabs>
          <w:tab w:val="left" w:pos="-420"/>
        </w:tabs>
        <w:ind w:left="900" w:hanging="440"/>
      </w:pPr>
    </w:lvl>
    <w:lvl w:ilvl="3" w:tentative="0">
      <w:start w:val="1"/>
      <w:numFmt w:val="decimal"/>
      <w:lvlText w:val="%4."/>
      <w:lvlJc w:val="left"/>
      <w:pPr>
        <w:tabs>
          <w:tab w:val="left" w:pos="-420"/>
        </w:tabs>
        <w:ind w:left="1340" w:hanging="440"/>
      </w:pPr>
    </w:lvl>
    <w:lvl w:ilvl="4" w:tentative="0">
      <w:start w:val="1"/>
      <w:numFmt w:val="lowerLetter"/>
      <w:lvlText w:val="%5)"/>
      <w:lvlJc w:val="left"/>
      <w:pPr>
        <w:tabs>
          <w:tab w:val="left" w:pos="-420"/>
        </w:tabs>
        <w:ind w:left="1780" w:hanging="440"/>
      </w:pPr>
    </w:lvl>
    <w:lvl w:ilvl="5" w:tentative="0">
      <w:start w:val="1"/>
      <w:numFmt w:val="lowerRoman"/>
      <w:lvlText w:val="%6."/>
      <w:lvlJc w:val="right"/>
      <w:pPr>
        <w:tabs>
          <w:tab w:val="left" w:pos="-420"/>
        </w:tabs>
        <w:ind w:left="2220" w:hanging="440"/>
      </w:pPr>
    </w:lvl>
    <w:lvl w:ilvl="6" w:tentative="0">
      <w:start w:val="1"/>
      <w:numFmt w:val="decimal"/>
      <w:lvlText w:val="%7."/>
      <w:lvlJc w:val="left"/>
      <w:pPr>
        <w:tabs>
          <w:tab w:val="left" w:pos="-420"/>
        </w:tabs>
        <w:ind w:left="2660" w:hanging="440"/>
      </w:pPr>
    </w:lvl>
    <w:lvl w:ilvl="7" w:tentative="0">
      <w:start w:val="1"/>
      <w:numFmt w:val="lowerLetter"/>
      <w:lvlText w:val="%8)"/>
      <w:lvlJc w:val="left"/>
      <w:pPr>
        <w:tabs>
          <w:tab w:val="left" w:pos="-420"/>
        </w:tabs>
        <w:ind w:left="3100" w:hanging="440"/>
      </w:pPr>
    </w:lvl>
    <w:lvl w:ilvl="8" w:tentative="0">
      <w:start w:val="1"/>
      <w:numFmt w:val="lowerRoman"/>
      <w:lvlText w:val="%9."/>
      <w:lvlJc w:val="right"/>
      <w:pPr>
        <w:tabs>
          <w:tab w:val="left" w:pos="-420"/>
        </w:tabs>
        <w:ind w:left="3540" w:hanging="440"/>
      </w:pPr>
    </w:lvl>
  </w:abstractNum>
  <w:abstractNum w:abstractNumId="15">
    <w:nsid w:val="575475FE"/>
    <w:multiLevelType w:val="multilevel"/>
    <w:tmpl w:val="575475FE"/>
    <w:lvl w:ilvl="0" w:tentative="0">
      <w:start w:val="1"/>
      <w:numFmt w:val="bullet"/>
      <w:pStyle w:val="22"/>
      <w:lvlText w:val=""/>
      <w:lvlJc w:val="left"/>
      <w:pPr>
        <w:ind w:left="126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68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210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52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94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36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78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420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620" w:hanging="420"/>
      </w:pPr>
      <w:rPr>
        <w:rFonts w:hint="default" w:ascii="Wingdings" w:hAnsi="Wingdings"/>
      </w:rPr>
    </w:lvl>
  </w:abstractNum>
  <w:abstractNum w:abstractNumId="16">
    <w:nsid w:val="66DD7E6C"/>
    <w:multiLevelType w:val="multilevel"/>
    <w:tmpl w:val="66DD7E6C"/>
    <w:lvl w:ilvl="0" w:tentative="0">
      <w:start w:val="1"/>
      <w:numFmt w:val="decimal"/>
      <w:suff w:val="space"/>
      <w:lvlText w:val="%1）"/>
      <w:lvlJc w:val="left"/>
      <w:pPr>
        <w:ind w:left="84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360" w:hanging="440"/>
      </w:pPr>
    </w:lvl>
    <w:lvl w:ilvl="2" w:tentative="0">
      <w:start w:val="1"/>
      <w:numFmt w:val="lowerRoman"/>
      <w:lvlText w:val="%3."/>
      <w:lvlJc w:val="right"/>
      <w:pPr>
        <w:ind w:left="1800" w:hanging="440"/>
      </w:pPr>
    </w:lvl>
    <w:lvl w:ilvl="3" w:tentative="0">
      <w:start w:val="1"/>
      <w:numFmt w:val="decimal"/>
      <w:lvlText w:val="%4."/>
      <w:lvlJc w:val="left"/>
      <w:pPr>
        <w:ind w:left="2240" w:hanging="440"/>
      </w:pPr>
    </w:lvl>
    <w:lvl w:ilvl="4" w:tentative="0">
      <w:start w:val="1"/>
      <w:numFmt w:val="lowerLetter"/>
      <w:lvlText w:val="%5)"/>
      <w:lvlJc w:val="left"/>
      <w:pPr>
        <w:ind w:left="2680" w:hanging="440"/>
      </w:pPr>
    </w:lvl>
    <w:lvl w:ilvl="5" w:tentative="0">
      <w:start w:val="1"/>
      <w:numFmt w:val="lowerRoman"/>
      <w:lvlText w:val="%6."/>
      <w:lvlJc w:val="right"/>
      <w:pPr>
        <w:ind w:left="3120" w:hanging="440"/>
      </w:pPr>
    </w:lvl>
    <w:lvl w:ilvl="6" w:tentative="0">
      <w:start w:val="1"/>
      <w:numFmt w:val="decimal"/>
      <w:lvlText w:val="%7."/>
      <w:lvlJc w:val="left"/>
      <w:pPr>
        <w:ind w:left="3560" w:hanging="440"/>
      </w:pPr>
    </w:lvl>
    <w:lvl w:ilvl="7" w:tentative="0">
      <w:start w:val="1"/>
      <w:numFmt w:val="lowerLetter"/>
      <w:lvlText w:val="%8)"/>
      <w:lvlJc w:val="left"/>
      <w:pPr>
        <w:ind w:left="4000" w:hanging="440"/>
      </w:pPr>
    </w:lvl>
    <w:lvl w:ilvl="8" w:tentative="0">
      <w:start w:val="1"/>
      <w:numFmt w:val="lowerRoman"/>
      <w:lvlText w:val="%9."/>
      <w:lvlJc w:val="right"/>
      <w:pPr>
        <w:ind w:left="4440" w:hanging="440"/>
      </w:pPr>
    </w:lvl>
  </w:abstractNum>
  <w:abstractNum w:abstractNumId="17">
    <w:nsid w:val="77C5225C"/>
    <w:multiLevelType w:val="multilevel"/>
    <w:tmpl w:val="77C5225C"/>
    <w:lvl w:ilvl="0" w:tentative="0">
      <w:start w:val="1"/>
      <w:numFmt w:val="bullet"/>
      <w:lvlText w:val=""/>
      <w:lvlJc w:val="left"/>
      <w:pPr>
        <w:ind w:left="90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18">
    <w:nsid w:val="7A7A6D71"/>
    <w:multiLevelType w:val="multilevel"/>
    <w:tmpl w:val="7A7A6D71"/>
    <w:lvl w:ilvl="0" w:tentative="0">
      <w:start w:val="1"/>
      <w:numFmt w:val="bullet"/>
      <w:lvlText w:val=""/>
      <w:lvlJc w:val="left"/>
      <w:pPr>
        <w:ind w:left="90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num w:numId="1">
    <w:abstractNumId w:val="15"/>
  </w:num>
  <w:num w:numId="2">
    <w:abstractNumId w:val="8"/>
  </w:num>
  <w:num w:numId="3">
    <w:abstractNumId w:val="18"/>
  </w:num>
  <w:num w:numId="4">
    <w:abstractNumId w:val="12"/>
  </w:num>
  <w:num w:numId="5">
    <w:abstractNumId w:val="6"/>
  </w:num>
  <w:num w:numId="6">
    <w:abstractNumId w:val="9"/>
  </w:num>
  <w:num w:numId="7">
    <w:abstractNumId w:val="11"/>
  </w:num>
  <w:num w:numId="8">
    <w:abstractNumId w:val="10"/>
  </w:num>
  <w:num w:numId="9">
    <w:abstractNumId w:val="17"/>
  </w:num>
  <w:num w:numId="10">
    <w:abstractNumId w:val="3"/>
  </w:num>
  <w:num w:numId="11">
    <w:abstractNumId w:val="13"/>
  </w:num>
  <w:num w:numId="12">
    <w:abstractNumId w:val="5"/>
  </w:num>
  <w:num w:numId="13">
    <w:abstractNumId w:val="4"/>
  </w:num>
  <w:num w:numId="14">
    <w:abstractNumId w:val="1"/>
  </w:num>
  <w:num w:numId="15">
    <w:abstractNumId w:val="14"/>
  </w:num>
  <w:num w:numId="16">
    <w:abstractNumId w:val="0"/>
  </w:num>
  <w:num w:numId="17">
    <w:abstractNumId w:val="7"/>
  </w:num>
  <w:num w:numId="18">
    <w:abstractNumId w:val="2"/>
  </w:num>
  <w:num w:numId="19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EwNTM5NzYwMDRjMzkwZTVkZjY2ODkwMGIxNGU0OTUifQ=="/>
  </w:docVars>
  <w:rsids>
    <w:rsidRoot w:val="006F028C"/>
    <w:rsid w:val="00001A31"/>
    <w:rsid w:val="000412F5"/>
    <w:rsid w:val="00047853"/>
    <w:rsid w:val="00064EEE"/>
    <w:rsid w:val="00065A64"/>
    <w:rsid w:val="000677D5"/>
    <w:rsid w:val="00085007"/>
    <w:rsid w:val="000F1885"/>
    <w:rsid w:val="000F6348"/>
    <w:rsid w:val="00103371"/>
    <w:rsid w:val="001322CC"/>
    <w:rsid w:val="001516A9"/>
    <w:rsid w:val="0015644D"/>
    <w:rsid w:val="00203DCB"/>
    <w:rsid w:val="002208E6"/>
    <w:rsid w:val="00234ECA"/>
    <w:rsid w:val="00275035"/>
    <w:rsid w:val="002868B3"/>
    <w:rsid w:val="002B263D"/>
    <w:rsid w:val="002C6365"/>
    <w:rsid w:val="00301A91"/>
    <w:rsid w:val="00312B67"/>
    <w:rsid w:val="00365207"/>
    <w:rsid w:val="00390E7A"/>
    <w:rsid w:val="003C6E42"/>
    <w:rsid w:val="00423818"/>
    <w:rsid w:val="004C7761"/>
    <w:rsid w:val="004E0DF2"/>
    <w:rsid w:val="00516FB3"/>
    <w:rsid w:val="0052600E"/>
    <w:rsid w:val="00527040"/>
    <w:rsid w:val="005271ED"/>
    <w:rsid w:val="00533239"/>
    <w:rsid w:val="00540C33"/>
    <w:rsid w:val="00551B69"/>
    <w:rsid w:val="0059439A"/>
    <w:rsid w:val="00595A04"/>
    <w:rsid w:val="005B54A0"/>
    <w:rsid w:val="005D0211"/>
    <w:rsid w:val="00646176"/>
    <w:rsid w:val="00660EC5"/>
    <w:rsid w:val="00694127"/>
    <w:rsid w:val="00696BDC"/>
    <w:rsid w:val="006A0E62"/>
    <w:rsid w:val="006A6156"/>
    <w:rsid w:val="006B7CBA"/>
    <w:rsid w:val="006F028C"/>
    <w:rsid w:val="006F4DD4"/>
    <w:rsid w:val="0070706C"/>
    <w:rsid w:val="00770B82"/>
    <w:rsid w:val="007F56DF"/>
    <w:rsid w:val="00860067"/>
    <w:rsid w:val="00860365"/>
    <w:rsid w:val="00873FED"/>
    <w:rsid w:val="008876EE"/>
    <w:rsid w:val="00927176"/>
    <w:rsid w:val="00933FE3"/>
    <w:rsid w:val="00940964"/>
    <w:rsid w:val="00950240"/>
    <w:rsid w:val="0095066C"/>
    <w:rsid w:val="009A0D41"/>
    <w:rsid w:val="00A202B8"/>
    <w:rsid w:val="00A43F43"/>
    <w:rsid w:val="00A63EE7"/>
    <w:rsid w:val="00A71964"/>
    <w:rsid w:val="00A95073"/>
    <w:rsid w:val="00B53B8A"/>
    <w:rsid w:val="00BA7C6A"/>
    <w:rsid w:val="00BF0733"/>
    <w:rsid w:val="00BF6F13"/>
    <w:rsid w:val="00C23EE8"/>
    <w:rsid w:val="00C34B3B"/>
    <w:rsid w:val="00C407FC"/>
    <w:rsid w:val="00C7515C"/>
    <w:rsid w:val="00C84C08"/>
    <w:rsid w:val="00D3132F"/>
    <w:rsid w:val="00D51DF8"/>
    <w:rsid w:val="00DC222C"/>
    <w:rsid w:val="00DC5D37"/>
    <w:rsid w:val="00E13B04"/>
    <w:rsid w:val="00E16430"/>
    <w:rsid w:val="00E6546D"/>
    <w:rsid w:val="00E83158"/>
    <w:rsid w:val="00E87D59"/>
    <w:rsid w:val="00EC687D"/>
    <w:rsid w:val="00EE1988"/>
    <w:rsid w:val="00F44ED8"/>
    <w:rsid w:val="00F80B32"/>
    <w:rsid w:val="00FA358E"/>
    <w:rsid w:val="00FC2622"/>
    <w:rsid w:val="00FD2D15"/>
    <w:rsid w:val="043F3DE9"/>
    <w:rsid w:val="04682F74"/>
    <w:rsid w:val="06261EED"/>
    <w:rsid w:val="07EA70C4"/>
    <w:rsid w:val="07F4584C"/>
    <w:rsid w:val="09F75FDB"/>
    <w:rsid w:val="0A7669ED"/>
    <w:rsid w:val="0C0D3381"/>
    <w:rsid w:val="0E2624D8"/>
    <w:rsid w:val="0FBB5103"/>
    <w:rsid w:val="118C1356"/>
    <w:rsid w:val="19D81555"/>
    <w:rsid w:val="1AC27A2C"/>
    <w:rsid w:val="1D4D5315"/>
    <w:rsid w:val="21AB1228"/>
    <w:rsid w:val="23362D65"/>
    <w:rsid w:val="2882001F"/>
    <w:rsid w:val="2C532BDA"/>
    <w:rsid w:val="2E2233AD"/>
    <w:rsid w:val="2E9F38A2"/>
    <w:rsid w:val="31B929D5"/>
    <w:rsid w:val="320C360F"/>
    <w:rsid w:val="321B1AA4"/>
    <w:rsid w:val="38425435"/>
    <w:rsid w:val="3A3E7396"/>
    <w:rsid w:val="4068011E"/>
    <w:rsid w:val="408178BE"/>
    <w:rsid w:val="41E61E6B"/>
    <w:rsid w:val="467E6A98"/>
    <w:rsid w:val="48C4659A"/>
    <w:rsid w:val="4A8E6E5F"/>
    <w:rsid w:val="4C8B05F1"/>
    <w:rsid w:val="4CBB312B"/>
    <w:rsid w:val="53E457AE"/>
    <w:rsid w:val="552D1C3E"/>
    <w:rsid w:val="556962E9"/>
    <w:rsid w:val="56AB0D99"/>
    <w:rsid w:val="57027F6C"/>
    <w:rsid w:val="58913FBE"/>
    <w:rsid w:val="5A520286"/>
    <w:rsid w:val="5D044A60"/>
    <w:rsid w:val="5D9709AC"/>
    <w:rsid w:val="62E24299"/>
    <w:rsid w:val="65C5303E"/>
    <w:rsid w:val="667C3D31"/>
    <w:rsid w:val="66A271D4"/>
    <w:rsid w:val="6A414AF1"/>
    <w:rsid w:val="72C93ABE"/>
    <w:rsid w:val="73E159A2"/>
    <w:rsid w:val="7427530E"/>
    <w:rsid w:val="759038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qFormat="1" w:unhideWhenUsed="0" w:uiPriority="99" w:semiHidden="0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8"/>
    <w:autoRedefine/>
    <w:qFormat/>
    <w:uiPriority w:val="0"/>
    <w:pPr>
      <w:keepNext/>
      <w:keepLines/>
      <w:spacing w:before="340" w:after="330" w:line="578" w:lineRule="auto"/>
      <w:outlineLvl w:val="0"/>
    </w:pPr>
    <w:rPr>
      <w:rFonts w:ascii="Times New Roman" w:hAnsi="Times New Roman" w:eastAsia="宋体" w:cs="Times New Roman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9"/>
    <w:autoRedefine/>
    <w:unhideWhenUsed/>
    <w:qFormat/>
    <w:uiPriority w:val="9"/>
    <w:pPr>
      <w:keepNext/>
      <w:keepLines/>
      <w:spacing w:before="260" w:after="260" w:line="360" w:lineRule="auto"/>
      <w:ind w:firstLine="643" w:firstLineChars="200"/>
      <w:outlineLvl w:val="1"/>
    </w:pPr>
    <w:rPr>
      <w:rFonts w:eastAsia="宋体" w:asciiTheme="majorHAnsi" w:hAnsiTheme="majorHAnsi" w:cstheme="majorBidi"/>
      <w:b/>
      <w:bCs/>
      <w:sz w:val="32"/>
      <w:szCs w:val="32"/>
    </w:rPr>
  </w:style>
  <w:style w:type="paragraph" w:styleId="4">
    <w:name w:val="heading 3"/>
    <w:basedOn w:val="1"/>
    <w:next w:val="1"/>
    <w:link w:val="20"/>
    <w:autoRedefine/>
    <w:unhideWhenUsed/>
    <w:qFormat/>
    <w:uiPriority w:val="9"/>
    <w:pPr>
      <w:keepNext/>
      <w:keepLines/>
      <w:spacing w:before="260" w:after="260" w:line="360" w:lineRule="auto"/>
      <w:jc w:val="left"/>
      <w:outlineLvl w:val="2"/>
    </w:pPr>
    <w:rPr>
      <w:rFonts w:eastAsia="宋体" w:asciiTheme="majorHAnsi" w:hAnsiTheme="majorHAnsi" w:cstheme="majorBidi"/>
      <w:b/>
      <w:bCs/>
      <w:sz w:val="32"/>
      <w:szCs w:val="32"/>
    </w:rPr>
  </w:style>
  <w:style w:type="paragraph" w:styleId="5">
    <w:name w:val="heading 4"/>
    <w:basedOn w:val="1"/>
    <w:next w:val="1"/>
    <w:link w:val="21"/>
    <w:autoRedefine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eastAsia="宋体" w:asciiTheme="majorHAnsi" w:hAnsiTheme="majorHAnsi" w:cstheme="majorBidi"/>
      <w:b/>
      <w:bCs/>
      <w:sz w:val="28"/>
      <w:szCs w:val="28"/>
    </w:rPr>
  </w:style>
  <w:style w:type="character" w:default="1" w:styleId="14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caption"/>
    <w:basedOn w:val="1"/>
    <w:next w:val="1"/>
    <w:autoRedefine/>
    <w:unhideWhenUsed/>
    <w:qFormat/>
    <w:uiPriority w:val="35"/>
    <w:pPr>
      <w:keepNext/>
      <w:spacing w:line="360" w:lineRule="auto"/>
      <w:ind w:firstLine="480"/>
      <w:jc w:val="center"/>
    </w:pPr>
    <w:rPr>
      <w:rFonts w:ascii="宋体" w:hAnsi="宋体" w:eastAsia="宋体"/>
      <w:sz w:val="22"/>
      <w:szCs w:val="28"/>
    </w:rPr>
  </w:style>
  <w:style w:type="paragraph" w:styleId="7">
    <w:name w:val="Body Text"/>
    <w:basedOn w:val="1"/>
    <w:next w:val="8"/>
    <w:unhideWhenUsed/>
    <w:qFormat/>
    <w:uiPriority w:val="99"/>
    <w:pPr>
      <w:spacing w:after="120"/>
    </w:pPr>
    <w:rPr>
      <w:szCs w:val="24"/>
    </w:rPr>
  </w:style>
  <w:style w:type="paragraph" w:customStyle="1" w:styleId="8">
    <w:name w:val="Default"/>
    <w:autoRedefine/>
    <w:qFormat/>
    <w:uiPriority w:val="99"/>
    <w:pPr>
      <w:widowControl w:val="0"/>
      <w:autoSpaceDE w:val="0"/>
      <w:autoSpaceDN w:val="0"/>
      <w:adjustRightInd w:val="0"/>
    </w:pPr>
    <w:rPr>
      <w:rFonts w:ascii="仿宋" w:hAnsi="Calibri" w:eastAsia="仿宋" w:cs="仿宋"/>
      <w:color w:val="000000"/>
      <w:sz w:val="24"/>
      <w:szCs w:val="24"/>
      <w:lang w:val="en-US" w:eastAsia="zh-CN" w:bidi="ar-SA"/>
    </w:rPr>
  </w:style>
  <w:style w:type="paragraph" w:styleId="9">
    <w:name w:val="footer"/>
    <w:basedOn w:val="1"/>
    <w:link w:val="1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1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Body Text First Indent"/>
    <w:basedOn w:val="7"/>
    <w:qFormat/>
    <w:uiPriority w:val="99"/>
    <w:pPr>
      <w:spacing w:line="360" w:lineRule="auto"/>
      <w:ind w:firstLine="420" w:firstLineChars="100"/>
    </w:pPr>
    <w:rPr>
      <w:rFonts w:ascii="微软雅黑" w:hAnsi="微软雅黑" w:eastAsia="微软雅黑" w:cs="微软雅黑"/>
      <w:szCs w:val="21"/>
    </w:rPr>
  </w:style>
  <w:style w:type="table" w:styleId="13">
    <w:name w:val="Table Grid"/>
    <w:basedOn w:val="12"/>
    <w:autoRedefine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5">
    <w:name w:val="Hyperlink"/>
    <w:basedOn w:val="14"/>
    <w:semiHidden/>
    <w:unhideWhenUsed/>
    <w:qFormat/>
    <w:uiPriority w:val="99"/>
    <w:rPr>
      <w:color w:val="0000FF"/>
      <w:u w:val="single"/>
    </w:rPr>
  </w:style>
  <w:style w:type="character" w:customStyle="1" w:styleId="16">
    <w:name w:val="页眉 字符"/>
    <w:basedOn w:val="14"/>
    <w:link w:val="10"/>
    <w:qFormat/>
    <w:uiPriority w:val="99"/>
    <w:rPr>
      <w:sz w:val="18"/>
      <w:szCs w:val="18"/>
    </w:rPr>
  </w:style>
  <w:style w:type="character" w:customStyle="1" w:styleId="17">
    <w:name w:val="页脚 字符"/>
    <w:basedOn w:val="14"/>
    <w:link w:val="9"/>
    <w:qFormat/>
    <w:uiPriority w:val="99"/>
    <w:rPr>
      <w:sz w:val="18"/>
      <w:szCs w:val="18"/>
    </w:rPr>
  </w:style>
  <w:style w:type="character" w:customStyle="1" w:styleId="18">
    <w:name w:val="标题 1 字符"/>
    <w:basedOn w:val="14"/>
    <w:link w:val="2"/>
    <w:qFormat/>
    <w:uiPriority w:val="0"/>
    <w:rPr>
      <w:rFonts w:ascii="Times New Roman" w:hAnsi="Times New Roman" w:eastAsia="宋体" w:cs="Times New Roman"/>
      <w:b/>
      <w:bCs/>
      <w:kern w:val="44"/>
      <w:sz w:val="44"/>
      <w:szCs w:val="44"/>
    </w:rPr>
  </w:style>
  <w:style w:type="character" w:customStyle="1" w:styleId="19">
    <w:name w:val="标题 2 字符"/>
    <w:basedOn w:val="14"/>
    <w:link w:val="3"/>
    <w:qFormat/>
    <w:uiPriority w:val="9"/>
    <w:rPr>
      <w:rFonts w:eastAsia="宋体" w:asciiTheme="majorHAnsi" w:hAnsiTheme="majorHAnsi" w:cstheme="majorBidi"/>
      <w:b/>
      <w:bCs/>
      <w:sz w:val="32"/>
      <w:szCs w:val="32"/>
    </w:rPr>
  </w:style>
  <w:style w:type="character" w:customStyle="1" w:styleId="20">
    <w:name w:val="标题 3 字符"/>
    <w:basedOn w:val="14"/>
    <w:link w:val="4"/>
    <w:qFormat/>
    <w:uiPriority w:val="9"/>
    <w:rPr>
      <w:rFonts w:eastAsia="宋体" w:asciiTheme="majorHAnsi" w:hAnsiTheme="majorHAnsi" w:cstheme="majorBidi"/>
      <w:b/>
      <w:bCs/>
      <w:sz w:val="32"/>
      <w:szCs w:val="32"/>
    </w:rPr>
  </w:style>
  <w:style w:type="character" w:customStyle="1" w:styleId="21">
    <w:name w:val="标题 4 字符"/>
    <w:basedOn w:val="14"/>
    <w:link w:val="5"/>
    <w:qFormat/>
    <w:uiPriority w:val="9"/>
    <w:rPr>
      <w:rFonts w:eastAsia="宋体" w:asciiTheme="majorHAnsi" w:hAnsiTheme="majorHAnsi" w:cstheme="majorBidi"/>
      <w:b/>
      <w:bCs/>
      <w:sz w:val="28"/>
      <w:szCs w:val="28"/>
    </w:rPr>
  </w:style>
  <w:style w:type="paragraph" w:styleId="22">
    <w:name w:val="List Paragraph"/>
    <w:basedOn w:val="1"/>
    <w:link w:val="33"/>
    <w:autoRedefine/>
    <w:qFormat/>
    <w:uiPriority w:val="34"/>
    <w:pPr>
      <w:widowControl/>
      <w:numPr>
        <w:ilvl w:val="0"/>
        <w:numId w:val="1"/>
      </w:numPr>
      <w:spacing w:line="360" w:lineRule="auto"/>
    </w:pPr>
    <w:rPr>
      <w:rFonts w:ascii="仿宋" w:hAnsi="仿宋" w:eastAsia="宋体"/>
      <w:sz w:val="24"/>
    </w:rPr>
  </w:style>
  <w:style w:type="table" w:customStyle="1" w:styleId="23">
    <w:name w:val="网格表 4 - 着色 61"/>
    <w:basedOn w:val="12"/>
    <w:autoRedefine/>
    <w:qFormat/>
    <w:uiPriority w:val="49"/>
    <w:tblPr>
      <w:tblBorders>
        <w:top w:val="single" w:color="A8D08D" w:themeColor="accent6" w:themeTint="99" w:sz="4" w:space="0"/>
        <w:left w:val="single" w:color="A8D08D" w:themeColor="accent6" w:themeTint="99" w:sz="4" w:space="0"/>
        <w:bottom w:val="single" w:color="A8D08D" w:themeColor="accent6" w:themeTint="99" w:sz="4" w:space="0"/>
        <w:right w:val="single" w:color="A8D08D" w:themeColor="accent6" w:themeTint="99" w:sz="4" w:space="0"/>
        <w:insideH w:val="single" w:color="A8D08D" w:themeColor="accent6" w:themeTint="99" w:sz="4" w:space="0"/>
        <w:insideV w:val="single" w:color="A8D08D" w:themeColor="accent6" w:themeTint="99" w:sz="4" w:space="0"/>
      </w:tblBorders>
    </w:tbl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70AD47" w:themeColor="accent6" w:sz="4" w:space="0"/>
          <w:left w:val="single" w:color="70AD47" w:themeColor="accent6" w:sz="4" w:space="0"/>
          <w:bottom w:val="single" w:color="70AD47" w:themeColor="accent6" w:sz="4" w:space="0"/>
          <w:right w:val="single" w:color="70AD47" w:themeColor="accent6" w:sz="4" w:space="0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cPr>
        <w:tcBorders>
          <w:top w:val="double" w:color="70AD47" w:themeColor="accent6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E2EFD9" w:themeFill="accent6" w:themeFillTint="33"/>
      </w:tcPr>
    </w:tblStylePr>
    <w:tblStylePr w:type="band1Horz">
      <w:tcPr>
        <w:shd w:val="clear" w:color="auto" w:fill="E2EFD9" w:themeFill="accent6" w:themeFillTint="33"/>
      </w:tcPr>
    </w:tblStylePr>
  </w:style>
  <w:style w:type="table" w:customStyle="1" w:styleId="24">
    <w:name w:val="无格式表格 21"/>
    <w:basedOn w:val="12"/>
    <w:autoRedefine/>
    <w:qFormat/>
    <w:uiPriority w:val="42"/>
    <w:tblPr>
      <w:tblBorders>
        <w:top w:val="single" w:color="7E7E7E" w:themeColor="text1" w:themeTint="80" w:sz="4" w:space="0"/>
        <w:bottom w:val="single" w:color="7E7E7E" w:themeColor="text1" w:themeTint="80" w:sz="4" w:space="0"/>
      </w:tblBorders>
    </w:tblPr>
    <w:tblStylePr w:type="firstRow">
      <w:rPr>
        <w:b/>
        <w:bCs/>
      </w:rPr>
      <w:tcPr>
        <w:tcBorders>
          <w:bottom w:val="single" w:color="7E7E7E" w:themeColor="text1" w:themeTint="80" w:sz="4" w:space="0"/>
        </w:tcBorders>
      </w:tcPr>
    </w:tblStylePr>
    <w:tblStylePr w:type="lastRow">
      <w:rPr>
        <w:b/>
        <w:bCs/>
      </w:rPr>
      <w:tcPr>
        <w:tcBorders>
          <w:top w:val="single" w:color="7E7E7E" w:themeColor="text1" w:themeTint="80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left w:val="single" w:color="7E7E7E" w:themeColor="text1" w:themeTint="80" w:sz="4" w:space="0"/>
          <w:right w:val="single" w:color="7E7E7E" w:themeColor="text1" w:themeTint="80" w:sz="4" w:space="0"/>
        </w:tcBorders>
      </w:tcPr>
    </w:tblStylePr>
    <w:tblStylePr w:type="band2Vert">
      <w:tcPr>
        <w:tcBorders>
          <w:left w:val="single" w:color="7E7E7E" w:themeColor="text1" w:themeTint="80" w:sz="4" w:space="0"/>
          <w:right w:val="single" w:color="7E7E7E" w:themeColor="text1" w:themeTint="80" w:sz="4" w:space="0"/>
        </w:tcBorders>
      </w:tcPr>
    </w:tblStylePr>
    <w:tblStylePr w:type="band1Horz">
      <w:tcPr>
        <w:tcBorders>
          <w:top w:val="single" w:color="7E7E7E" w:themeColor="text1" w:themeTint="80" w:sz="4" w:space="0"/>
          <w:bottom w:val="single" w:color="7E7E7E" w:themeColor="text1" w:themeTint="80" w:sz="4" w:space="0"/>
        </w:tcBorders>
      </w:tcPr>
    </w:tblStylePr>
  </w:style>
  <w:style w:type="table" w:customStyle="1" w:styleId="25">
    <w:name w:val="网格型1"/>
    <w:basedOn w:val="12"/>
    <w:autoRedefine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26">
    <w:name w:val="a-正文"/>
    <w:basedOn w:val="1"/>
    <w:autoRedefine/>
    <w:qFormat/>
    <w:uiPriority w:val="0"/>
    <w:pPr>
      <w:spacing w:line="360" w:lineRule="auto"/>
      <w:ind w:firstLine="200" w:firstLineChars="200"/>
    </w:pPr>
    <w:rPr>
      <w:rFonts w:ascii="宋体" w:hAnsi="宋体" w:eastAsia="宋体" w:cs="Times New Roman"/>
    </w:rPr>
  </w:style>
  <w:style w:type="character" w:customStyle="1" w:styleId="27">
    <w:name w:val="fontstyle01"/>
    <w:basedOn w:val="14"/>
    <w:autoRedefine/>
    <w:qFormat/>
    <w:uiPriority w:val="0"/>
    <w:rPr>
      <w:rFonts w:hint="eastAsia" w:ascii="宋体" w:hAnsi="宋体" w:eastAsia="宋体"/>
      <w:color w:val="000000"/>
      <w:sz w:val="24"/>
      <w:szCs w:val="24"/>
    </w:rPr>
  </w:style>
  <w:style w:type="character" w:customStyle="1" w:styleId="28">
    <w:name w:val="fontstyle21"/>
    <w:basedOn w:val="14"/>
    <w:autoRedefine/>
    <w:qFormat/>
    <w:uiPriority w:val="0"/>
    <w:rPr>
      <w:rFonts w:hint="default" w:ascii="DengXian-Bold" w:hAnsi="DengXian-Bold"/>
      <w:b/>
      <w:bCs/>
      <w:color w:val="000000"/>
      <w:sz w:val="24"/>
      <w:szCs w:val="24"/>
    </w:rPr>
  </w:style>
  <w:style w:type="character" w:customStyle="1" w:styleId="29">
    <w:name w:val="fontstyle31"/>
    <w:basedOn w:val="14"/>
    <w:autoRedefine/>
    <w:qFormat/>
    <w:uiPriority w:val="0"/>
    <w:rPr>
      <w:rFonts w:hint="eastAsia" w:ascii="等线" w:hAnsi="等线" w:eastAsia="等线"/>
      <w:color w:val="000000"/>
      <w:sz w:val="22"/>
      <w:szCs w:val="22"/>
    </w:rPr>
  </w:style>
  <w:style w:type="table" w:customStyle="1" w:styleId="30">
    <w:name w:val="网格型3"/>
    <w:basedOn w:val="12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31">
    <w:name w:val="图片"/>
    <w:basedOn w:val="1"/>
    <w:link w:val="32"/>
    <w:qFormat/>
    <w:uiPriority w:val="0"/>
    <w:pPr>
      <w:jc w:val="center"/>
    </w:pPr>
    <w:rPr>
      <w:rFonts w:eastAsia="宋体"/>
    </w:rPr>
  </w:style>
  <w:style w:type="character" w:customStyle="1" w:styleId="32">
    <w:name w:val="图片 字符"/>
    <w:basedOn w:val="14"/>
    <w:link w:val="31"/>
    <w:autoRedefine/>
    <w:qFormat/>
    <w:uiPriority w:val="0"/>
    <w:rPr>
      <w:rFonts w:eastAsia="宋体"/>
    </w:rPr>
  </w:style>
  <w:style w:type="character" w:customStyle="1" w:styleId="33">
    <w:name w:val="列出段落 字符"/>
    <w:link w:val="22"/>
    <w:qFormat/>
    <w:uiPriority w:val="34"/>
    <w:rPr>
      <w:rFonts w:ascii="仿宋" w:hAnsi="仿宋" w:eastAsia="宋体"/>
      <w:sz w:val="24"/>
    </w:rPr>
  </w:style>
  <w:style w:type="table" w:customStyle="1" w:styleId="34">
    <w:name w:val="网格表 4 - 着色 31"/>
    <w:basedOn w:val="12"/>
    <w:qFormat/>
    <w:uiPriority w:val="49"/>
    <w:tblPr>
      <w:tblBorders>
        <w:top w:val="single" w:color="C8C8C8" w:themeColor="accent3" w:themeTint="99" w:sz="4" w:space="0"/>
        <w:left w:val="single" w:color="C8C8C8" w:themeColor="accent3" w:themeTint="99" w:sz="4" w:space="0"/>
        <w:bottom w:val="single" w:color="C8C8C8" w:themeColor="accent3" w:themeTint="99" w:sz="4" w:space="0"/>
        <w:right w:val="single" w:color="C8C8C8" w:themeColor="accent3" w:themeTint="99" w:sz="4" w:space="0"/>
        <w:insideH w:val="single" w:color="C8C8C8" w:themeColor="accent3" w:themeTint="99" w:sz="4" w:space="0"/>
        <w:insideV w:val="single" w:color="C8C8C8" w:themeColor="accent3" w:themeTint="99" w:sz="4" w:space="0"/>
      </w:tblBorders>
    </w:tbl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A5A5A5" w:themeColor="accent3" w:sz="4" w:space="0"/>
          <w:left w:val="single" w:color="A5A5A5" w:themeColor="accent3" w:sz="4" w:space="0"/>
          <w:bottom w:val="single" w:color="A5A5A5" w:themeColor="accent3" w:sz="4" w:space="0"/>
          <w:right w:val="single" w:color="A5A5A5" w:themeColor="accent3" w:sz="4" w:space="0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cPr>
        <w:tcBorders>
          <w:top w:val="double" w:color="A5A5A5" w:themeColor="accent3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ECECEC" w:themeFill="accent3" w:themeFillTint="33"/>
      </w:tcPr>
    </w:tblStylePr>
    <w:tblStylePr w:type="band1Horz">
      <w:tcPr>
        <w:shd w:val="clear" w:color="auto" w:fill="ECECEC" w:themeFill="accent3" w:themeFillTint="33"/>
      </w:tcPr>
    </w:tblStylePr>
  </w:style>
  <w:style w:type="table" w:customStyle="1" w:styleId="35">
    <w:name w:val="网格表 4 - 着色 62"/>
    <w:basedOn w:val="12"/>
    <w:qFormat/>
    <w:uiPriority w:val="49"/>
    <w:tblPr>
      <w:tblBorders>
        <w:top w:val="single" w:color="A8D08D" w:themeColor="accent6" w:themeTint="99" w:sz="4" w:space="0"/>
        <w:left w:val="single" w:color="A8D08D" w:themeColor="accent6" w:themeTint="99" w:sz="4" w:space="0"/>
        <w:bottom w:val="single" w:color="A8D08D" w:themeColor="accent6" w:themeTint="99" w:sz="4" w:space="0"/>
        <w:right w:val="single" w:color="A8D08D" w:themeColor="accent6" w:themeTint="99" w:sz="4" w:space="0"/>
        <w:insideH w:val="single" w:color="A8D08D" w:themeColor="accent6" w:themeTint="99" w:sz="4" w:space="0"/>
        <w:insideV w:val="single" w:color="A8D08D" w:themeColor="accent6" w:themeTint="99" w:sz="4" w:space="0"/>
      </w:tblBorders>
    </w:tbl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70AD47" w:themeColor="accent6" w:sz="4" w:space="0"/>
          <w:left w:val="single" w:color="70AD47" w:themeColor="accent6" w:sz="4" w:space="0"/>
          <w:bottom w:val="single" w:color="70AD47" w:themeColor="accent6" w:sz="4" w:space="0"/>
          <w:right w:val="single" w:color="70AD47" w:themeColor="accent6" w:sz="4" w:space="0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cPr>
        <w:tcBorders>
          <w:top w:val="double" w:color="70AD47" w:themeColor="accent6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E2EFD9" w:themeFill="accent6" w:themeFillTint="33"/>
      </w:tcPr>
    </w:tblStylePr>
    <w:tblStylePr w:type="band1Horz">
      <w:tcPr>
        <w:shd w:val="clear" w:color="auto" w:fill="E2EFD9" w:themeFill="accent6" w:themeFillTint="33"/>
      </w:tcPr>
    </w:tblStylePr>
  </w:style>
  <w:style w:type="paragraph" w:styleId="36">
    <w:name w:val="No Spacing"/>
    <w:qFormat/>
    <w:uiPriority w:val="1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24</Pages>
  <Words>9029</Words>
  <Characters>10139</Characters>
  <Lines>65</Lines>
  <Paragraphs>18</Paragraphs>
  <TotalTime>5</TotalTime>
  <ScaleCrop>false</ScaleCrop>
  <LinksUpToDate>false</LinksUpToDate>
  <CharactersWithSpaces>10282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2024-11-27T08:52:00Z</dcterms:created>
  <dc:creator>edu</dc:creator>
  <cp:lastModifiedBy>王琳琳</cp:lastModifiedBy>
  <dcterms:modified xsi:type="dcterms:W3CDTF">2024-12-13T08:27:18Z</dcterms:modified>
  <cp:revision>72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BE02ACBC09494BF09E80F648858548E7_12</vt:lpwstr>
  </property>
</Properties>
</file>