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12890">
      <w:pPr>
        <w:pStyle w:val="2"/>
        <w:spacing w:before="214" w:line="227" w:lineRule="auto"/>
        <w:ind w:left="1536"/>
        <w:outlineLvl w:val="0"/>
      </w:pP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模块二</w:t>
      </w:r>
      <w:r>
        <w:rPr>
          <w:spacing w:val="9"/>
        </w:rPr>
        <w:t xml:space="preserve"> </w:t>
      </w:r>
      <w:r>
        <w:rPr>
          <w:spacing w:val="9"/>
          <w14:textOutline w14:w="5791" w14:cap="flat" w14:cmpd="sng">
            <w14:solidFill>
              <w14:srgbClr w14:val="000000"/>
            </w14:solidFill>
            <w14:prstDash w14:val="solid"/>
            <w14:miter w14:val="0"/>
          </w14:textOutline>
        </w:rPr>
        <w:t>市政管线（道）信息化建模及应用</w:t>
      </w:r>
    </w:p>
    <w:p w14:paraId="7E7CDCDF">
      <w:pPr>
        <w:spacing w:line="358" w:lineRule="auto"/>
        <w:rPr>
          <w:rFonts w:ascii="Arial"/>
          <w:sz w:val="21"/>
        </w:rPr>
      </w:pPr>
    </w:p>
    <w:p w14:paraId="2A55CBE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00" w:lineRule="auto"/>
        <w:ind w:left="42" w:right="95" w:firstLine="656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en-US" w:bidi="ar-SA"/>
        </w:rPr>
        <w:t>学生根据图纸信息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en-US" w:bidi="ar-SA"/>
        </w:rPr>
        <w:t>进行BIM建筑信息软件操作，结合实际案例，通过对数据的合理性分析，完成项目建模和相应操作，完成平面图、断面图等图纸的绘制，输出相应数据，按规定要求命名保存后通过竞赛平台提交。本模块总分100 分。</w:t>
      </w:r>
    </w:p>
    <w:p w14:paraId="7C2613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300" w:lineRule="auto"/>
        <w:ind w:left="36" w:firstLine="664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任务1：根据道路平面图，定义道路中线，从道路起点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到终点按每</w:t>
      </w:r>
      <w:r>
        <w:rPr>
          <w:rFonts w:hint="eastAsia" w:ascii="仿宋" w:hAnsi="仿宋" w:eastAsia="仿宋" w:cs="仿宋"/>
          <w:color w:val="auto"/>
          <w:spacing w:val="-3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20m</w:t>
      </w:r>
      <w:r>
        <w:rPr>
          <w:rFonts w:hint="eastAsia" w:ascii="仿宋" w:hAnsi="仿宋" w:eastAsia="仿宋" w:cs="仿宋"/>
          <w:color w:val="auto"/>
          <w:spacing w:val="-3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标注桩号，字头为</w:t>
      </w:r>
      <w:r>
        <w:rPr>
          <w:rFonts w:hint="eastAsia" w:ascii="仿宋" w:hAnsi="仿宋" w:eastAsia="仿宋" w:cs="仿宋"/>
          <w:color w:val="auto"/>
          <w:spacing w:val="-4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K，点符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号为短线。依据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竖曲线图</w:t>
      </w:r>
      <w:r>
        <w:rPr>
          <w:rFonts w:hint="eastAsia" w:cs="仿宋"/>
          <w:color w:val="auto"/>
          <w:spacing w:val="6"/>
          <w:sz w:val="32"/>
          <w:szCs w:val="32"/>
          <w:lang w:eastAsia="zh-CN"/>
        </w:rPr>
        <w:t>（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注意设置横纵轴比例</w:t>
      </w:r>
      <w:r>
        <w:rPr>
          <w:rFonts w:hint="eastAsia" w:cs="仿宋"/>
          <w:color w:val="auto"/>
          <w:spacing w:val="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，定义道路的自然标高及设计标高，另存为对应扩展名文件，并对道路起点至终点之间的标准横断面进行设置，</w:t>
      </w:r>
      <w:r>
        <w:rPr>
          <w:rFonts w:hint="eastAsia" w:ascii="仿宋" w:hAnsi="仿宋" w:eastAsia="仿宋" w:cs="仿宋"/>
          <w:color w:val="auto"/>
          <w:spacing w:val="-8"/>
          <w:sz w:val="32"/>
          <w:szCs w:val="32"/>
        </w:rPr>
        <w:t>管线起始位置见图纸。（15</w:t>
      </w:r>
      <w:r>
        <w:rPr>
          <w:rFonts w:hint="eastAsia" w:ascii="仿宋" w:hAnsi="仿宋" w:eastAsia="仿宋" w:cs="仿宋"/>
          <w:color w:val="auto"/>
          <w:spacing w:val="-3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8"/>
          <w:sz w:val="32"/>
          <w:szCs w:val="32"/>
        </w:rPr>
        <w:t>分）</w:t>
      </w:r>
    </w:p>
    <w:p w14:paraId="2D6A74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64" w:firstLineChars="200"/>
        <w:jc w:val="both"/>
        <w:textAlignment w:val="baseline"/>
        <w:rPr>
          <w:rFonts w:hint="default" w:ascii="仿宋" w:hAnsi="仿宋" w:eastAsia="仿宋" w:cs="仿宋"/>
          <w:strike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任务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2：</w:t>
      </w:r>
      <w:r>
        <w:rPr>
          <w:rFonts w:hint="eastAsia" w:ascii="仿宋" w:hAnsi="仿宋" w:eastAsia="仿宋" w:cs="仿宋"/>
          <w:strike w:val="0"/>
          <w:dstrike w:val="0"/>
          <w:color w:val="auto"/>
          <w:spacing w:val="6"/>
          <w:sz w:val="32"/>
          <w:szCs w:val="32"/>
          <w:lang w:val="en-US" w:eastAsia="zh-CN"/>
        </w:rPr>
        <w:t>道路排水采用雨污分流制，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按照道路横断面图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正确布置雨水管，管材性质为Ⅱ级钢筋混凝土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管，</w:t>
      </w:r>
      <w:r>
        <w:rPr>
          <w:rFonts w:hint="eastAsia" w:ascii="仿宋" w:hAnsi="仿宋" w:eastAsia="仿宋" w:cs="仿宋"/>
          <w:color w:val="auto"/>
          <w:spacing w:val="3"/>
          <w:sz w:val="32"/>
          <w:szCs w:val="32"/>
        </w:rPr>
        <w:t>雨水管</w:t>
      </w:r>
      <w:r>
        <w:rPr>
          <w:rFonts w:hint="eastAsia" w:cs="仿宋"/>
          <w:color w:val="auto"/>
          <w:spacing w:val="3"/>
          <w:sz w:val="32"/>
          <w:szCs w:val="32"/>
          <w:lang w:val="en-US" w:eastAsia="zh-CN"/>
        </w:rPr>
        <w:t>A由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040至K0+620段管径为DN1000mm，竖向坡度为1.1%；</w:t>
      </w:r>
      <w:r>
        <w:rPr>
          <w:rFonts w:hint="eastAsia" w:ascii="仿宋" w:hAnsi="仿宋" w:eastAsia="仿宋" w:cs="仿宋"/>
          <w:color w:val="auto"/>
          <w:spacing w:val="3"/>
          <w:sz w:val="32"/>
          <w:szCs w:val="32"/>
        </w:rPr>
        <w:t>雨水管</w:t>
      </w:r>
      <w:r>
        <w:rPr>
          <w:rFonts w:hint="eastAsia" w:cs="仿宋"/>
          <w:color w:val="auto"/>
          <w:spacing w:val="3"/>
          <w:sz w:val="32"/>
          <w:szCs w:val="32"/>
          <w:lang w:val="en-US" w:eastAsia="zh-CN"/>
        </w:rPr>
        <w:t>B由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700至K1+060段管径为DN1000mm，竖向坡度为1.1%；YA段管底埋深2.2m，YB段管底埋深3.0m。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所有的检查井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按国标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32"/>
          <w:szCs w:val="32"/>
          <w:lang w:val="en-US" w:eastAsia="zh-CN" w:bidi="ar-SA"/>
        </w:rPr>
        <w:t>06MS201-3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图集选择砖砌井，</w:t>
      </w:r>
      <w:r>
        <w:rPr>
          <w:rFonts w:hint="eastAsia" w:ascii="仿宋" w:hAnsi="仿宋" w:eastAsia="仿宋" w:cs="仿宋"/>
          <w:color w:val="auto"/>
          <w:spacing w:val="13"/>
          <w:sz w:val="32"/>
          <w:szCs w:val="32"/>
        </w:rPr>
        <w:t>选择圆井，选不到圆井时选方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井。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</w:rPr>
        <w:t>检查井的距离每</w:t>
      </w:r>
      <w:r>
        <w:rPr>
          <w:rFonts w:hint="eastAsia" w:cs="仿宋"/>
          <w:color w:val="auto"/>
          <w:spacing w:val="10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-</w:t>
      </w:r>
      <w:r>
        <w:rPr>
          <w:rFonts w:hint="eastAsia" w:cs="仿宋"/>
          <w:color w:val="auto"/>
          <w:spacing w:val="10"/>
          <w:sz w:val="32"/>
          <w:szCs w:val="32"/>
          <w:lang w:val="en-US" w:eastAsia="zh-CN"/>
        </w:rPr>
        <w:t>45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m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</w:rPr>
        <w:t>沿线设置,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雨水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检查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井按桩号从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Y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-1开始自小到大排列序号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u w:val="none"/>
        </w:rPr>
        <w:t>雨水口沿着车行道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u w:val="none"/>
        </w:rPr>
        <w:t>内侧边线平行布置，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雨水口形式选择国标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06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砖砌，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平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箅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式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双箅雨水口，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雨水口连接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管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管材选为</w:t>
      </w:r>
      <w:r>
        <w:rPr>
          <w:rFonts w:hint="eastAsia" w:ascii="仿宋" w:hAnsi="仿宋" w:eastAsia="仿宋" w:cs="仿宋"/>
          <w:color w:val="auto"/>
          <w:spacing w:val="-4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HDPE 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缠绕结构壁管，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连接管管顶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覆土不小于</w:t>
      </w:r>
      <w:r>
        <w:rPr>
          <w:rFonts w:hint="eastAsia" w:ascii="仿宋" w:hAnsi="仿宋" w:eastAsia="仿宋" w:cs="仿宋"/>
          <w:color w:val="auto"/>
          <w:spacing w:val="-3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0.7</w:t>
      </w:r>
      <w:r>
        <w:rPr>
          <w:rFonts w:hint="eastAsia" w:ascii="仿宋" w:hAnsi="仿宋" w:eastAsia="仿宋" w:cs="仿宋"/>
          <w:color w:val="auto"/>
          <w:spacing w:val="-2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米，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雨水口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连接管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直径为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mm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，连接管的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坡度为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pacing w:val="-9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91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与雨水检查井相连接</w:t>
      </w:r>
      <w:r>
        <w:rPr>
          <w:rFonts w:hint="eastAsia" w:cs="仿宋"/>
          <w:color w:val="auto"/>
          <w:spacing w:val="22"/>
          <w:sz w:val="32"/>
          <w:szCs w:val="32"/>
          <w:lang w:eastAsia="zh-CN"/>
        </w:rPr>
        <w:t>。</w:t>
      </w:r>
      <w:r>
        <w:rPr>
          <w:rFonts w:hint="eastAsia" w:cs="仿宋"/>
          <w:snapToGrid w:val="0"/>
          <w:color w:val="auto"/>
          <w:spacing w:val="5"/>
          <w:kern w:val="0"/>
          <w:sz w:val="32"/>
          <w:szCs w:val="32"/>
          <w:lang w:val="en-US" w:eastAsia="zh-CN" w:bidi="ar-SA"/>
        </w:rPr>
        <w:t>（30分）</w:t>
      </w:r>
    </w:p>
    <w:p w14:paraId="41C2549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7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任务 3：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按照道路横断面图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正确布置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污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水管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管材性质为Ⅱ级钢筋混凝土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，</w:t>
      </w:r>
      <w:r>
        <w:rPr>
          <w:rFonts w:hint="eastAsia" w:cs="仿宋"/>
          <w:color w:val="auto"/>
          <w:spacing w:val="3"/>
          <w:sz w:val="32"/>
          <w:szCs w:val="32"/>
          <w:lang w:val="en-US" w:eastAsia="zh-CN"/>
        </w:rPr>
        <w:t>污水</w:t>
      </w:r>
      <w:r>
        <w:rPr>
          <w:rFonts w:hint="eastAsia" w:ascii="仿宋" w:hAnsi="仿宋" w:eastAsia="仿宋" w:cs="仿宋"/>
          <w:color w:val="auto"/>
          <w:spacing w:val="3"/>
          <w:sz w:val="32"/>
          <w:szCs w:val="32"/>
        </w:rPr>
        <w:t>管</w:t>
      </w:r>
      <w:r>
        <w:rPr>
          <w:rFonts w:hint="eastAsia" w:cs="仿宋"/>
          <w:color w:val="auto"/>
          <w:spacing w:val="3"/>
          <w:sz w:val="32"/>
          <w:szCs w:val="32"/>
          <w:lang w:val="en-US" w:eastAsia="zh-CN"/>
        </w:rPr>
        <w:t>A由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050至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260段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管径为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DN300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mm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竖向坡度为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0.9%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，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K0+260至K0+620段管径为DN400mm，竖向坡度为0.9%；污水</w:t>
      </w:r>
      <w:r>
        <w:rPr>
          <w:rFonts w:hint="eastAsia" w:ascii="仿宋" w:hAnsi="仿宋" w:eastAsia="仿宋" w:cs="仿宋"/>
          <w:color w:val="auto"/>
          <w:spacing w:val="3"/>
          <w:sz w:val="32"/>
          <w:szCs w:val="32"/>
        </w:rPr>
        <w:t>管</w:t>
      </w:r>
      <w:r>
        <w:rPr>
          <w:rFonts w:hint="eastAsia" w:cs="仿宋"/>
          <w:color w:val="auto"/>
          <w:spacing w:val="3"/>
          <w:sz w:val="32"/>
          <w:szCs w:val="32"/>
          <w:lang w:val="en-US" w:eastAsia="zh-CN"/>
        </w:rPr>
        <w:t>B由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760至K0+920段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管径为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DN300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mm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竖向坡度为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0.9%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，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K0+920至K1+060段管径为DN400mm，竖向坡度为0.9%。WA段管底埋深3.9m，WB段管底埋深4.1m。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</w:rPr>
        <w:t>沿线设置的污水检查井间隔距离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/>
        </w:rPr>
        <w:t>-45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</w:rPr>
        <w:t>m，污水检</w:t>
      </w:r>
      <w:r>
        <w:rPr>
          <w:rFonts w:hint="eastAsia" w:ascii="仿宋" w:hAnsi="仿宋" w:eastAsia="仿宋" w:cs="仿宋"/>
          <w:color w:val="auto"/>
          <w:spacing w:val="9"/>
          <w:sz w:val="32"/>
          <w:szCs w:val="32"/>
        </w:rPr>
        <w:t>查井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按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设置后为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污水井从</w:t>
      </w:r>
      <w:r>
        <w:rPr>
          <w:rFonts w:hint="eastAsia" w:ascii="仿宋" w:hAnsi="仿宋" w:eastAsia="仿宋" w:cs="仿宋"/>
          <w:color w:val="auto"/>
          <w:spacing w:val="-6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W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pacing w:val="-5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开始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  <w:lang w:val="en-US" w:eastAsia="zh-CN"/>
        </w:rPr>
        <w:t>自小到大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排列序号。（15</w:t>
      </w:r>
      <w:r>
        <w:rPr>
          <w:rFonts w:hint="eastAsia" w:ascii="仿宋" w:hAnsi="仿宋" w:eastAsia="仿宋" w:cs="仿宋"/>
          <w:color w:val="auto"/>
          <w:spacing w:val="-5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分）</w:t>
      </w:r>
    </w:p>
    <w:p w14:paraId="6FF8E5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6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任务</w:t>
      </w:r>
      <w:r>
        <w:rPr>
          <w:rFonts w:hint="eastAsia" w:ascii="仿宋" w:hAnsi="仿宋" w:eastAsia="仿宋" w:cs="仿宋"/>
          <w:color w:val="auto"/>
          <w:spacing w:val="-6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4：</w:t>
      </w:r>
      <w:r>
        <w:rPr>
          <w:rFonts w:hint="eastAsia" w:cs="仿宋"/>
          <w:color w:val="auto"/>
          <w:spacing w:val="7"/>
          <w:sz w:val="32"/>
          <w:szCs w:val="32"/>
          <w:lang w:val="en-US" w:eastAsia="zh-CN"/>
        </w:rPr>
        <w:t>雨水管道系统中，YA段段在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桩号K0+100,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200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,K0+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360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, K0+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520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附近布置单侧预埋管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；YB段在桩号K0+780，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920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,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K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1+020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附近布置单侧预埋管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。预埋管布置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在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机动车道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的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外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侧，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管径为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DN500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mm，管长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m，坡度为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%</w:t>
      </w:r>
      <w:r>
        <w:rPr>
          <w:rFonts w:hint="eastAsia" w:cs="仿宋"/>
          <w:color w:val="auto"/>
          <w:sz w:val="32"/>
          <w:szCs w:val="32"/>
          <w:lang w:val="en-US" w:eastAsia="zh-CN"/>
        </w:rPr>
        <w:t>。预埋管管道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</w:rPr>
        <w:t>材质为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4221A47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300" w:lineRule="auto"/>
        <w:ind w:left="35" w:right="12" w:firstLine="66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cs="仿宋"/>
          <w:color w:val="auto"/>
          <w:spacing w:val="7"/>
          <w:sz w:val="32"/>
          <w:szCs w:val="32"/>
          <w:lang w:val="en-US" w:eastAsia="zh-CN"/>
        </w:rPr>
        <w:t>污水管道系统中，WA段在桩号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>120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,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>220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,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>380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,K0+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附近布置单侧预埋管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，</w:t>
      </w:r>
      <w:r>
        <w:rPr>
          <w:rFonts w:hint="eastAsia" w:cs="仿宋"/>
          <w:color w:val="auto"/>
          <w:spacing w:val="7"/>
          <w:sz w:val="32"/>
          <w:szCs w:val="32"/>
          <w:lang w:val="en-US" w:eastAsia="zh-CN"/>
        </w:rPr>
        <w:t>WB段在桩号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K0+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>760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>,K0+</w:t>
      </w:r>
      <w:r>
        <w:rPr>
          <w:rFonts w:hint="eastAsia" w:cs="仿宋"/>
          <w:color w:val="auto"/>
          <w:spacing w:val="43"/>
          <w:sz w:val="32"/>
          <w:szCs w:val="32"/>
          <w:lang w:val="en-US" w:eastAsia="zh-CN"/>
        </w:rPr>
        <w:t>920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附近布置单侧预埋管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。预埋管布置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在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机动车道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的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外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侧，管长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m，管径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DN400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mm，坡度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为0.4%，</w:t>
      </w:r>
      <w:r>
        <w:rPr>
          <w:rFonts w:hint="eastAsia" w:cs="仿宋"/>
          <w:color w:val="auto"/>
          <w:sz w:val="32"/>
          <w:szCs w:val="32"/>
          <w:lang w:val="en-US" w:eastAsia="zh-CN"/>
        </w:rPr>
        <w:t>预埋管管道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</w:rPr>
        <w:t>材质为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（5</w:t>
      </w:r>
      <w:r>
        <w:rPr>
          <w:rFonts w:hint="eastAsia" w:ascii="仿宋" w:hAnsi="仿宋" w:eastAsia="仿宋" w:cs="仿宋"/>
          <w:color w:val="auto"/>
          <w:spacing w:val="-4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分）</w:t>
      </w:r>
    </w:p>
    <w:p w14:paraId="19E1F28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68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任务5：设置雨水管线的基础为混凝土基础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基础角度为135°,基础厚度为200mm，基础肩宽为2000mm；污水管线的基础为砂垫基础,基础角度为120°,基础厚度为200mm，基础肩宽为1500mm。两类管线基础都需加上必要的基础说明。（5 分）</w:t>
      </w:r>
    </w:p>
    <w:p w14:paraId="39CE0E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300" w:lineRule="auto"/>
        <w:ind w:left="35" w:firstLine="67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任务 6：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对排水管道模型进行碰撞处理并创建雨水、污水管道纵断图，纵断图需要包括设计井编号、道路桩号、路面设计标高、覆土厚度、管道埋深、管径和坡度、 管材和接口形式、管道基础形式、管道长度等内容，图框选用 A3 规格，固定长度裁图。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对雨、污水管线的竖向进行定义，处理管线竖向交叉碰撞，生成平面分图与纵断分图，以</w:t>
      </w:r>
      <w:r>
        <w:rPr>
          <w:rFonts w:hint="eastAsia" w:ascii="仿宋" w:hAnsi="仿宋" w:eastAsia="仿宋" w:cs="仿宋"/>
          <w:color w:val="auto"/>
          <w:spacing w:val="-6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PDF</w:t>
      </w:r>
      <w:r>
        <w:rPr>
          <w:rFonts w:hint="eastAsia" w:ascii="仿宋" w:hAnsi="仿宋" w:eastAsia="仿宋" w:cs="仿宋"/>
          <w:color w:val="auto"/>
          <w:spacing w:val="-5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格式分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别保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存，以“00+赛位号+平面图（雨水管纵断图或污水管纵断图）”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进行命名（如赛位号为 10，则命名为</w:t>
      </w:r>
      <w:r>
        <w:rPr>
          <w:rFonts w:hint="eastAsia" w:ascii="仿宋" w:hAnsi="仿宋" w:eastAsia="仿宋" w:cs="仿宋"/>
          <w:color w:val="auto"/>
          <w:spacing w:val="-3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0010</w:t>
      </w:r>
      <w:r>
        <w:rPr>
          <w:rFonts w:hint="eastAsia" w:ascii="仿宋" w:hAnsi="仿宋" w:eastAsia="仿宋" w:cs="仿宋"/>
          <w:color w:val="auto"/>
          <w:spacing w:val="-29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平面图</w:t>
      </w:r>
      <w:r>
        <w:rPr>
          <w:rFonts w:hint="eastAsia" w:ascii="仿宋" w:hAnsi="仿宋" w:eastAsia="仿宋" w:cs="仿宋"/>
          <w:color w:val="auto"/>
          <w:spacing w:val="-4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pacing w:val="7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4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-9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同时</w:t>
      </w:r>
      <w:r>
        <w:rPr>
          <w:rFonts w:hint="eastAsia" w:ascii="仿宋" w:hAnsi="仿宋" w:eastAsia="仿宋" w:cs="仿宋"/>
          <w:color w:val="auto"/>
          <w:spacing w:val="14"/>
          <w:sz w:val="32"/>
          <w:szCs w:val="32"/>
        </w:rPr>
        <w:t xml:space="preserve">需提交整体的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DWG</w:t>
      </w:r>
      <w:r>
        <w:rPr>
          <w:rFonts w:hint="eastAsia" w:ascii="仿宋" w:hAnsi="仿宋" w:eastAsia="仿宋" w:cs="仿宋"/>
          <w:color w:val="auto"/>
          <w:spacing w:val="14"/>
          <w:sz w:val="32"/>
          <w:szCs w:val="32"/>
        </w:rPr>
        <w:t xml:space="preserve"> 格式的文件，命名位“0</w:t>
      </w:r>
      <w:r>
        <w:rPr>
          <w:rFonts w:hint="eastAsia" w:ascii="仿宋" w:hAnsi="仿宋" w:eastAsia="仿宋" w:cs="仿宋"/>
          <w:color w:val="auto"/>
          <w:spacing w:val="13"/>
          <w:sz w:val="32"/>
          <w:szCs w:val="32"/>
        </w:rPr>
        <w:t>0+赛位号+模型”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（如赛位号为 10，则命名为</w:t>
      </w:r>
      <w:r>
        <w:rPr>
          <w:rFonts w:hint="eastAsia" w:ascii="仿宋" w:hAnsi="仿宋" w:eastAsia="仿宋" w:cs="仿宋"/>
          <w:color w:val="auto"/>
          <w:spacing w:val="-3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0010</w:t>
      </w:r>
      <w:r>
        <w:rPr>
          <w:rFonts w:hint="eastAsia" w:ascii="仿宋" w:hAnsi="仿宋" w:eastAsia="仿宋" w:cs="仿宋"/>
          <w:color w:val="auto"/>
          <w:spacing w:val="-3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模型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pacing w:val="-1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要求形</w:t>
      </w:r>
      <w:r>
        <w:rPr>
          <w:rFonts w:hint="eastAsia" w:ascii="仿宋" w:hAnsi="仿宋" w:eastAsia="仿宋" w:cs="仿宋"/>
          <w:color w:val="auto"/>
          <w:spacing w:val="-1"/>
          <w:sz w:val="32"/>
          <w:szCs w:val="32"/>
        </w:rPr>
        <w:t>成的图纸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图幅为</w:t>
      </w:r>
      <w:r>
        <w:rPr>
          <w:rFonts w:hint="eastAsia" w:ascii="仿宋" w:hAnsi="仿宋" w:eastAsia="仿宋" w:cs="仿宋"/>
          <w:color w:val="auto"/>
          <w:spacing w:val="-5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A3，标题字高为</w:t>
      </w:r>
      <w:r>
        <w:rPr>
          <w:rFonts w:hint="eastAsia" w:ascii="仿宋" w:hAnsi="仿宋" w:eastAsia="仿宋" w:cs="仿宋"/>
          <w:color w:val="auto"/>
          <w:spacing w:val="-3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6，标注字高为</w:t>
      </w:r>
      <w:r>
        <w:rPr>
          <w:rFonts w:hint="eastAsia" w:ascii="仿宋" w:hAnsi="仿宋" w:eastAsia="仿宋" w:cs="仿宋"/>
          <w:color w:val="auto"/>
          <w:spacing w:val="-3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2.5，管道纵断出图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中纵断表头要求按顺序编制含有设计路面标高、设计管内底标高、管径及坡度、管道埋深、平面距离、井编号、道路桩号、管道基础几个要素。所有检查井和管道均采用引出平行标注，标注应美观，字头朝上，无遮挡。图框选用比赛标准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图框，平面图出图比例为</w:t>
      </w:r>
      <w:r>
        <w:rPr>
          <w:rFonts w:hint="eastAsia" w:ascii="仿宋" w:hAnsi="仿宋" w:eastAsia="仿宋" w:cs="仿宋"/>
          <w:color w:val="auto"/>
          <w:spacing w:val="-4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1：500，纵断面图的出图比例横向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为</w:t>
      </w:r>
      <w:r>
        <w:rPr>
          <w:rFonts w:hint="eastAsia" w:ascii="仿宋" w:hAnsi="仿宋" w:eastAsia="仿宋" w:cs="仿宋"/>
          <w:color w:val="auto"/>
          <w:spacing w:val="-3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1：</w:t>
      </w:r>
      <w:r>
        <w:rPr>
          <w:rFonts w:hint="eastAsia" w:cs="仿宋"/>
          <w:color w:val="auto"/>
          <w:spacing w:val="5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000，纵向为</w:t>
      </w:r>
      <w:r>
        <w:rPr>
          <w:rFonts w:hint="eastAsia" w:ascii="仿宋" w:hAnsi="仿宋" w:eastAsia="仿宋" w:cs="仿宋"/>
          <w:color w:val="auto"/>
          <w:spacing w:val="-39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1：100，生成漫游视频，道路透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明度设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</w:t>
      </w:r>
      <w:r>
        <w:rPr>
          <w:rFonts w:hint="eastAsia" w:ascii="仿宋" w:hAnsi="仿宋" w:eastAsia="仿宋" w:cs="仿宋"/>
          <w:color w:val="auto"/>
          <w:spacing w:val="-4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30%，漫游速度为</w:t>
      </w:r>
      <w:r>
        <w:rPr>
          <w:rFonts w:hint="eastAsia" w:ascii="仿宋" w:hAnsi="仿宋" w:eastAsia="仿宋" w:cs="仿宋"/>
          <w:color w:val="auto"/>
          <w:spacing w:val="-4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10m/s,漫游能够反映管道各部详细构造，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生成的漫游视频以</w:t>
      </w:r>
      <w:r>
        <w:rPr>
          <w:rFonts w:hint="eastAsia" w:ascii="仿宋" w:hAnsi="仿宋" w:eastAsia="仿宋" w:cs="仿宋"/>
          <w:color w:val="auto"/>
          <w:spacing w:val="-5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00+赛位号进行命名保存。</w:t>
      </w:r>
      <w:r>
        <w:rPr>
          <w:rFonts w:hint="eastAsia" w:ascii="仿宋" w:hAnsi="仿宋" w:eastAsia="仿宋" w:cs="仿宋"/>
          <w:color w:val="auto"/>
          <w:spacing w:val="-3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（30</w:t>
      </w:r>
      <w:r>
        <w:rPr>
          <w:rFonts w:hint="eastAsia" w:ascii="仿宋" w:hAnsi="仿宋" w:eastAsia="仿宋" w:cs="仿宋"/>
          <w:color w:val="auto"/>
          <w:spacing w:val="-5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分)</w:t>
      </w:r>
    </w:p>
    <w:p w14:paraId="4065D246">
      <w:pPr>
        <w:spacing w:line="225" w:lineRule="auto"/>
        <w:sectPr>
          <w:pgSz w:w="11907" w:h="16839"/>
          <w:pgMar w:top="1431" w:right="1485" w:bottom="0" w:left="1785" w:header="0" w:footer="0" w:gutter="0"/>
          <w:cols w:space="720" w:num="1"/>
        </w:sectPr>
      </w:pPr>
    </w:p>
    <w:p w14:paraId="152ED3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ODg2YmUyYTNjNjBiYzc0OTAwOGU0Mjg1YWE0NmUifQ=="/>
    <w:docVar w:name="KSO_WPS_MARK_KEY" w:val="f46b573c-cc9a-4e31-b66c-40c69d5c3682"/>
  </w:docVars>
  <w:rsids>
    <w:rsidRoot w:val="36517C38"/>
    <w:rsid w:val="031E304C"/>
    <w:rsid w:val="033E5EFB"/>
    <w:rsid w:val="05B63552"/>
    <w:rsid w:val="073B4FDF"/>
    <w:rsid w:val="0A6817E8"/>
    <w:rsid w:val="0E183F30"/>
    <w:rsid w:val="15C87150"/>
    <w:rsid w:val="18BD6297"/>
    <w:rsid w:val="1C4D1080"/>
    <w:rsid w:val="231559B0"/>
    <w:rsid w:val="28F4042F"/>
    <w:rsid w:val="2E095C6F"/>
    <w:rsid w:val="30D44408"/>
    <w:rsid w:val="364967CA"/>
    <w:rsid w:val="36517C38"/>
    <w:rsid w:val="369E5450"/>
    <w:rsid w:val="376B7F76"/>
    <w:rsid w:val="37795CF1"/>
    <w:rsid w:val="42A71357"/>
    <w:rsid w:val="43813E0E"/>
    <w:rsid w:val="47726323"/>
    <w:rsid w:val="47874069"/>
    <w:rsid w:val="47FF5388"/>
    <w:rsid w:val="4BB4167A"/>
    <w:rsid w:val="4D946203"/>
    <w:rsid w:val="4EB17AF1"/>
    <w:rsid w:val="52741440"/>
    <w:rsid w:val="59EF0EB4"/>
    <w:rsid w:val="5E1330F2"/>
    <w:rsid w:val="618E2E30"/>
    <w:rsid w:val="693410C2"/>
    <w:rsid w:val="695F7DEB"/>
    <w:rsid w:val="71257C6E"/>
    <w:rsid w:val="717245F6"/>
    <w:rsid w:val="738D1722"/>
    <w:rsid w:val="788A2AAC"/>
    <w:rsid w:val="7AA10B8A"/>
    <w:rsid w:val="7B89721E"/>
    <w:rsid w:val="7CA4233D"/>
    <w:rsid w:val="7E865AC4"/>
    <w:rsid w:val="7FAA74DB"/>
    <w:rsid w:val="7FDB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1460</Words>
  <Characters>1792</Characters>
  <Lines>0</Lines>
  <Paragraphs>0</Paragraphs>
  <TotalTime>149</TotalTime>
  <ScaleCrop>false</ScaleCrop>
  <LinksUpToDate>false</LinksUpToDate>
  <CharactersWithSpaces>1845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2024-04-09T03:41:00Z</dcterms:created>
  <dc:creator>WPS_245439890</dc:creator>
  <cp:lastModifiedBy>对方正在输入中</cp:lastModifiedBy>
  <dcterms:modified xsi:type="dcterms:W3CDTF">2024-12-24T02:52:18Z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AF84A85D0D3F461DB996001EE15B1236_13</vt:lpwstr>
  </property>
</Properties>
</file>