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模块二市政管线（道）信息化建模及应用</w:t>
      </w:r>
    </w:p>
    <w:p>
      <w:pPr>
        <w:spacing w:line="360" w:lineRule="auto"/>
      </w:pPr>
      <w:r>
        <w:rPr>
          <w:rFonts w:hint="eastAsia"/>
        </w:rPr>
        <w:t>参赛队员根据图纸信息，进行</w:t>
      </w:r>
      <w:r>
        <w:t xml:space="preserve"> BIM 建筑信息软件操作，结</w:t>
      </w:r>
      <w:r>
        <w:rPr>
          <w:rFonts w:hint="eastAsia"/>
        </w:rPr>
        <w:t>合实际案例，通过对数据的合理性分析，完成项目建模和相应操作，完成平面图、断面图等图纸的绘制，输出相应数据。</w:t>
      </w:r>
    </w:p>
    <w:p>
      <w:pPr>
        <w:spacing w:line="360" w:lineRule="auto"/>
        <w:jc w:val="center"/>
      </w:pPr>
      <w:r>
        <w:drawing>
          <wp:inline distT="0" distB="0" distL="0" distR="0">
            <wp:extent cx="5274310" cy="40112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1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</w:pPr>
      <w:r>
        <w:rPr>
          <w:rFonts w:hint="eastAsia"/>
        </w:rPr>
        <w:t>图1</w:t>
      </w:r>
      <w:r>
        <w:t xml:space="preserve"> </w:t>
      </w:r>
      <w:r>
        <w:rPr>
          <w:rFonts w:hint="eastAsia"/>
        </w:rPr>
        <w:t>道路横断面图</w:t>
      </w:r>
    </w:p>
    <w:p>
      <w:pPr>
        <w:spacing w:line="360" w:lineRule="auto"/>
        <w:jc w:val="center"/>
      </w:pPr>
      <w:r>
        <w:drawing>
          <wp:inline distT="0" distB="0" distL="0" distR="0">
            <wp:extent cx="5274310" cy="31216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21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</w:pPr>
      <w:r>
        <w:rPr>
          <w:rFonts w:hint="eastAsia"/>
        </w:rPr>
        <w:t>图2</w:t>
      </w:r>
      <w:r>
        <w:t xml:space="preserve"> </w:t>
      </w:r>
      <w:r>
        <w:rPr>
          <w:rFonts w:hint="eastAsia"/>
        </w:rPr>
        <w:t>道路平面图</w:t>
      </w:r>
    </w:p>
    <w:p>
      <w:pPr>
        <w:spacing w:line="360" w:lineRule="auto"/>
        <w:jc w:val="center"/>
      </w:pPr>
      <w:r>
        <w:drawing>
          <wp:inline distT="0" distB="0" distL="0" distR="0">
            <wp:extent cx="8371205" cy="3249930"/>
            <wp:effectExtent l="7938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405374" cy="3263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</w:pPr>
      <w:r>
        <w:rPr>
          <w:rFonts w:hint="eastAsia"/>
        </w:rPr>
        <w:t>图3</w:t>
      </w:r>
      <w:r>
        <w:t xml:space="preserve"> </w:t>
      </w:r>
      <w:r>
        <w:rPr>
          <w:rFonts w:hint="eastAsia"/>
        </w:rPr>
        <w:t>道路纵断面图</w:t>
      </w:r>
    </w:p>
    <w:p>
      <w:pPr>
        <w:spacing w:line="360" w:lineRule="auto"/>
      </w:pPr>
      <w:r>
        <w:rPr>
          <w:rFonts w:hint="eastAsia"/>
        </w:rPr>
        <w:t>根据以上地形图、规划道路平面图和竖曲线图，完成以下任务。</w:t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任务</w:t>
      </w:r>
      <w:r>
        <w:t xml:space="preserve"> 1：根据道路平面图，定义道路中线，从道路起点</w:t>
      </w:r>
      <w:r>
        <w:rPr>
          <w:rFonts w:hint="eastAsia"/>
        </w:rPr>
        <w:t>到终点按每</w:t>
      </w:r>
      <w:r>
        <w:t xml:space="preserve"> 20m 标注桩号，字头为 M，点符号为短线。依据</w:t>
      </w:r>
      <w:r>
        <w:rPr>
          <w:rFonts w:hint="eastAsia"/>
        </w:rPr>
        <w:t>竖曲线图，定义道路的自然标高及设计标高，另存为对应扩展名文件，并对道路起点至终点之间的标准横断面进行设置。管线起始位置见图纸。（</w:t>
      </w:r>
      <w:r>
        <w:t>15 分）</w:t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任务</w:t>
      </w:r>
      <w:r>
        <w:t xml:space="preserve"> 2：正确布置雨水管，管材性质为二级钢筋混凝土</w:t>
      </w:r>
      <w:r>
        <w:rPr>
          <w:rFonts w:hint="eastAsia"/>
        </w:rPr>
        <w:t>管，竖向坡度为自北向南倾斜</w:t>
      </w:r>
      <w:r>
        <w:t xml:space="preserve"> 0.15%，雨水管</w:t>
      </w:r>
      <w:r>
        <w:rPr>
          <w:rFonts w:hint="eastAsia"/>
        </w:rPr>
        <w:t>的桩号起点管径为</w:t>
      </w:r>
      <w:r>
        <w:t xml:space="preserve"> 600mm，起点埋深 2.25m，所有的检查井</w:t>
      </w:r>
      <w:r>
        <w:rPr>
          <w:rFonts w:hint="eastAsia"/>
        </w:rPr>
        <w:t>按国标</w:t>
      </w:r>
      <w:r>
        <w:t xml:space="preserve"> 20S515 图集选择砖砌井，</w:t>
      </w:r>
      <w:bookmarkStart w:id="0" w:name="_GoBack"/>
      <w:bookmarkEnd w:id="0"/>
      <w:r>
        <w:rPr>
          <w:rFonts w:hint="eastAsia"/>
        </w:rPr>
        <w:t>井选择圆井，选不到圆井时选方井。检查井的距离每</w:t>
      </w:r>
      <w:r>
        <w:t xml:space="preserve"> 28~35m 沿线设置,雨水口沿着车行道两边</w:t>
      </w:r>
      <w:r>
        <w:rPr>
          <w:rFonts w:hint="eastAsia"/>
        </w:rPr>
        <w:t>边线平行布置，雨水口均采用双箅雨水口</w:t>
      </w:r>
      <w:r>
        <w:t>,起点覆土不小于 0.7 米，雨水口连接管材选为 HDPE</w:t>
      </w:r>
      <w:r>
        <w:rPr>
          <w:rFonts w:hint="eastAsia"/>
        </w:rPr>
        <w:t>缠绕结构壁管，雨水口管道直径为</w:t>
      </w:r>
      <w:r>
        <w:t xml:space="preserve"> 300mm</w:t>
      </w:r>
      <w:r>
        <w:rPr>
          <w:rFonts w:hint="eastAsia"/>
        </w:rPr>
        <w:t>，</w:t>
      </w:r>
      <w:r>
        <w:t>雨水口连接管的</w:t>
      </w:r>
      <w:r>
        <w:rPr>
          <w:rFonts w:hint="eastAsia"/>
        </w:rPr>
        <w:t>坡度为1</w:t>
      </w:r>
      <w:r>
        <w:t>.5%，与雨水检查井相连接。雨水口形式选择国标16S518 砖砌体，双雨箅雨水口，考虑到排水量需求，选择双</w:t>
      </w:r>
      <w:r>
        <w:rPr>
          <w:rFonts w:hint="eastAsia"/>
        </w:rPr>
        <w:t>雨箅雨水口。雨水井按桩号从</w:t>
      </w:r>
      <w:r>
        <w:t xml:space="preserve"> YS-1 开始自小到大重新排列</w:t>
      </w:r>
      <w:r>
        <w:rPr>
          <w:rFonts w:hint="eastAsia"/>
        </w:rPr>
        <w:t>序号。（起点井和终点井位置处不设置雨水箅）（</w:t>
      </w:r>
      <w:r>
        <w:t>30 分）</w:t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任务</w:t>
      </w:r>
      <w:r>
        <w:t xml:space="preserve"> 3：正确布置污水管，污水管选择排水砼管，直径600mm，起点处的污水管埋深 2.95m</w:t>
      </w:r>
      <w:r>
        <w:rPr>
          <w:rFonts w:hint="eastAsia"/>
        </w:rPr>
        <w:t>，自北向南倾斜</w:t>
      </w:r>
      <w:r>
        <w:t xml:space="preserve"> 0.15%</w:t>
      </w:r>
      <w:r>
        <w:rPr>
          <w:rFonts w:hint="eastAsia"/>
        </w:rPr>
        <w:t>，沿线设置的污水检查井间隔距离</w:t>
      </w:r>
      <w:r>
        <w:t xml:space="preserve"> 46~56m，污水检</w:t>
      </w:r>
      <w:r>
        <w:rPr>
          <w:rFonts w:hint="eastAsia"/>
        </w:rPr>
        <w:t>查井的起点井井口为方形，除起点井外所有的污水检查井按国标</w:t>
      </w:r>
      <w:r>
        <w:t xml:space="preserve"> 20S515 进行选择砖砌圆井，选不到圆井时选方井，并</w:t>
      </w:r>
      <w:r>
        <w:rPr>
          <w:rFonts w:hint="eastAsia"/>
        </w:rPr>
        <w:t>满足与雨水水箅连接管保持</w:t>
      </w:r>
      <w:r>
        <w:t xml:space="preserve"> 1m 以上水平净距，设置后请为</w:t>
      </w:r>
      <w:r>
        <w:rPr>
          <w:rFonts w:hint="eastAsia"/>
        </w:rPr>
        <w:t>污水井按桩号从</w:t>
      </w:r>
      <w:r>
        <w:t xml:space="preserve"> WS-1 开始自小到大重新排列序号。（15 分）</w:t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任务</w:t>
      </w:r>
      <w:r>
        <w:t xml:space="preserve"> 4：</w:t>
      </w:r>
      <w:r>
        <w:rPr>
          <w:rFonts w:hint="eastAsia"/>
        </w:rPr>
        <w:t>：预埋支管详图纸，坡度设置为</w:t>
      </w:r>
      <w:r>
        <w:t xml:space="preserve"> 2%，材质为二级</w:t>
      </w:r>
      <w:r>
        <w:rPr>
          <w:rFonts w:hint="eastAsia"/>
        </w:rPr>
        <w:t>钢筋混凝土管。预埋管“雨水现状</w:t>
      </w:r>
      <w:r>
        <w:t xml:space="preserve"> 1”下游的主雨水管管径</w:t>
      </w:r>
      <w:r>
        <w:rPr>
          <w:rFonts w:hint="eastAsia"/>
        </w:rPr>
        <w:t>变大为</w:t>
      </w:r>
      <w:r>
        <w:t xml:space="preserve"> 800mm，“雨水现状 2”下游的主雨水管管径变大为1400</w:t>
      </w:r>
      <w:r>
        <w:rPr>
          <w:rFonts w:hint="eastAsia"/>
        </w:rPr>
        <w:t>（</w:t>
      </w:r>
      <w:r>
        <w:t>5 分）</w:t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任务</w:t>
      </w:r>
      <w:r>
        <w:t xml:space="preserve"> 5：设置雨水管线的基础为水泥混凝土带状基础，</w:t>
      </w:r>
      <w:r>
        <w:rPr>
          <w:rFonts w:hint="eastAsia"/>
        </w:rPr>
        <w:t>基础角度为</w:t>
      </w:r>
      <w:r>
        <w:t xml:space="preserve"> 135°，基础厚度为 200mm，基础肩宽为 2000mm；</w:t>
      </w:r>
      <w:r>
        <w:rPr>
          <w:rFonts w:hint="eastAsia"/>
        </w:rPr>
        <w:t>污水管线的基础为砂垫基础</w:t>
      </w:r>
      <w:r>
        <w:t>,基础角度为 120°，基础厚度为200mm，基础肩宽为 1500mm。两类管线基础都需加上必要的</w:t>
      </w:r>
      <w:r>
        <w:rPr>
          <w:rFonts w:hint="eastAsia"/>
        </w:rPr>
        <w:t>基础说明。（</w:t>
      </w:r>
      <w:r>
        <w:t>5 分）</w:t>
      </w:r>
    </w:p>
    <w:p>
      <w:pPr>
        <w:spacing w:line="360" w:lineRule="auto"/>
      </w:pPr>
    </w:p>
    <w:p>
      <w:pPr>
        <w:spacing w:line="360" w:lineRule="auto"/>
      </w:pPr>
      <w:r>
        <w:rPr>
          <w:rFonts w:hint="eastAsia"/>
        </w:rPr>
        <w:t>任务</w:t>
      </w:r>
      <w:r>
        <w:t xml:space="preserve"> 6：对雨、污水管线的竖向进行定义，处理管线竖</w:t>
      </w:r>
      <w:r>
        <w:rPr>
          <w:rFonts w:hint="eastAsia"/>
        </w:rPr>
        <w:t>向交叉碰撞，生成平面分图与纵断分图，以</w:t>
      </w:r>
      <w:r>
        <w:t xml:space="preserve"> PDF 格式分别保</w:t>
      </w:r>
      <w:r>
        <w:rPr>
          <w:rFonts w:hint="eastAsia"/>
        </w:rPr>
        <w:t>存，以“</w:t>
      </w:r>
      <w:r>
        <w:t>00+赛位号+平面图（雨水管纵断图或污水管纵断图）”</w:t>
      </w:r>
      <w:r>
        <w:rPr>
          <w:rFonts w:hint="eastAsia"/>
        </w:rPr>
        <w:t>进行命名（如赛位号为</w:t>
      </w:r>
      <w:r>
        <w:t xml:space="preserve"> 10，则命名为 0010 平面图），同时</w:t>
      </w:r>
      <w:r>
        <w:rPr>
          <w:rFonts w:hint="eastAsia"/>
        </w:rPr>
        <w:t>需提交整体的</w:t>
      </w:r>
      <w:r>
        <w:t xml:space="preserve"> DWG 格式的文件，命名位“00+赛位号+模型”</w:t>
      </w:r>
      <w:r>
        <w:rPr>
          <w:rFonts w:hint="eastAsia"/>
        </w:rPr>
        <w:t>（如赛位号为</w:t>
      </w:r>
      <w:r>
        <w:t xml:space="preserve"> 10，则命名为 0010 模型），要求形成的图纸</w:t>
      </w:r>
      <w:r>
        <w:rPr>
          <w:rFonts w:hint="eastAsia"/>
        </w:rPr>
        <w:t>图幅为</w:t>
      </w:r>
      <w:r>
        <w:t xml:space="preserve"> A3，标题字高为 6，标注字高为 2.5，管道纵断出图</w:t>
      </w:r>
      <w:r>
        <w:rPr>
          <w:rFonts w:hint="eastAsia"/>
        </w:rPr>
        <w:t>中纵断表头要求按顺序编制含有设计路面标高、设计管内底标高、管径及坡度、管道埋深、平面距离、井编号、道路桩号、管道基础几个要素。所有检查井和管道均采用引出平行标注，标注应美观，字头朝上，无遮挡。图框选用比赛标准图框，平面图出图比例为</w:t>
      </w:r>
      <w:r>
        <w:t xml:space="preserve"> 1：500，纵断面图的出图比例横向</w:t>
      </w:r>
      <w:r>
        <w:rPr>
          <w:rFonts w:hint="eastAsia"/>
        </w:rPr>
        <w:t>为</w:t>
      </w:r>
      <w:r>
        <w:t xml:space="preserve"> 1：1000，纵向为 1：100，生成漫游视频，道路透明度设</w:t>
      </w:r>
      <w:r>
        <w:rPr>
          <w:rFonts w:hint="eastAsia"/>
        </w:rPr>
        <w:t>为</w:t>
      </w:r>
      <w:r>
        <w:t xml:space="preserve"> 30%，漫游速度为 10m/s,漫游能够反映管道各部详细构造，</w:t>
      </w:r>
      <w:r>
        <w:rPr>
          <w:rFonts w:hint="eastAsia"/>
        </w:rPr>
        <w:t>生成的漫游视频以</w:t>
      </w:r>
      <w:r>
        <w:t xml:space="preserve"> 00+赛位号进行命名保存。（30 分)</w:t>
      </w:r>
    </w:p>
    <w:p/>
    <w:p>
      <w:pPr>
        <w:widowControl/>
        <w:jc w:val="left"/>
      </w:pPr>
      <w:r>
        <w:br w:type="page"/>
      </w:r>
    </w:p>
    <w:p>
      <w:pPr>
        <w:jc w:val="center"/>
        <w:rPr>
          <w:b/>
          <w:sz w:val="28"/>
        </w:rPr>
      </w:pPr>
      <w:r>
        <w:rPr>
          <w:b/>
          <w:sz w:val="28"/>
        </w:rPr>
        <w:t>市政管线（道）信息化建模及应用 评分细则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784"/>
        <w:gridCol w:w="5462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 xml:space="preserve">序号 </w:t>
            </w:r>
          </w:p>
        </w:tc>
        <w:tc>
          <w:tcPr>
            <w:tcW w:w="1784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考核项</w:t>
            </w:r>
          </w:p>
        </w:tc>
        <w:tc>
          <w:tcPr>
            <w:tcW w:w="5462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内容及要求</w:t>
            </w:r>
          </w:p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restart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任务一 （15 分）</w:t>
            </w:r>
          </w:p>
        </w:tc>
        <w:tc>
          <w:tcPr>
            <w:tcW w:w="5462" w:type="dxa"/>
          </w:tcPr>
          <w:p>
            <w:r>
              <w:t>查看模型，道路模型有道路中线，从道路起点到终 点按要求标注桩号（2 分），按任务要求标注字头（1 分），点符号正确（2 分）。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</w:tcPr>
          <w:p/>
        </w:tc>
        <w:tc>
          <w:tcPr>
            <w:tcW w:w="1784" w:type="dxa"/>
            <w:vMerge w:val="continue"/>
          </w:tcPr>
          <w:p>
            <w:pPr>
              <w:rPr>
                <w:b/>
              </w:rPr>
            </w:pPr>
          </w:p>
        </w:tc>
        <w:tc>
          <w:tcPr>
            <w:tcW w:w="5462" w:type="dxa"/>
          </w:tcPr>
          <w:p>
            <w:r>
              <w:t>有过程文件，设计地面标高（2 分），有自然标高文 件（2 分）。查询自然标高与设计标高，与竖曲线数 据对比，误差可控范围在 0.002m 以内算满分，数据 对不上没分。（2 分）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</w:tcPr>
          <w:p/>
        </w:tc>
        <w:tc>
          <w:tcPr>
            <w:tcW w:w="1784" w:type="dxa"/>
            <w:vMerge w:val="continue"/>
          </w:tcPr>
          <w:p>
            <w:pPr>
              <w:rPr>
                <w:b/>
              </w:rPr>
            </w:pPr>
          </w:p>
        </w:tc>
        <w:tc>
          <w:tcPr>
            <w:tcW w:w="5462" w:type="dxa"/>
          </w:tcPr>
          <w:p>
            <w:r>
              <w:t>查看模型，起点到终点标准横断面设计正确。打开 平面-道路竖向-定义道路横断，选道路中线，看横 断面参数。（4 分）。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restart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任务二（3</w:t>
            </w:r>
            <w:r>
              <w:rPr>
                <w:b/>
              </w:rPr>
              <w:t>0</w:t>
            </w:r>
            <w:r>
              <w:rPr>
                <w:rFonts w:hint="eastAsia"/>
                <w:b/>
              </w:rPr>
              <w:t>分）</w:t>
            </w:r>
          </w:p>
        </w:tc>
        <w:tc>
          <w:tcPr>
            <w:tcW w:w="5462" w:type="dxa"/>
          </w:tcPr>
          <w:p>
            <w:r>
              <w:t>模型：选择雨水管的管材选择正确（1 分）。平口连接（2 分）。雨水口连接管管材选择正确（1 分）， 雨水口连接管管坡正确（2 分）。雨水口管道直径正确（2 分）。检查井图集选择正确。（2 分）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vAlign w:val="center"/>
          </w:tcPr>
          <w:p/>
        </w:tc>
        <w:tc>
          <w:tcPr>
            <w:tcW w:w="1784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5462" w:type="dxa"/>
          </w:tcPr>
          <w:p>
            <w:r>
              <w:t>平面图： 雨水管管径符合设计要求（2 分）雨水井编号正确（2 分），坡向正确（2 分）。起点雨水井为方井（2 分） 除起点井外的其余井选择圆井（2 分），雨水口布置 正确（2 分），雨水口选择双雨箅雨水口（2 分）。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vAlign w:val="center"/>
          </w:tcPr>
          <w:p/>
        </w:tc>
        <w:tc>
          <w:tcPr>
            <w:tcW w:w="1784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5462" w:type="dxa"/>
          </w:tcPr>
          <w:p>
            <w:r>
              <w:t>纵断面图： 起点雨水管埋深正确（4 分），坡度正确（2 分）。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restart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 xml:space="preserve">任务三 </w:t>
            </w:r>
            <w:r>
              <w:rPr>
                <w:rFonts w:hint="eastAsia"/>
                <w:b/>
              </w:rPr>
              <w:t>（</w:t>
            </w:r>
            <w:r>
              <w:rPr>
                <w:b/>
              </w:rPr>
              <w:t>15 分）</w:t>
            </w:r>
          </w:p>
        </w:tc>
        <w:tc>
          <w:tcPr>
            <w:tcW w:w="5462" w:type="dxa"/>
          </w:tcPr>
          <w:p>
            <w:r>
              <w:t>模型：选择污水管，管材选择正确（1 分），平口连 接（2 分）。检查井图集选择正确。（1 分）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vAlign w:val="center"/>
          </w:tcPr>
          <w:p/>
        </w:tc>
        <w:tc>
          <w:tcPr>
            <w:tcW w:w="1784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5462" w:type="dxa"/>
          </w:tcPr>
          <w:p>
            <w:r>
              <w:t>平面图： 污水管管径符合设计要求（2 分），污水管达到与雨 水水箅连接管保持相应的距离（2 分），污水检查井 的起点井井口为规定形式（1 分）。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vAlign w:val="center"/>
          </w:tcPr>
          <w:p/>
        </w:tc>
        <w:tc>
          <w:tcPr>
            <w:tcW w:w="1784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5462" w:type="dxa"/>
          </w:tcPr>
          <w:p>
            <w:r>
              <w:t>纵断面图：起点污水管埋深正确（2 分），坡度正确 （2 分），雨污水管道交叉时污水在下（2 分）。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restart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任务四（5分）</w:t>
            </w:r>
          </w:p>
        </w:tc>
        <w:tc>
          <w:tcPr>
            <w:tcW w:w="5462" w:type="dxa"/>
          </w:tcPr>
          <w:p>
            <w:r>
              <w:t>模型：预埋管的管径、长度及坡度满足要求（1 分）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vAlign w:val="center"/>
          </w:tcPr>
          <w:p/>
        </w:tc>
        <w:tc>
          <w:tcPr>
            <w:tcW w:w="1784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5462" w:type="dxa"/>
          </w:tcPr>
          <w:p>
            <w:r>
              <w:t>平面图： 预埋管在规定位置设置（1 分），与雨水主管角度满足要求（1 分）。预埋管上游是否变径。（1 分）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vAlign w:val="center"/>
          </w:tcPr>
          <w:p/>
        </w:tc>
        <w:tc>
          <w:tcPr>
            <w:tcW w:w="1784" w:type="dxa"/>
            <w:vMerge w:val="continue"/>
            <w:vAlign w:val="center"/>
          </w:tcPr>
          <w:p>
            <w:pPr>
              <w:rPr>
                <w:b/>
              </w:rPr>
            </w:pPr>
          </w:p>
        </w:tc>
        <w:tc>
          <w:tcPr>
            <w:tcW w:w="5462" w:type="dxa"/>
          </w:tcPr>
          <w:p>
            <w:r>
              <w:t>纵断面图：变径处管道连接满足要求（1 分）。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784" w:type="dxa"/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任务五 （5 分）</w:t>
            </w:r>
          </w:p>
        </w:tc>
        <w:tc>
          <w:tcPr>
            <w:tcW w:w="5462" w:type="dxa"/>
          </w:tcPr>
          <w:p>
            <w:r>
              <w:t>模型：正确布置雨水管线基础类型（0.5 分）、角度 （0.5 分）、厚度（0.5 分）、肩宽（0.5 分）、基 5 础说明（0.5 分）。 正确布置污水管线基础类型（0.5 分）、角度（0.5 分）、厚度（0.5 分）、肩宽（0.5 分）、基础说明 （0.5 分）。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restart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任务六（3</w:t>
            </w:r>
            <w:r>
              <w:rPr>
                <w:b/>
              </w:rPr>
              <w:t>0</w:t>
            </w:r>
            <w:r>
              <w:rPr>
                <w:rFonts w:hint="eastAsia"/>
                <w:b/>
              </w:rPr>
              <w:t>分）</w:t>
            </w:r>
          </w:p>
        </w:tc>
        <w:tc>
          <w:tcPr>
            <w:tcW w:w="5462" w:type="dxa"/>
          </w:tcPr>
          <w:p>
            <w:r>
              <w:t>平面图：有规定要求的格式文件（2 分），平面图的 图幅选择正确（1 分），图框选择正确（1 分），标 题字高正确（1 分），标注字高正确（1 分），雨水 管道标注正确（2 分），污水管道标注正确（2 分）， 检查井标注正确（2 分）。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</w:tcPr>
          <w:p/>
        </w:tc>
        <w:tc>
          <w:tcPr>
            <w:tcW w:w="1784" w:type="dxa"/>
            <w:vMerge w:val="continue"/>
          </w:tcPr>
          <w:p/>
        </w:tc>
        <w:tc>
          <w:tcPr>
            <w:tcW w:w="5462" w:type="dxa"/>
          </w:tcPr>
          <w:p>
            <w:r>
              <w:t>纵断面图：有规定要求的格式文件（2 分），纵断表头 设置正确（4 分），出图比例满足要求（2 分）。纵断 面图的图幅选择正确（1 分）、图框选择正确（1 分）， 标题字体正确（1 分）、标注字体正确（1 分）</w:t>
            </w:r>
            <w:r>
              <w:rPr>
                <w:rFonts w:hint="eastAsia"/>
              </w:rPr>
              <w:t>。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</w:tcPr>
          <w:p/>
        </w:tc>
        <w:tc>
          <w:tcPr>
            <w:tcW w:w="1784" w:type="dxa"/>
            <w:vMerge w:val="continue"/>
          </w:tcPr>
          <w:p/>
        </w:tc>
        <w:tc>
          <w:tcPr>
            <w:tcW w:w="5462" w:type="dxa"/>
          </w:tcPr>
          <w:p>
            <w:r>
              <w:t>三维视频：漫游速度设置正确（1 分），道路透明度设 置正确（1 分），漫游路径选择能够包含整条道路（1 分），漫游能够正确显示内部雨水管、污水管、检查 井、雨水口、连接管、预埋管的细部构造（3 分）。</w:t>
            </w:r>
          </w:p>
        </w:tc>
        <w:tc>
          <w:tcPr>
            <w:tcW w:w="0" w:type="auto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0" w:type="auto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合计总得分</w:t>
            </w:r>
          </w:p>
        </w:tc>
        <w:tc>
          <w:tcPr>
            <w:tcW w:w="0" w:type="auto"/>
          </w:tcPr>
          <w:p>
            <w:r>
              <w:rPr>
                <w:rFonts w:hint="eastAsia"/>
              </w:rPr>
              <w:t>1</w:t>
            </w:r>
            <w:r>
              <w:t>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dhM2EwZGNhMDNiMDY1YmU2Y2ZjYjliN2IyOTc0YTIifQ=="/>
  </w:docVars>
  <w:rsids>
    <w:rsidRoot w:val="00AA73F1"/>
    <w:rsid w:val="001E4B99"/>
    <w:rsid w:val="002B066D"/>
    <w:rsid w:val="002E5C04"/>
    <w:rsid w:val="00365A93"/>
    <w:rsid w:val="00494BF0"/>
    <w:rsid w:val="00532458"/>
    <w:rsid w:val="00536318"/>
    <w:rsid w:val="005D0404"/>
    <w:rsid w:val="005F0CEB"/>
    <w:rsid w:val="006D7492"/>
    <w:rsid w:val="008F2F6C"/>
    <w:rsid w:val="00954B3A"/>
    <w:rsid w:val="009574E9"/>
    <w:rsid w:val="009C070C"/>
    <w:rsid w:val="00AA73F1"/>
    <w:rsid w:val="00C56D45"/>
    <w:rsid w:val="00CC10C8"/>
    <w:rsid w:val="00DA2509"/>
    <w:rsid w:val="00EC6E1F"/>
    <w:rsid w:val="00ED2552"/>
    <w:rsid w:val="00ED4D63"/>
    <w:rsid w:val="00EF1408"/>
    <w:rsid w:val="00F92E6C"/>
    <w:rsid w:val="00F936A2"/>
    <w:rsid w:val="00FA6891"/>
    <w:rsid w:val="2A5A46C2"/>
    <w:rsid w:val="4B1C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447</Words>
  <Characters>2548</Characters>
  <Lines>21</Lines>
  <Paragraphs>5</Paragraphs>
  <TotalTime>101</TotalTime>
  <ScaleCrop>false</ScaleCrop>
  <LinksUpToDate>false</LinksUpToDate>
  <CharactersWithSpaces>2990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2024-03-13T05:49:00Z</dcterms:created>
  <dc:creator>Administrator</dc:creator>
  <cp:lastModifiedBy>东辰小斌</cp:lastModifiedBy>
  <dcterms:modified xsi:type="dcterms:W3CDTF">2024-12-10T03:13:41Z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50AFD40D9D0244DDB9C0DC8BF4DE0F09_13</vt:lpwstr>
  </property>
</Properties>
</file>